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JYTYN LUOTTAMUSMIESVAALIT TOIMIKAUDELLE 202</w:t>
      </w:r>
      <w:r w:rsidDel="00000000" w:rsidR="00000000" w:rsidRPr="00000000">
        <w:rPr>
          <w:rFonts w:ascii="Arial" w:cs="Arial" w:eastAsia="Arial" w:hAnsi="Arial"/>
          <w:b w:val="1"/>
          <w:sz w:val="24"/>
          <w:szCs w:val="24"/>
          <w:rtl w:val="0"/>
        </w:rPr>
        <w:t xml:space="preserve">5-2028</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Jytyn luottamusmiesten toimikaudet päättyvät vuoden 202</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loppuun mennessä.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Tärkeintä vaalissa on, että kaikki Jytyn jäsenet tulevat huomioiduiksi ja että kaikilla on käytännössä mahdollisuus osallistua luottamusmiesvaaliin.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Luottamusmies on edunvalvonnan kulmakivi. Tavoitteenamme on saada mahdollisimman monelle jytyläiselle työpaikalle oma luottamusmies. Luottamusmiehen työ on hieno näköalapaikka, jossa sinun on mahdollista vaikuttaa työpaikallasi tapahtuviin asioihin ja olla työkavereidesi tukena eri tilanteissa.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Kuka sitten olisi sopiva luottamusmieheksi? Kuinka viisas ja osaava pitää olla jo tehtävää aloittaessaan? Näihin kysymyksiin kaatuu – turhaan – monen hyvän ”luottamusmieskandidaatin” ura ennen kuin on edes alkanut. Jytyn luottamusmieskoulutuksen kautta saat perustiedot ja -taidot sekä ajankohtaisen päivityksen luottamusmiestehtäväsi hoitamiseen. Koulutuksesi kustantaa liitto ja palkkasi koulutuksen osalta maksaa työnantajasi. Tukenasi ovat liiton edunvalvontaosasto, aluetoimistot ja paikallisyhdistykset.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Tässä työssä et jää yksin!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hanging="13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800100</wp:posOffset>
            </wp:positionH>
            <wp:positionV relativeFrom="paragraph">
              <wp:posOffset>176530</wp:posOffset>
            </wp:positionV>
            <wp:extent cx="4465955" cy="2874645"/>
            <wp:effectExtent b="0" l="0" r="0" t="0"/>
            <wp:wrapSquare wrapText="bothSides" distB="0" distT="0" distL="114300" distR="114300"/>
            <wp:docPr id="102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465955" cy="2874645"/>
                    </a:xfrm>
                    <a:prstGeom prst="rect"/>
                    <a:ln/>
                  </pic:spPr>
                </pic:pic>
              </a:graphicData>
            </a:graphic>
          </wp:anchor>
        </w:drawing>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hanging="13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hanging="13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hanging="13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hanging="13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hanging="130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hanging="13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Jyty</w:t>
      </w:r>
      <w:r w:rsidDel="00000000" w:rsidR="00000000" w:rsidRPr="00000000">
        <w:rPr>
          <w:rFonts w:ascii="Arial" w:cs="Arial" w:eastAsia="Arial" w:hAnsi="Arial"/>
          <w:sz w:val="24"/>
          <w:szCs w:val="24"/>
          <w:rtl w:val="0"/>
        </w:rPr>
        <w:t xml:space="preserve"> Saimaa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ry toivoo aktiivista osallistumista luottamusmiesvaaleihin!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Vaalitoimikunta</w:t>
      </w:r>
    </w:p>
    <w:sectPr>
      <w:headerReference r:id="rId8" w:type="default"/>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center" w:leader="none" w:pos="52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Pr>
      <w:drawing>
        <wp:inline distB="114300" distT="114300" distL="114300" distR="114300">
          <wp:extent cx="2477172" cy="431483"/>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77172" cy="43148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SAATE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i-F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i">
    <w:name w:val="Normaali"/>
    <w:next w:val="Normaali"/>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i-FI" w:val="fi-FI"/>
    </w:rPr>
  </w:style>
  <w:style w:type="character" w:styleId="Kappaleenoletusfontti">
    <w:name w:val="Kappaleen oletusfontti"/>
    <w:next w:val="Kappaleenoletusfontti"/>
    <w:autoRedefine w:val="0"/>
    <w:hidden w:val="0"/>
    <w:qFormat w:val="0"/>
    <w:rPr>
      <w:w w:val="100"/>
      <w:position w:val="-1"/>
      <w:effect w:val="none"/>
      <w:vertAlign w:val="baseline"/>
      <w:cs w:val="0"/>
      <w:em w:val="none"/>
      <w:lang/>
    </w:rPr>
  </w:style>
  <w:style w:type="table" w:styleId="Normaalitaulukko">
    <w:name w:val="Normaali taulukko"/>
    <w:next w:val="Normaalitaulukk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Eiluetteloa">
    <w:name w:val="Ei luetteloa"/>
    <w:next w:val="Eiluetteloa"/>
    <w:autoRedefine w:val="0"/>
    <w:hidden w:val="0"/>
    <w:qFormat w:val="0"/>
    <w:pPr>
      <w:suppressAutoHyphens w:val="1"/>
      <w:spacing w:line="1" w:lineRule="atLeast"/>
      <w:ind w:leftChars="-1" w:rightChars="0" w:firstLineChars="-1"/>
      <w:textDirection w:val="btLr"/>
      <w:textAlignment w:val="top"/>
      <w:outlineLvl w:val="0"/>
    </w:pPr>
  </w:style>
  <w:style w:type="paragraph" w:styleId="Ylätunniste">
    <w:name w:val="Ylätunniste"/>
    <w:basedOn w:val="Normaali"/>
    <w:next w:val="Ylätunnist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i-FI" w:val="fi-FI"/>
    </w:rPr>
  </w:style>
  <w:style w:type="paragraph" w:styleId="Alatunniste">
    <w:name w:val="Alatunniste"/>
    <w:basedOn w:val="Normaali"/>
    <w:next w:val="Alatunnist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i-FI" w:val="fi-FI"/>
    </w:rPr>
  </w:style>
  <w:style w:type="paragraph" w:styleId="Seliteteksti">
    <w:name w:val="Seliteteksti"/>
    <w:basedOn w:val="Normaali"/>
    <w:next w:val="Seliteteksti"/>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fi-FI" w:val="fi-F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dV9iOQTdMSOLNMALS4kC0aIuVg==">CgMxLjA4AHIhMUd0QVZob3lxX0pvSG5sZzAtaG9EY0o2blZpV056ZFY1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2020-10-15T16:08:00Z</dcterms:created>
  <dc:creator>turuneja</dc:creator>
</cp:coreProperties>
</file>