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0746AB">
      <w:pPr>
        <w:rPr>
          <w:i/>
          <w:sz w:val="28"/>
          <w:szCs w:val="28"/>
          <w:u w:val="single"/>
        </w:rPr>
      </w:pPr>
      <w:r>
        <w:tab/>
      </w:r>
      <w:r>
        <w:tab/>
      </w:r>
      <w:r w:rsidRPr="000746AB">
        <w:rPr>
          <w:i/>
          <w:sz w:val="28"/>
          <w:szCs w:val="28"/>
          <w:u w:val="single"/>
        </w:rPr>
        <w:t>Ammattiyhdistysliike tänään</w:t>
      </w:r>
    </w:p>
    <w:p w:rsidR="000746AB" w:rsidRDefault="000746AB">
      <w:pPr>
        <w:rPr>
          <w:i/>
          <w:sz w:val="28"/>
          <w:szCs w:val="28"/>
        </w:rPr>
      </w:pPr>
      <w:r>
        <w:rPr>
          <w:i/>
          <w:sz w:val="28"/>
          <w:szCs w:val="28"/>
        </w:rPr>
        <w:t xml:space="preserve">Ammattiyhdistysliikkeen toiminnan lähtökohdat ovat tänä päivänä samat, mitkä ne ovat olleet jo ammattiyhdistysliikkeen historian alkuajoista lähtien. Tavoitteena on ollut, ja on edelleen jäsenistön työ- ja palkkaehtojen parantaminen, sekä sitä kautta aineellisen hyvinvoinnin lisääminen. Se on ollut jatkuvaa kamppailua, eikä se taistelu ole koskaan ollut helppoa. Monesti on jouduttu käyttämään jopa lakkoa viimeisenä keinona, kun neuvottelemalla ei ole päästy eteenpäin.Toki tuloksiakin on saavutettu, sinnikkäällä puurtamisella ja peräänantamattomuudella on saatu aikaan monia sellaisia uudistuksia, jotka eivät olisi olleet mahdollisia ilman voimaksasta ammattiyhdistysliikettä. </w:t>
      </w:r>
    </w:p>
    <w:p w:rsidR="000746AB" w:rsidRDefault="000746AB">
      <w:pPr>
        <w:rPr>
          <w:i/>
          <w:sz w:val="28"/>
          <w:szCs w:val="28"/>
        </w:rPr>
      </w:pPr>
      <w:r>
        <w:rPr>
          <w:i/>
          <w:sz w:val="28"/>
          <w:szCs w:val="28"/>
        </w:rPr>
        <w:t xml:space="preserve">Tämän päivän ammattiyhdistysliike on suurten haasteiden edessä. Yhteiskunta muuttuu kokoajan ja myöskin ammattiyhdistysliikkeen </w:t>
      </w:r>
      <w:r w:rsidR="008537E5">
        <w:rPr>
          <w:i/>
          <w:sz w:val="28"/>
          <w:szCs w:val="28"/>
        </w:rPr>
        <w:t>pitää pystyä uudistumaan ajan mukana. Monista työhän ja palkkaukseen liittyvistä asioista tullaan jatkossa sopimaan yhtä entistä enemmän työpaikoilla. Tämä taas aiheuttaa entistä enemmän vastuuta ammattiosastoille ja työpaikkojen luottamushenkilöille.</w:t>
      </w:r>
    </w:p>
    <w:p w:rsidR="008537E5" w:rsidRDefault="008537E5">
      <w:pPr>
        <w:rPr>
          <w:i/>
          <w:sz w:val="28"/>
          <w:szCs w:val="28"/>
        </w:rPr>
      </w:pPr>
      <w:r>
        <w:rPr>
          <w:i/>
          <w:sz w:val="28"/>
          <w:szCs w:val="28"/>
        </w:rPr>
        <w:t>Suomen mahdollinen liittynen Euroopan unioniin jakaa mielipiteitä puolesta ja vastaan myöskin ammattiyhdistysliikkeessä. Vaikka johtotasolla liputetaankin selkeästi liittymisen puolesta, ei asia liene jäsenistön keskuudessa läheskään selvä.Se ainakin on varma, että mahdollisen liittymisen jälkeen kansainvälisen yhteistyön merkitys tulee entistä tärkeämmäksi.</w:t>
      </w:r>
    </w:p>
    <w:p w:rsidR="008537E5" w:rsidRDefault="00B5695D">
      <w:pPr>
        <w:rPr>
          <w:i/>
          <w:sz w:val="28"/>
          <w:szCs w:val="28"/>
        </w:rPr>
      </w:pPr>
      <w:r>
        <w:rPr>
          <w:i/>
          <w:sz w:val="28"/>
          <w:szCs w:val="28"/>
        </w:rPr>
        <w:t xml:space="preserve">Muuttuvassa yhteiskunnassa ammattiyhdistysliike joutuu entistä enemmän kantamaan huolta myös ympäristön tilasta. Tulevaisuuden kannalta suuria haasteita ovat elinympäristön saastuminen, maapalloa suojaavan otsonikerroksen häviäminen ja suuronnettomuusriskien kasvaminen. Ongelmat ovat maailman laajuisia ja niiden hoitaminen edellyttää kansainvälistä yhteistyötä. Turmeltumatonta luontoa pitää riittää myös jälkipolville. </w:t>
      </w:r>
    </w:p>
    <w:p w:rsidR="00B5695D" w:rsidRPr="000746AB" w:rsidRDefault="00B5695D">
      <w:pPr>
        <w:rPr>
          <w:i/>
          <w:sz w:val="28"/>
          <w:szCs w:val="28"/>
        </w:rPr>
      </w:pPr>
      <w:r>
        <w:rPr>
          <w:i/>
          <w:sz w:val="28"/>
          <w:szCs w:val="28"/>
        </w:rPr>
        <w:t>Suomalainen ammattiyhdistysliike on muutaman viime vuoden aikana, laman ja massatyöttömyyden kurimuksessa joutunut käymään hyvin pitkälti puolustustaistelua aiemmin saavutettujen etujen puolesta. Kamppailua on ollut kovaa, eikä ammattiyhdistysliikekään ole siitä selvinnyt kokonaan ilman kolhuja. On kuitenkin aivan varmaa, että menetykset olisivat monin verroin suuremmat, ellei ammattiyhdistysväki olisi yksimielisesti ollut valmis puolustamaan oikeuksiaan.</w:t>
      </w:r>
      <w:r>
        <w:rPr>
          <w:i/>
          <w:sz w:val="28"/>
          <w:szCs w:val="28"/>
        </w:rPr>
        <w:tab/>
        <w:t xml:space="preserve"> </w:t>
      </w:r>
      <w:r>
        <w:rPr>
          <w:i/>
          <w:sz w:val="28"/>
          <w:szCs w:val="28"/>
        </w:rPr>
        <w:tab/>
      </w:r>
      <w:r>
        <w:rPr>
          <w:i/>
          <w:sz w:val="28"/>
          <w:szCs w:val="28"/>
        </w:rPr>
        <w:tab/>
      </w:r>
      <w:r>
        <w:rPr>
          <w:i/>
          <w:sz w:val="28"/>
          <w:szCs w:val="28"/>
        </w:rPr>
        <w:tab/>
        <w:t>Puheenjohtaja Matti Kauppinen</w:t>
      </w:r>
    </w:p>
    <w:sectPr w:rsidR="00B5695D" w:rsidRPr="000746AB"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746AB"/>
    <w:rsid w:val="000746AB"/>
    <w:rsid w:val="007C7A5E"/>
    <w:rsid w:val="00840AEC"/>
    <w:rsid w:val="008537E5"/>
    <w:rsid w:val="00B5695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260</Words>
  <Characters>2112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1</cp:revision>
  <dcterms:created xsi:type="dcterms:W3CDTF">2011-06-16T05:39:00Z</dcterms:created>
  <dcterms:modified xsi:type="dcterms:W3CDTF">2011-06-16T06:07:00Z</dcterms:modified>
</cp:coreProperties>
</file>