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F4" w:rsidRDefault="003D47F4"/>
    <w:p w:rsidR="007A4C1A" w:rsidRDefault="007A4C1A"/>
    <w:p w:rsidR="007A4C1A" w:rsidRDefault="007A4C1A" w:rsidP="007A4C1A">
      <w:pPr>
        <w:rPr>
          <w:b/>
        </w:rPr>
      </w:pPr>
      <w:r>
        <w:rPr>
          <w:b/>
        </w:rPr>
        <w:t>Johtokunnan</w:t>
      </w:r>
      <w:r>
        <w:rPr>
          <w:b/>
        </w:rPr>
        <w:t xml:space="preserve"> esitys sääntömuutokseksi.</w:t>
      </w:r>
    </w:p>
    <w:p w:rsidR="007A4C1A" w:rsidRDefault="007A4C1A" w:rsidP="007A4C1A">
      <w:r>
        <w:t>8 § Johtokunta</w:t>
      </w:r>
      <w:r>
        <w:t xml:space="preserve"> esittää, että Liiton sääntöjen pykälä 7 muutetaan seuraavaan muotoon.</w:t>
      </w:r>
    </w:p>
    <w:p w:rsidR="007A4C1A" w:rsidRDefault="007A4C1A" w:rsidP="007A4C1A">
      <w:pPr>
        <w:pStyle w:val="Default"/>
        <w:spacing w:after="240"/>
        <w:ind w:left="1304"/>
        <w:rPr>
          <w:sz w:val="22"/>
          <w:szCs w:val="22"/>
        </w:rPr>
      </w:pPr>
      <w:r>
        <w:rPr>
          <w:sz w:val="22"/>
          <w:szCs w:val="22"/>
        </w:rPr>
        <w:t xml:space="preserve">”Jäsen voi erota liitosta ilmoittamalla siitä kirjallisesti liittojohtokunnalle tai sen puheenjohtajalle tai ilmoittamalla eroamisesta liittokokouksessa pöytäkirjaan merkittäväksi. Eroaminen tulee voimaan sen kalenterivuoden lopussa, jonka aikana siitä on ilmoitettu. Jos jäsenseura purkautuu, se on erotettava liitosta. </w:t>
      </w:r>
    </w:p>
    <w:p w:rsidR="007A4C1A" w:rsidRDefault="007A4C1A" w:rsidP="007A4C1A">
      <w:pPr>
        <w:pStyle w:val="Default"/>
        <w:spacing w:after="240"/>
        <w:ind w:left="1304"/>
        <w:rPr>
          <w:sz w:val="22"/>
          <w:szCs w:val="22"/>
        </w:rPr>
      </w:pPr>
      <w:r>
        <w:rPr>
          <w:sz w:val="22"/>
          <w:szCs w:val="22"/>
        </w:rPr>
        <w:t xml:space="preserve">Liittojohtokunta voi erottaa seuran liiton </w:t>
      </w:r>
      <w:r>
        <w:rPr>
          <w:sz w:val="22"/>
          <w:szCs w:val="22"/>
        </w:rPr>
        <w:t>jäsenyydestä,</w:t>
      </w:r>
      <w:r>
        <w:rPr>
          <w:sz w:val="22"/>
          <w:szCs w:val="22"/>
        </w:rPr>
        <w:t xml:space="preserve"> ellei seura täytä näiden sääntöjen mukaan sille kuuluvia velvollisuuksia ja noudata liiton tekemiä päätöksiä tai jos seura muuten toimii liiton tarkoitusperiä vastaan. Liittojohtokunta voi myös päättää jäsenen sulkemista määräajaksi liiton toiminnasta. </w:t>
      </w:r>
    </w:p>
    <w:p w:rsidR="007A4C1A" w:rsidRDefault="007A4C1A" w:rsidP="007A4C1A">
      <w:pPr>
        <w:pStyle w:val="Default"/>
        <w:spacing w:after="240"/>
        <w:ind w:left="1304"/>
        <w:rPr>
          <w:sz w:val="22"/>
          <w:szCs w:val="22"/>
        </w:rPr>
      </w:pPr>
      <w:r>
        <w:rPr>
          <w:sz w:val="22"/>
          <w:szCs w:val="22"/>
        </w:rPr>
        <w:t>Liittojohtokunta voi evätä äänioikeuden jäseneltä liiton kokouksessa, jos jäsen ei ole suorittanut säännöissä tarkoitettuja jäsenmaksujaan säännöissä mainittuun päivämäärään mennessä.</w:t>
      </w:r>
    </w:p>
    <w:p w:rsidR="007A4C1A" w:rsidRDefault="007A4C1A" w:rsidP="007A4C1A">
      <w:pPr>
        <w:ind w:left="1304"/>
      </w:pPr>
      <w:r>
        <w:rPr>
          <w:rFonts w:ascii="Calibri" w:eastAsia="Calibri" w:hAnsi="Calibri" w:cs="Calibri"/>
          <w:color w:val="000000" w:themeColor="text1"/>
        </w:rPr>
        <w:t>Liiton kurinpitovaltaa käyttää kamppailulajiliittojen yhteinen kurinpitovaliokunta, joka noudattaa kurinpidossa Liiton hyväksymiä kamppailulajiliittojen yhteisiä kurinpitosääntöjä.</w:t>
      </w:r>
    </w:p>
    <w:p w:rsidR="007A4C1A" w:rsidRDefault="007A4C1A" w:rsidP="007A4C1A">
      <w:pPr>
        <w:ind w:left="1304"/>
      </w:pPr>
      <w:r>
        <w:rPr>
          <w:rFonts w:ascii="Calibri" w:eastAsia="Calibri" w:hAnsi="Calibri" w:cs="Calibri"/>
          <w:color w:val="000000" w:themeColor="text1"/>
        </w:rPr>
        <w:t>Liiton syyskokous nimeää parillisina vuosina kaksi jäsentä kamppailuliittojen yhteiseen kurinpitovaliokuntaan. Jäsenten toimikausi on kaksi vuotta. Toimikausi alkaa nimeämistä seuraavan tammikuun 1. päivänä.</w:t>
      </w:r>
    </w:p>
    <w:p w:rsidR="007A4C1A" w:rsidRDefault="007A4C1A" w:rsidP="007A4C1A">
      <w:pPr>
        <w:ind w:left="1304"/>
      </w:pPr>
      <w:r>
        <w:rPr>
          <w:rFonts w:ascii="Calibri" w:eastAsia="Calibri" w:hAnsi="Calibri" w:cs="Calibri"/>
          <w:color w:val="000000" w:themeColor="text1"/>
        </w:rPr>
        <w:t>Syyskokouksen nimeämät kaksi jäsentä eivät voi olla saman jäsenseuran jäseniä. Liiton hallituksen jäsen tai Liiton toimihenkilö ei voi olla kurinpitovaliokunnan jäsen.</w:t>
      </w:r>
    </w:p>
    <w:p w:rsidR="007A4C1A" w:rsidRDefault="007A4C1A" w:rsidP="007A4C1A">
      <w:pPr>
        <w:ind w:left="1304"/>
      </w:pPr>
      <w:r>
        <w:rPr>
          <w:rFonts w:ascii="Calibri" w:eastAsia="Calibri" w:hAnsi="Calibri" w:cs="Calibri"/>
          <w:color w:val="000000" w:themeColor="text1"/>
        </w:rPr>
        <w:t>Kurinpitovaliokunta valitsee puheenjohtajan ja kaksi varapuheenjohtajaa keskuudestaan järjestäytymiskokouksessaan. Kurinpitovaliokunnan puheenjohtajalla tulee olla lainopillinen koulutus.</w:t>
      </w:r>
    </w:p>
    <w:p w:rsidR="007A4C1A" w:rsidRDefault="007A4C1A" w:rsidP="007A4C1A">
      <w:pPr>
        <w:ind w:left="1304"/>
      </w:pPr>
      <w:r>
        <w:rPr>
          <w:rFonts w:ascii="Calibri" w:eastAsia="Calibri" w:hAnsi="Calibri" w:cs="Calibri"/>
          <w:color w:val="000000" w:themeColor="text1"/>
        </w:rPr>
        <w:t>Jos kurinpitovaliokunnan jäsen eroaa ennen kautensa päättymistä, hänen tilalle nimetään Liiton seuraavassa kokouksessa uusi jäsen vain siksi ajaksi, jonka eronnut jäsen olisi vielä ollut kurinpitovaliokunnassa.</w:t>
      </w:r>
    </w:p>
    <w:p w:rsidR="007A4C1A" w:rsidRDefault="007A4C1A" w:rsidP="007A4C1A">
      <w:pPr>
        <w:autoSpaceDE w:val="0"/>
        <w:autoSpaceDN w:val="0"/>
        <w:adjustRightInd w:val="0"/>
        <w:spacing w:before="240" w:after="0" w:line="240" w:lineRule="auto"/>
        <w:ind w:left="1304"/>
        <w:rPr>
          <w:rFonts w:cs="Times New Roman"/>
          <w:color w:val="000000"/>
        </w:rPr>
      </w:pPr>
      <w:r>
        <w:rPr>
          <w:rFonts w:ascii="Calibri" w:eastAsia="Calibri" w:hAnsi="Calibri" w:cs="Calibri"/>
          <w:color w:val="000000" w:themeColor="text1"/>
        </w:rPr>
        <w:t>Kamppailulajiliittojen yhteiseen kurinpitovaliokuntaan ja kurinpitosääntöihin kesken toimikauden liittyvä liitto nimeää kurinpitovaliokuntaan kaksi edustajaansa, joiden toimikausi kestää liittymishetkellä meneillään olevan toimikauden loppuun.</w:t>
      </w:r>
      <w:r>
        <w:rPr>
          <w:rFonts w:cs="Times New Roman"/>
          <w:color w:val="000000"/>
        </w:rPr>
        <w:t>”</w:t>
      </w:r>
    </w:p>
    <w:p w:rsidR="007A4C1A" w:rsidRDefault="007A4C1A" w:rsidP="007A4C1A"/>
    <w:p w:rsidR="007A4C1A" w:rsidRDefault="007A4C1A" w:rsidP="007A4C1A">
      <w:r>
        <w:t>Johtokunta</w:t>
      </w:r>
      <w:r>
        <w:t xml:space="preserve"> esittää, että Liiton sääntöjen pykälän 11 syysliittokokouksen käsiteltävien asioiden listalle lisätään:</w:t>
      </w:r>
    </w:p>
    <w:p w:rsidR="007A4C1A" w:rsidRDefault="007A4C1A" w:rsidP="007A4C1A">
      <w:pPr>
        <w:ind w:left="1304"/>
      </w:pPr>
      <w:r>
        <w:t>”11. parillisina vuosina nimetään kaksi jäsentä Kamppailulajiliittojen yhteiseen kurinpitovaliokuntaan. Kamppailuliittojen yhteisen kurinpitovaliokunnan jäseneksi e</w:t>
      </w:r>
      <w:r>
        <w:t>i voida valita Liiton johtokunnan</w:t>
      </w:r>
      <w:bookmarkStart w:id="0" w:name="_GoBack"/>
      <w:bookmarkEnd w:id="0"/>
      <w:r>
        <w:t xml:space="preserve"> jäsentä tai toimihenkilöä. Valittavat jäsenet eivät voi olla saman jäsenseuran jäseniä.”</w:t>
      </w:r>
    </w:p>
    <w:p w:rsidR="007A4C1A" w:rsidRDefault="007A4C1A" w:rsidP="007A4C1A">
      <w:pPr>
        <w:autoSpaceDE w:val="0"/>
        <w:autoSpaceDN w:val="0"/>
        <w:adjustRightInd w:val="0"/>
        <w:spacing w:before="240" w:after="0" w:line="240" w:lineRule="auto"/>
        <w:rPr>
          <w:rFonts w:cs="Times New Roman"/>
          <w:color w:val="000000"/>
        </w:rPr>
      </w:pPr>
      <w:r>
        <w:rPr>
          <w:rFonts w:cs="Times New Roman"/>
          <w:color w:val="000000"/>
        </w:rPr>
        <w:t>Päätös:</w:t>
      </w:r>
    </w:p>
    <w:p w:rsidR="007A4C1A" w:rsidRDefault="007A4C1A"/>
    <w:sectPr w:rsidR="007A4C1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2E"/>
    <w:rsid w:val="003D47F4"/>
    <w:rsid w:val="003D542E"/>
    <w:rsid w:val="007A4C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61BE"/>
  <w15:chartTrackingRefBased/>
  <w15:docId w15:val="{2C61246A-D58D-46D0-91FC-CA861B98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sid w:val="007A4C1A"/>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7A4C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2275</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Starck</dc:creator>
  <cp:keywords/>
  <dc:description/>
  <cp:lastModifiedBy>Anders Starck</cp:lastModifiedBy>
  <cp:revision>2</cp:revision>
  <dcterms:created xsi:type="dcterms:W3CDTF">2017-03-27T14:22:00Z</dcterms:created>
  <dcterms:modified xsi:type="dcterms:W3CDTF">2017-03-27T14:26:00Z</dcterms:modified>
</cp:coreProperties>
</file>