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963" w:rsidRDefault="006C4BD9" w:rsidP="005726A2">
      <w:pPr>
        <w:tabs>
          <w:tab w:val="left" w:pos="2760"/>
        </w:tabs>
        <w:jc w:val="center"/>
      </w:pPr>
      <w:r>
        <w:rPr>
          <w:noProof/>
        </w:rPr>
        <w:drawing>
          <wp:inline distT="0" distB="0" distL="0" distR="0" wp14:anchorId="15A46715" wp14:editId="5F13588F">
            <wp:extent cx="4553087" cy="4362450"/>
            <wp:effectExtent l="0" t="0" r="0" b="0"/>
            <wp:docPr id="1" name="Picture 1" descr="A close up of a logo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7TI7FCS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2418" cy="4409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963" w:rsidRDefault="006C4BD9" w:rsidP="005726A2">
      <w:pPr>
        <w:tabs>
          <w:tab w:val="left" w:pos="2760"/>
        </w:tabs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189865</wp:posOffset>
                </wp:positionV>
                <wp:extent cx="4552950" cy="3581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3581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6A2" w:rsidRPr="006C4BD9" w:rsidRDefault="005726A2" w:rsidP="005726A2">
                            <w:pPr>
                              <w:jc w:val="center"/>
                              <w:rPr>
                                <w:rFonts w:ascii="Gill Sans MT" w:hAnsi="Gill Sans MT" w:cs="Times New Roman"/>
                                <w:color w:val="0070C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4BD9">
                              <w:rPr>
                                <w:rFonts w:ascii="Gill Sans MT" w:hAnsi="Gill Sans MT" w:cs="Times New Roman"/>
                                <w:color w:val="0070C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Passion for Boxing</w:t>
                            </w:r>
                          </w:p>
                          <w:p w:rsidR="005726A2" w:rsidRPr="006C4BD9" w:rsidRDefault="005726A2" w:rsidP="005726A2">
                            <w:pPr>
                              <w:jc w:val="center"/>
                              <w:rPr>
                                <w:rFonts w:ascii="Gill Sans MT" w:hAnsi="Gill Sans MT" w:cs="Times New Roman"/>
                                <w:color w:val="0070C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4BD9">
                              <w:rPr>
                                <w:rFonts w:ascii="Gill Sans MT" w:hAnsi="Gill Sans MT" w:cs="Times New Roman"/>
                                <w:color w:val="0070C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Awards 2017</w:t>
                            </w:r>
                          </w:p>
                          <w:p w:rsidR="005726A2" w:rsidRDefault="005726A2" w:rsidP="005726A2">
                            <w:pPr>
                              <w:jc w:val="center"/>
                              <w:rPr>
                                <w:rFonts w:ascii="Gill Sans MT" w:hAnsi="Gill Sans MT" w:cs="Times New Roman"/>
                                <w:color w:val="0070C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4BD9">
                              <w:rPr>
                                <w:rFonts w:ascii="Gill Sans MT" w:hAnsi="Gill Sans MT" w:cs="Times New Roman"/>
                                <w:color w:val="0070C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Recognising Grassroots Boxing </w:t>
                            </w:r>
                            <w:proofErr w:type="gramStart"/>
                            <w:r w:rsidRPr="006C4BD9">
                              <w:rPr>
                                <w:rFonts w:ascii="Gill Sans MT" w:hAnsi="Gill Sans MT" w:cs="Times New Roman"/>
                                <w:color w:val="0070C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</w:t>
                            </w:r>
                            <w:proofErr w:type="gramEnd"/>
                            <w:r w:rsidRPr="006C4BD9">
                              <w:rPr>
                                <w:rFonts w:ascii="Gill Sans MT" w:hAnsi="Gill Sans MT" w:cs="Times New Roman"/>
                                <w:color w:val="0070C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Community</w:t>
                            </w:r>
                          </w:p>
                          <w:p w:rsidR="008879E9" w:rsidRDefault="008879E9" w:rsidP="005726A2">
                            <w:pPr>
                              <w:jc w:val="center"/>
                              <w:rPr>
                                <w:rFonts w:ascii="Gill Sans MT" w:hAnsi="Gill Sans MT" w:cs="Times New Roman"/>
                                <w:color w:val="0070C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879E9" w:rsidRPr="006C4BD9" w:rsidRDefault="008879E9" w:rsidP="005726A2">
                            <w:pPr>
                              <w:jc w:val="center"/>
                              <w:rPr>
                                <w:rFonts w:ascii="Gill Sans MT" w:hAnsi="Gill Sans MT" w:cs="Times New Roman"/>
                                <w:color w:val="0070C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879E9" w:rsidRPr="008879E9" w:rsidRDefault="008879E9" w:rsidP="008879E9">
                            <w:pPr>
                              <w:tabs>
                                <w:tab w:val="left" w:pos="276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879E9">
                              <w:rPr>
                                <w:b/>
                                <w:sz w:val="36"/>
                                <w:szCs w:val="36"/>
                              </w:rPr>
                              <w:t>Nomination Guidance and Judging Criteria</w:t>
                            </w:r>
                          </w:p>
                          <w:p w:rsidR="005726A2" w:rsidRDefault="005726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.5pt;margin-top:14.95pt;width:358.5pt;height:28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" fillcolor="white [3201]" strokecolor="white [3212]" strokeweight="1pt">
                <v:textbox>
                  <w:txbxContent>
                    <w:p w:rsidR="005726A2" w:rsidRPr="006C4BD9" w:rsidRDefault="005726A2" w:rsidP="005726A2">
                      <w:pPr>
                        <w:jc w:val="center"/>
                        <w:rPr>
                          <w:rFonts w:ascii="Gill Sans MT" w:hAnsi="Gill Sans MT" w:cs="Times New Roman"/>
                          <w:color w:val="0070C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4BD9">
                        <w:rPr>
                          <w:rFonts w:ascii="Gill Sans MT" w:hAnsi="Gill Sans MT" w:cs="Times New Roman"/>
                          <w:color w:val="0070C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Passion for Boxing</w:t>
                      </w:r>
                    </w:p>
                    <w:p w:rsidR="005726A2" w:rsidRPr="006C4BD9" w:rsidRDefault="005726A2" w:rsidP="005726A2">
                      <w:pPr>
                        <w:jc w:val="center"/>
                        <w:rPr>
                          <w:rFonts w:ascii="Gill Sans MT" w:hAnsi="Gill Sans MT" w:cs="Times New Roman"/>
                          <w:color w:val="0070C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4BD9">
                        <w:rPr>
                          <w:rFonts w:ascii="Gill Sans MT" w:hAnsi="Gill Sans MT" w:cs="Times New Roman"/>
                          <w:color w:val="0070C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Awards 2017</w:t>
                      </w:r>
                    </w:p>
                    <w:p w:rsidR="005726A2" w:rsidRDefault="005726A2" w:rsidP="005726A2">
                      <w:pPr>
                        <w:jc w:val="center"/>
                        <w:rPr>
                          <w:rFonts w:ascii="Gill Sans MT" w:hAnsi="Gill Sans MT" w:cs="Times New Roman"/>
                          <w:color w:val="0070C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4BD9">
                        <w:rPr>
                          <w:rFonts w:ascii="Gill Sans MT" w:hAnsi="Gill Sans MT" w:cs="Times New Roman"/>
                          <w:color w:val="0070C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Recognising Grassroots Boxing </w:t>
                      </w:r>
                      <w:proofErr w:type="gramStart"/>
                      <w:r w:rsidRPr="006C4BD9">
                        <w:rPr>
                          <w:rFonts w:ascii="Gill Sans MT" w:hAnsi="Gill Sans MT" w:cs="Times New Roman"/>
                          <w:color w:val="0070C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</w:t>
                      </w:r>
                      <w:proofErr w:type="gramEnd"/>
                      <w:r w:rsidRPr="006C4BD9">
                        <w:rPr>
                          <w:rFonts w:ascii="Gill Sans MT" w:hAnsi="Gill Sans MT" w:cs="Times New Roman"/>
                          <w:color w:val="0070C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Community</w:t>
                      </w:r>
                    </w:p>
                    <w:p w:rsidR="008879E9" w:rsidRDefault="008879E9" w:rsidP="005726A2">
                      <w:pPr>
                        <w:jc w:val="center"/>
                        <w:rPr>
                          <w:rFonts w:ascii="Gill Sans MT" w:hAnsi="Gill Sans MT" w:cs="Times New Roman"/>
                          <w:color w:val="0070C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879E9" w:rsidRPr="006C4BD9" w:rsidRDefault="008879E9" w:rsidP="005726A2">
                      <w:pPr>
                        <w:jc w:val="center"/>
                        <w:rPr>
                          <w:rFonts w:ascii="Gill Sans MT" w:hAnsi="Gill Sans MT" w:cs="Times New Roman"/>
                          <w:color w:val="0070C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879E9" w:rsidRPr="008879E9" w:rsidRDefault="008879E9" w:rsidP="008879E9">
                      <w:pPr>
                        <w:tabs>
                          <w:tab w:val="left" w:pos="2760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879E9">
                        <w:rPr>
                          <w:b/>
                          <w:sz w:val="36"/>
                          <w:szCs w:val="36"/>
                        </w:rPr>
                        <w:t>Nomination Guidance and Judging Criteria</w:t>
                      </w:r>
                    </w:p>
                    <w:p w:rsidR="005726A2" w:rsidRDefault="005726A2"/>
                  </w:txbxContent>
                </v:textbox>
                <w10:wrap type="square"/>
              </v:shape>
            </w:pict>
          </mc:Fallback>
        </mc:AlternateContent>
      </w:r>
    </w:p>
    <w:p w:rsidR="00756107" w:rsidRDefault="00756107" w:rsidP="005726A2">
      <w:pPr>
        <w:tabs>
          <w:tab w:val="left" w:pos="2760"/>
        </w:tabs>
        <w:jc w:val="center"/>
      </w:pPr>
    </w:p>
    <w:p w:rsidR="00A86963" w:rsidRDefault="00A86963" w:rsidP="005726A2">
      <w:pPr>
        <w:tabs>
          <w:tab w:val="left" w:pos="2760"/>
        </w:tabs>
        <w:jc w:val="center"/>
      </w:pPr>
    </w:p>
    <w:p w:rsidR="00A86963" w:rsidRDefault="00A86963" w:rsidP="005726A2">
      <w:pPr>
        <w:tabs>
          <w:tab w:val="left" w:pos="2760"/>
        </w:tabs>
        <w:jc w:val="center"/>
      </w:pPr>
    </w:p>
    <w:p w:rsidR="00A86963" w:rsidRDefault="00A86963" w:rsidP="005726A2">
      <w:pPr>
        <w:tabs>
          <w:tab w:val="left" w:pos="2760"/>
        </w:tabs>
        <w:jc w:val="center"/>
      </w:pPr>
    </w:p>
    <w:p w:rsidR="00A86963" w:rsidRDefault="00A86963" w:rsidP="005726A2">
      <w:pPr>
        <w:tabs>
          <w:tab w:val="left" w:pos="2760"/>
        </w:tabs>
        <w:jc w:val="center"/>
      </w:pPr>
    </w:p>
    <w:p w:rsidR="00A86963" w:rsidRDefault="00A86963" w:rsidP="005726A2">
      <w:pPr>
        <w:tabs>
          <w:tab w:val="left" w:pos="2760"/>
        </w:tabs>
        <w:jc w:val="center"/>
      </w:pPr>
    </w:p>
    <w:p w:rsidR="00A86963" w:rsidRDefault="00A86963" w:rsidP="005726A2">
      <w:pPr>
        <w:tabs>
          <w:tab w:val="left" w:pos="2760"/>
        </w:tabs>
        <w:jc w:val="center"/>
      </w:pPr>
    </w:p>
    <w:p w:rsidR="00A86963" w:rsidRDefault="00A86963" w:rsidP="005726A2">
      <w:pPr>
        <w:tabs>
          <w:tab w:val="left" w:pos="2760"/>
        </w:tabs>
        <w:jc w:val="center"/>
      </w:pPr>
    </w:p>
    <w:p w:rsidR="00A86963" w:rsidRDefault="00A86963" w:rsidP="005726A2">
      <w:pPr>
        <w:tabs>
          <w:tab w:val="left" w:pos="2760"/>
        </w:tabs>
        <w:jc w:val="center"/>
      </w:pPr>
    </w:p>
    <w:p w:rsidR="00A86963" w:rsidRDefault="00A86963" w:rsidP="005726A2">
      <w:pPr>
        <w:tabs>
          <w:tab w:val="left" w:pos="2760"/>
        </w:tabs>
        <w:jc w:val="center"/>
      </w:pPr>
    </w:p>
    <w:p w:rsidR="00A86963" w:rsidRDefault="00A86963" w:rsidP="005726A2">
      <w:pPr>
        <w:tabs>
          <w:tab w:val="left" w:pos="2760"/>
        </w:tabs>
        <w:jc w:val="center"/>
      </w:pPr>
    </w:p>
    <w:p w:rsidR="006C4BD9" w:rsidRDefault="006C4BD9" w:rsidP="005726A2">
      <w:pPr>
        <w:tabs>
          <w:tab w:val="left" w:pos="2760"/>
        </w:tabs>
        <w:jc w:val="center"/>
      </w:pPr>
    </w:p>
    <w:p w:rsidR="006C4BD9" w:rsidRDefault="006C4BD9" w:rsidP="005726A2">
      <w:pPr>
        <w:tabs>
          <w:tab w:val="left" w:pos="2760"/>
        </w:tabs>
        <w:jc w:val="center"/>
      </w:pPr>
    </w:p>
    <w:p w:rsidR="006C4BD9" w:rsidRPr="008879E9" w:rsidRDefault="006C4BD9" w:rsidP="006C4BD9">
      <w:pPr>
        <w:tabs>
          <w:tab w:val="left" w:pos="2760"/>
        </w:tabs>
        <w:rPr>
          <w:sz w:val="24"/>
          <w:szCs w:val="24"/>
        </w:rPr>
      </w:pPr>
      <w:r w:rsidRPr="008879E9">
        <w:rPr>
          <w:sz w:val="24"/>
          <w:szCs w:val="24"/>
        </w:rPr>
        <w:lastRenderedPageBreak/>
        <w:t xml:space="preserve">The Passion for Boxing Awards are a new and exciting opportunity for grassroots boxing projects to showcase the fantastic work they are doing and to be recognised for </w:t>
      </w:r>
      <w:r w:rsidR="004A1CD9" w:rsidRPr="008879E9">
        <w:rPr>
          <w:sz w:val="24"/>
          <w:szCs w:val="24"/>
        </w:rPr>
        <w:t>their achievements and contribution to society.</w:t>
      </w:r>
    </w:p>
    <w:p w:rsidR="004A1CD9" w:rsidRPr="008879E9" w:rsidRDefault="004A1CD9" w:rsidP="006C4BD9">
      <w:pPr>
        <w:tabs>
          <w:tab w:val="left" w:pos="2760"/>
        </w:tabs>
        <w:rPr>
          <w:sz w:val="24"/>
          <w:szCs w:val="24"/>
        </w:rPr>
      </w:pPr>
      <w:r w:rsidRPr="008879E9">
        <w:rPr>
          <w:sz w:val="24"/>
          <w:szCs w:val="24"/>
        </w:rPr>
        <w:t>Success in the Passion for Boxing Awards is dependent upon two factors: the quality of the project and the quality of the nomination itself.</w:t>
      </w:r>
      <w:r w:rsidR="00E30A19">
        <w:rPr>
          <w:sz w:val="24"/>
          <w:szCs w:val="24"/>
        </w:rPr>
        <w:t xml:space="preserve"> Nominations can be in any European language except the video for the Public Choice Award which must be in either English or subtitled in English.</w:t>
      </w:r>
    </w:p>
    <w:p w:rsidR="004A1CD9" w:rsidRDefault="004A1CD9" w:rsidP="006C4BD9">
      <w:pPr>
        <w:tabs>
          <w:tab w:val="left" w:pos="2760"/>
        </w:tabs>
        <w:rPr>
          <w:sz w:val="28"/>
          <w:szCs w:val="28"/>
        </w:rPr>
      </w:pPr>
    </w:p>
    <w:p w:rsidR="00A84569" w:rsidRPr="004542F5" w:rsidRDefault="004A1CD9" w:rsidP="00A84569">
      <w:pPr>
        <w:pStyle w:val="Eivli"/>
        <w:rPr>
          <w:b/>
          <w:color w:val="4472C4" w:themeColor="accent1"/>
          <w:sz w:val="28"/>
          <w:szCs w:val="28"/>
        </w:rPr>
      </w:pPr>
      <w:r w:rsidRPr="004542F5">
        <w:rPr>
          <w:b/>
          <w:color w:val="4472C4" w:themeColor="accent1"/>
          <w:sz w:val="28"/>
          <w:szCs w:val="28"/>
        </w:rPr>
        <w:t>General</w:t>
      </w:r>
      <w:r w:rsidR="00A84569" w:rsidRPr="004542F5">
        <w:rPr>
          <w:b/>
          <w:color w:val="4472C4" w:themeColor="accent1"/>
          <w:sz w:val="28"/>
          <w:szCs w:val="28"/>
        </w:rPr>
        <w:t xml:space="preserve"> Inclusion Award</w:t>
      </w:r>
    </w:p>
    <w:p w:rsidR="00A84569" w:rsidRDefault="00A84569" w:rsidP="00A84569">
      <w:pPr>
        <w:pStyle w:val="Eivli"/>
      </w:pPr>
      <w:r>
        <w:t>This Award recognises projects that encourage more people, particularly from traditionally non-boxing backgrounds, to take part in boxing activity (does not need to be competitive).</w:t>
      </w:r>
    </w:p>
    <w:p w:rsidR="00BD447F" w:rsidRDefault="00BD447F" w:rsidP="00A84569">
      <w:pPr>
        <w:pStyle w:val="Eivli"/>
      </w:pPr>
    </w:p>
    <w:p w:rsidR="00BD447F" w:rsidRPr="00BD447F" w:rsidRDefault="00BD447F" w:rsidP="00A84569">
      <w:pPr>
        <w:pStyle w:val="Eivli"/>
        <w:rPr>
          <w:i/>
        </w:rPr>
      </w:pPr>
      <w:r w:rsidRPr="00BD447F">
        <w:rPr>
          <w:i/>
        </w:rPr>
        <w:t>An Example</w:t>
      </w:r>
      <w:r>
        <w:rPr>
          <w:i/>
        </w:rPr>
        <w:t>: A project working to en</w:t>
      </w:r>
      <w:r w:rsidR="009F4BA6">
        <w:rPr>
          <w:i/>
        </w:rPr>
        <w:t>able people with physical disabilities take part in boxing training.</w:t>
      </w:r>
    </w:p>
    <w:p w:rsidR="00133DA7" w:rsidRDefault="00133DA7" w:rsidP="00A84569">
      <w:pPr>
        <w:pStyle w:val="Eivli"/>
      </w:pPr>
    </w:p>
    <w:p w:rsidR="00133DA7" w:rsidRDefault="00133DA7" w:rsidP="00A84569">
      <w:pPr>
        <w:pStyle w:val="Eivli"/>
      </w:pPr>
      <w:r>
        <w:t>What we are looking for:</w:t>
      </w:r>
    </w:p>
    <w:p w:rsidR="00133DA7" w:rsidRDefault="00133DA7" w:rsidP="00133DA7">
      <w:pPr>
        <w:pStyle w:val="Eivli"/>
        <w:numPr>
          <w:ilvl w:val="0"/>
          <w:numId w:val="1"/>
        </w:numPr>
      </w:pPr>
      <w:r>
        <w:t>Boxing project active in the 12 months to 01/08/2017</w:t>
      </w:r>
      <w:r w:rsidR="004542F5">
        <w:t xml:space="preserve"> in the EUBC Zone</w:t>
      </w:r>
    </w:p>
    <w:p w:rsidR="00133DA7" w:rsidRDefault="00133DA7" w:rsidP="00133DA7">
      <w:pPr>
        <w:pStyle w:val="Eivli"/>
        <w:numPr>
          <w:ilvl w:val="0"/>
          <w:numId w:val="1"/>
        </w:numPr>
      </w:pPr>
      <w:r>
        <w:t>Evidence of widening access to boxing activity</w:t>
      </w:r>
    </w:p>
    <w:p w:rsidR="00133DA7" w:rsidRDefault="00133DA7" w:rsidP="00133DA7">
      <w:pPr>
        <w:pStyle w:val="Eivli"/>
        <w:numPr>
          <w:ilvl w:val="0"/>
          <w:numId w:val="1"/>
        </w:numPr>
      </w:pPr>
      <w:r>
        <w:t>Evidence of social, health or wellbeing improvements</w:t>
      </w:r>
    </w:p>
    <w:p w:rsidR="00133DA7" w:rsidRDefault="00133DA7" w:rsidP="00133DA7">
      <w:pPr>
        <w:pStyle w:val="Eivli"/>
        <w:numPr>
          <w:ilvl w:val="0"/>
          <w:numId w:val="1"/>
        </w:numPr>
      </w:pPr>
      <w:r>
        <w:t>Evidence of sustainability plan</w:t>
      </w:r>
    </w:p>
    <w:p w:rsidR="00133DA7" w:rsidRDefault="00133DA7" w:rsidP="00133DA7">
      <w:pPr>
        <w:pStyle w:val="Eivli"/>
        <w:numPr>
          <w:ilvl w:val="0"/>
          <w:numId w:val="1"/>
        </w:numPr>
      </w:pPr>
      <w:r>
        <w:t>Examples of individual success stories</w:t>
      </w:r>
    </w:p>
    <w:p w:rsidR="00133DA7" w:rsidRDefault="00133DA7" w:rsidP="00133DA7">
      <w:pPr>
        <w:pStyle w:val="Eivli"/>
        <w:numPr>
          <w:ilvl w:val="0"/>
          <w:numId w:val="1"/>
        </w:numPr>
      </w:pPr>
      <w:r>
        <w:t>Examples of engagement and interaction with participants</w:t>
      </w:r>
    </w:p>
    <w:p w:rsidR="00133DA7" w:rsidRDefault="004542F5" w:rsidP="00133DA7">
      <w:pPr>
        <w:pStyle w:val="Eivli"/>
        <w:numPr>
          <w:ilvl w:val="0"/>
          <w:numId w:val="1"/>
        </w:numPr>
      </w:pPr>
      <w:r>
        <w:t>Examples of innovation</w:t>
      </w:r>
    </w:p>
    <w:p w:rsidR="00E30A19" w:rsidRDefault="00E30A19" w:rsidP="00133DA7">
      <w:pPr>
        <w:pStyle w:val="Eivli"/>
        <w:numPr>
          <w:ilvl w:val="0"/>
          <w:numId w:val="1"/>
        </w:numPr>
      </w:pPr>
      <w:r>
        <w:t>Cost effectiveness</w:t>
      </w:r>
    </w:p>
    <w:p w:rsidR="004542F5" w:rsidRDefault="004542F5" w:rsidP="004542F5">
      <w:pPr>
        <w:pStyle w:val="Eivli"/>
      </w:pPr>
    </w:p>
    <w:p w:rsidR="004542F5" w:rsidRDefault="004542F5" w:rsidP="004542F5">
      <w:pPr>
        <w:pStyle w:val="Eivli"/>
      </w:pPr>
      <w:r w:rsidRPr="004542F5">
        <w:rPr>
          <w:color w:val="FF0000"/>
        </w:rPr>
        <w:t xml:space="preserve">Projects nominate themselves for the </w:t>
      </w:r>
      <w:r w:rsidRPr="004542F5">
        <w:rPr>
          <w:b/>
          <w:color w:val="4472C4" w:themeColor="accent1"/>
        </w:rPr>
        <w:t>General Inclusion Award</w:t>
      </w:r>
      <w:r w:rsidRPr="004542F5">
        <w:rPr>
          <w:color w:val="4472C4" w:themeColor="accent1"/>
        </w:rPr>
        <w:t xml:space="preserve"> </w:t>
      </w:r>
    </w:p>
    <w:p w:rsidR="004542F5" w:rsidRDefault="004542F5" w:rsidP="004542F5">
      <w:pPr>
        <w:pStyle w:val="Eivli"/>
      </w:pPr>
    </w:p>
    <w:p w:rsidR="004542F5" w:rsidRDefault="004542F5" w:rsidP="004542F5">
      <w:pPr>
        <w:pStyle w:val="Eivli"/>
      </w:pPr>
    </w:p>
    <w:p w:rsidR="004542F5" w:rsidRPr="004542F5" w:rsidRDefault="004542F5" w:rsidP="004542F5">
      <w:pPr>
        <w:pStyle w:val="Eivli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>Crime Reduction &amp; Prevention</w:t>
      </w:r>
      <w:r w:rsidRPr="004542F5">
        <w:rPr>
          <w:b/>
          <w:color w:val="4472C4" w:themeColor="accent1"/>
          <w:sz w:val="28"/>
          <w:szCs w:val="28"/>
        </w:rPr>
        <w:t xml:space="preserve"> Award</w:t>
      </w:r>
    </w:p>
    <w:p w:rsidR="004542F5" w:rsidRDefault="004542F5" w:rsidP="004542F5">
      <w:pPr>
        <w:pStyle w:val="Eivli"/>
      </w:pPr>
      <w:r>
        <w:t>This Award recognises projects</w:t>
      </w:r>
      <w:r w:rsidR="00BD447F">
        <w:t xml:space="preserve"> that use boxing as a way of engaging with (particularly) young people </w:t>
      </w:r>
      <w:r w:rsidR="009F4BA6">
        <w:t>to</w:t>
      </w:r>
      <w:r w:rsidR="00BD447F">
        <w:t xml:space="preserve"> steer them away from criminal or anti-social behaviour.</w:t>
      </w:r>
    </w:p>
    <w:p w:rsidR="009F4BA6" w:rsidRDefault="009F4BA6" w:rsidP="004542F5">
      <w:pPr>
        <w:pStyle w:val="Eivli"/>
      </w:pPr>
    </w:p>
    <w:p w:rsidR="009F4BA6" w:rsidRPr="00BD447F" w:rsidRDefault="009F4BA6" w:rsidP="009F4BA6">
      <w:pPr>
        <w:pStyle w:val="Eivli"/>
        <w:rPr>
          <w:i/>
        </w:rPr>
      </w:pPr>
      <w:r w:rsidRPr="00BD447F">
        <w:rPr>
          <w:i/>
        </w:rPr>
        <w:t>An Example</w:t>
      </w:r>
      <w:r>
        <w:rPr>
          <w:i/>
        </w:rPr>
        <w:t>: A project working to encourage young people to leave gang life to box competitively.</w:t>
      </w:r>
    </w:p>
    <w:p w:rsidR="009F4BA6" w:rsidRDefault="009F4BA6" w:rsidP="004542F5">
      <w:pPr>
        <w:pStyle w:val="Eivli"/>
      </w:pPr>
    </w:p>
    <w:p w:rsidR="004542F5" w:rsidRDefault="004542F5" w:rsidP="004542F5">
      <w:pPr>
        <w:pStyle w:val="Eivli"/>
      </w:pPr>
      <w:r>
        <w:t>What we are looking for:</w:t>
      </w:r>
    </w:p>
    <w:p w:rsidR="004542F5" w:rsidRDefault="004542F5" w:rsidP="004542F5">
      <w:pPr>
        <w:pStyle w:val="Eivli"/>
        <w:numPr>
          <w:ilvl w:val="0"/>
          <w:numId w:val="1"/>
        </w:numPr>
      </w:pPr>
      <w:r>
        <w:t>Boxing project active in the 12 months to 01/08/2017 in the EUBC Zone</w:t>
      </w:r>
    </w:p>
    <w:p w:rsidR="004542F5" w:rsidRDefault="004542F5" w:rsidP="004542F5">
      <w:pPr>
        <w:pStyle w:val="Eivli"/>
        <w:numPr>
          <w:ilvl w:val="0"/>
          <w:numId w:val="1"/>
        </w:numPr>
      </w:pPr>
      <w:r>
        <w:t>Evidence of widening access to boxing activity</w:t>
      </w:r>
    </w:p>
    <w:p w:rsidR="004542F5" w:rsidRDefault="004542F5" w:rsidP="004542F5">
      <w:pPr>
        <w:pStyle w:val="Eivli"/>
        <w:numPr>
          <w:ilvl w:val="0"/>
          <w:numId w:val="1"/>
        </w:numPr>
      </w:pPr>
      <w:r>
        <w:t xml:space="preserve">Evidence of </w:t>
      </w:r>
      <w:r w:rsidR="00BD447F">
        <w:t>crime reduction &amp; prevention</w:t>
      </w:r>
    </w:p>
    <w:p w:rsidR="004542F5" w:rsidRDefault="004542F5" w:rsidP="004542F5">
      <w:pPr>
        <w:pStyle w:val="Eivli"/>
        <w:numPr>
          <w:ilvl w:val="0"/>
          <w:numId w:val="1"/>
        </w:numPr>
      </w:pPr>
      <w:r>
        <w:t>Evidence of sustainability plan</w:t>
      </w:r>
    </w:p>
    <w:p w:rsidR="004542F5" w:rsidRDefault="004542F5" w:rsidP="004542F5">
      <w:pPr>
        <w:pStyle w:val="Eivli"/>
        <w:numPr>
          <w:ilvl w:val="0"/>
          <w:numId w:val="1"/>
        </w:numPr>
      </w:pPr>
      <w:r>
        <w:t>Examples of individual success stories</w:t>
      </w:r>
    </w:p>
    <w:p w:rsidR="004542F5" w:rsidRDefault="004542F5" w:rsidP="004542F5">
      <w:pPr>
        <w:pStyle w:val="Eivli"/>
        <w:numPr>
          <w:ilvl w:val="0"/>
          <w:numId w:val="1"/>
        </w:numPr>
      </w:pPr>
      <w:r>
        <w:t>Examples of engagement and interaction with participants</w:t>
      </w:r>
    </w:p>
    <w:p w:rsidR="004542F5" w:rsidRDefault="004542F5" w:rsidP="004542F5">
      <w:pPr>
        <w:pStyle w:val="Eivli"/>
        <w:numPr>
          <w:ilvl w:val="0"/>
          <w:numId w:val="1"/>
        </w:numPr>
      </w:pPr>
      <w:r>
        <w:t>Examples of innovation</w:t>
      </w:r>
    </w:p>
    <w:p w:rsidR="00BD447F" w:rsidRDefault="00BD447F" w:rsidP="004542F5">
      <w:pPr>
        <w:pStyle w:val="Eivli"/>
        <w:numPr>
          <w:ilvl w:val="0"/>
          <w:numId w:val="1"/>
        </w:numPr>
      </w:pPr>
      <w:r>
        <w:t>Endorsements from police, local community leaders etc.</w:t>
      </w:r>
    </w:p>
    <w:p w:rsidR="00E30A19" w:rsidRDefault="00E30A19" w:rsidP="004542F5">
      <w:pPr>
        <w:pStyle w:val="Eivli"/>
        <w:numPr>
          <w:ilvl w:val="0"/>
          <w:numId w:val="1"/>
        </w:numPr>
      </w:pPr>
      <w:r>
        <w:t xml:space="preserve">Cost effectiveness </w:t>
      </w:r>
    </w:p>
    <w:p w:rsidR="004542F5" w:rsidRDefault="004542F5" w:rsidP="004542F5">
      <w:pPr>
        <w:pStyle w:val="Eivli"/>
      </w:pPr>
    </w:p>
    <w:p w:rsidR="00BD447F" w:rsidRDefault="004542F5" w:rsidP="004542F5">
      <w:pPr>
        <w:pStyle w:val="Eivli"/>
        <w:rPr>
          <w:b/>
          <w:color w:val="4472C4" w:themeColor="accent1"/>
        </w:rPr>
      </w:pPr>
      <w:r w:rsidRPr="004542F5">
        <w:rPr>
          <w:color w:val="FF0000"/>
        </w:rPr>
        <w:t xml:space="preserve">Projects nominate themselves for the </w:t>
      </w:r>
      <w:r w:rsidR="00BD447F">
        <w:rPr>
          <w:b/>
          <w:color w:val="4472C4" w:themeColor="accent1"/>
        </w:rPr>
        <w:t>Crime Reduction &amp; Prevention Award</w:t>
      </w:r>
    </w:p>
    <w:p w:rsidR="00BD447F" w:rsidRDefault="00BD447F" w:rsidP="004542F5">
      <w:pPr>
        <w:pStyle w:val="Eivli"/>
        <w:rPr>
          <w:b/>
          <w:color w:val="4472C4" w:themeColor="accent1"/>
        </w:rPr>
      </w:pPr>
    </w:p>
    <w:p w:rsidR="00350D72" w:rsidRDefault="00350D72" w:rsidP="00BD447F">
      <w:pPr>
        <w:pStyle w:val="Eivli"/>
        <w:rPr>
          <w:b/>
          <w:color w:val="4472C4" w:themeColor="accent1"/>
        </w:rPr>
      </w:pPr>
    </w:p>
    <w:p w:rsidR="00BD447F" w:rsidRPr="004542F5" w:rsidRDefault="009F4BA6" w:rsidP="00BD447F">
      <w:pPr>
        <w:pStyle w:val="Eivli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lastRenderedPageBreak/>
        <w:t>Community Impact</w:t>
      </w:r>
      <w:r w:rsidR="00BD447F" w:rsidRPr="004542F5">
        <w:rPr>
          <w:b/>
          <w:color w:val="4472C4" w:themeColor="accent1"/>
          <w:sz w:val="28"/>
          <w:szCs w:val="28"/>
        </w:rPr>
        <w:t xml:space="preserve"> Award</w:t>
      </w:r>
    </w:p>
    <w:p w:rsidR="00BD447F" w:rsidRDefault="009F4BA6" w:rsidP="00BD447F">
      <w:pPr>
        <w:pStyle w:val="Eivli"/>
      </w:pPr>
      <w:r>
        <w:t>This is a very prestigious award. It is awarded to those projects who extend beyond boxing to lend a helping hand to others in the community.</w:t>
      </w:r>
    </w:p>
    <w:p w:rsidR="009F4BA6" w:rsidRDefault="009F4BA6" w:rsidP="00BD447F">
      <w:pPr>
        <w:pStyle w:val="Eivli"/>
      </w:pPr>
    </w:p>
    <w:p w:rsidR="009F4BA6" w:rsidRDefault="009F4BA6" w:rsidP="00BD447F">
      <w:pPr>
        <w:pStyle w:val="Eivli"/>
      </w:pPr>
      <w:r w:rsidRPr="00BD447F">
        <w:rPr>
          <w:i/>
        </w:rPr>
        <w:t>An Example</w:t>
      </w:r>
      <w:r>
        <w:rPr>
          <w:i/>
        </w:rPr>
        <w:t xml:space="preserve">: A project that opens its facilities up for use by other community groups or charities or raises funds for other </w:t>
      </w:r>
      <w:r w:rsidR="00947E85">
        <w:rPr>
          <w:i/>
        </w:rPr>
        <w:t>worthy causes</w:t>
      </w:r>
      <w:r>
        <w:rPr>
          <w:i/>
        </w:rPr>
        <w:t>.</w:t>
      </w:r>
    </w:p>
    <w:p w:rsidR="009F4BA6" w:rsidRDefault="009F4BA6" w:rsidP="00BD447F">
      <w:pPr>
        <w:pStyle w:val="Eivli"/>
      </w:pPr>
    </w:p>
    <w:p w:rsidR="00BD447F" w:rsidRDefault="00BD447F" w:rsidP="00BD447F">
      <w:pPr>
        <w:pStyle w:val="Eivli"/>
      </w:pPr>
      <w:r>
        <w:t>What we are looking for:</w:t>
      </w:r>
    </w:p>
    <w:p w:rsidR="00BD447F" w:rsidRDefault="00BD447F" w:rsidP="00BD447F">
      <w:pPr>
        <w:pStyle w:val="Eivli"/>
        <w:numPr>
          <w:ilvl w:val="0"/>
          <w:numId w:val="1"/>
        </w:numPr>
      </w:pPr>
      <w:r>
        <w:t>Boxing project active in the 12 months to 01/08/2017 in the EUBC Zone</w:t>
      </w:r>
    </w:p>
    <w:p w:rsidR="00D065F6" w:rsidRDefault="00D065F6" w:rsidP="00BD447F">
      <w:pPr>
        <w:pStyle w:val="Eivli"/>
        <w:numPr>
          <w:ilvl w:val="0"/>
          <w:numId w:val="1"/>
        </w:numPr>
      </w:pPr>
      <w:r>
        <w:t>Project is affiliated to EUBC recognised national federation</w:t>
      </w:r>
    </w:p>
    <w:p w:rsidR="00947E85" w:rsidRDefault="00D065F6" w:rsidP="00BD447F">
      <w:pPr>
        <w:pStyle w:val="Eivli"/>
        <w:numPr>
          <w:ilvl w:val="0"/>
          <w:numId w:val="1"/>
        </w:numPr>
      </w:pPr>
      <w:r>
        <w:t>Nomination by National Government, Local Government or third-party organisation</w:t>
      </w:r>
    </w:p>
    <w:p w:rsidR="00D065F6" w:rsidRDefault="00D065F6" w:rsidP="00D065F6">
      <w:pPr>
        <w:pStyle w:val="Eivli"/>
        <w:numPr>
          <w:ilvl w:val="0"/>
          <w:numId w:val="1"/>
        </w:numPr>
      </w:pPr>
      <w:r>
        <w:t>Evidence of community benefit or funds raised</w:t>
      </w:r>
    </w:p>
    <w:p w:rsidR="00D065F6" w:rsidRDefault="00D065F6" w:rsidP="00D065F6">
      <w:pPr>
        <w:pStyle w:val="Eivli"/>
        <w:numPr>
          <w:ilvl w:val="0"/>
          <w:numId w:val="1"/>
        </w:numPr>
      </w:pPr>
      <w:r>
        <w:t>Examples of innovation</w:t>
      </w:r>
    </w:p>
    <w:p w:rsidR="00D065F6" w:rsidRDefault="00D065F6" w:rsidP="00D065F6">
      <w:pPr>
        <w:pStyle w:val="Eivli"/>
      </w:pPr>
    </w:p>
    <w:p w:rsidR="00BD447F" w:rsidRDefault="00BD447F" w:rsidP="00BD447F">
      <w:pPr>
        <w:pStyle w:val="Eivli"/>
        <w:rPr>
          <w:color w:val="4472C4" w:themeColor="accent1"/>
        </w:rPr>
      </w:pPr>
      <w:r w:rsidRPr="004542F5">
        <w:rPr>
          <w:color w:val="FF0000"/>
        </w:rPr>
        <w:t xml:space="preserve">Projects </w:t>
      </w:r>
      <w:r w:rsidR="009F4BA6">
        <w:rPr>
          <w:color w:val="FF0000"/>
        </w:rPr>
        <w:t xml:space="preserve">must be nominated by another organisation for </w:t>
      </w:r>
      <w:r w:rsidR="00947E85">
        <w:rPr>
          <w:color w:val="FF0000"/>
        </w:rPr>
        <w:t>the</w:t>
      </w:r>
      <w:r w:rsidRPr="004542F5">
        <w:rPr>
          <w:color w:val="FF0000"/>
        </w:rPr>
        <w:t xml:space="preserve"> </w:t>
      </w:r>
      <w:r w:rsidR="00947E85">
        <w:rPr>
          <w:b/>
          <w:color w:val="4472C4" w:themeColor="accent1"/>
        </w:rPr>
        <w:t>Community Impact</w:t>
      </w:r>
      <w:r w:rsidRPr="004542F5">
        <w:rPr>
          <w:b/>
          <w:color w:val="4472C4" w:themeColor="accent1"/>
        </w:rPr>
        <w:t xml:space="preserve"> Award</w:t>
      </w:r>
      <w:r w:rsidRPr="004542F5">
        <w:rPr>
          <w:color w:val="4472C4" w:themeColor="accent1"/>
        </w:rPr>
        <w:t xml:space="preserve"> </w:t>
      </w:r>
    </w:p>
    <w:p w:rsidR="00D065F6" w:rsidRDefault="00D065F6" w:rsidP="00BD447F">
      <w:pPr>
        <w:pStyle w:val="Eivli"/>
        <w:rPr>
          <w:color w:val="4472C4" w:themeColor="accent1"/>
        </w:rPr>
      </w:pPr>
    </w:p>
    <w:p w:rsidR="00D065F6" w:rsidRDefault="00D065F6" w:rsidP="00BD447F">
      <w:pPr>
        <w:pStyle w:val="Eivli"/>
      </w:pPr>
    </w:p>
    <w:p w:rsidR="00D065F6" w:rsidRPr="004542F5" w:rsidRDefault="004542F5" w:rsidP="00D065F6">
      <w:pPr>
        <w:pStyle w:val="Eivli"/>
        <w:rPr>
          <w:b/>
          <w:color w:val="4472C4" w:themeColor="accent1"/>
          <w:sz w:val="28"/>
          <w:szCs w:val="28"/>
        </w:rPr>
      </w:pPr>
      <w:r w:rsidRPr="004542F5">
        <w:rPr>
          <w:color w:val="4472C4" w:themeColor="accent1"/>
        </w:rPr>
        <w:t xml:space="preserve"> </w:t>
      </w:r>
      <w:r w:rsidR="00D065F6">
        <w:rPr>
          <w:b/>
          <w:color w:val="4472C4" w:themeColor="accent1"/>
          <w:sz w:val="28"/>
          <w:szCs w:val="28"/>
        </w:rPr>
        <w:t>Public Choice</w:t>
      </w:r>
      <w:r w:rsidR="00D065F6" w:rsidRPr="004542F5">
        <w:rPr>
          <w:b/>
          <w:color w:val="4472C4" w:themeColor="accent1"/>
          <w:sz w:val="28"/>
          <w:szCs w:val="28"/>
        </w:rPr>
        <w:t xml:space="preserve"> Award</w:t>
      </w:r>
    </w:p>
    <w:p w:rsidR="00D065F6" w:rsidRDefault="00D065F6" w:rsidP="00D065F6">
      <w:pPr>
        <w:pStyle w:val="Eivli"/>
      </w:pPr>
      <w:r>
        <w:t xml:space="preserve">This award is decided by the public voting on the Facebook group EUBC Passion for Boxing Group. The finalist will be judged upon </w:t>
      </w:r>
      <w:r w:rsidR="0012673F">
        <w:t>on a (up to) three-minute video highlighting the work of the project. Nominations can only be made by EUBC recognised national federation.</w:t>
      </w:r>
    </w:p>
    <w:p w:rsidR="00D065F6" w:rsidRDefault="00D065F6" w:rsidP="00D065F6">
      <w:pPr>
        <w:pStyle w:val="Eivli"/>
      </w:pPr>
    </w:p>
    <w:p w:rsidR="00D065F6" w:rsidRDefault="00D065F6" w:rsidP="00D065F6">
      <w:pPr>
        <w:pStyle w:val="Eivli"/>
        <w:rPr>
          <w:i/>
        </w:rPr>
      </w:pPr>
      <w:r w:rsidRPr="00BD447F">
        <w:rPr>
          <w:i/>
        </w:rPr>
        <w:t>An Example</w:t>
      </w:r>
      <w:r w:rsidR="0012673F">
        <w:rPr>
          <w:i/>
        </w:rPr>
        <w:t>: Any project that the national federation sees fit.</w:t>
      </w:r>
    </w:p>
    <w:p w:rsidR="0012673F" w:rsidRDefault="0012673F" w:rsidP="00D065F6">
      <w:pPr>
        <w:pStyle w:val="Eivli"/>
      </w:pPr>
    </w:p>
    <w:p w:rsidR="00D065F6" w:rsidRDefault="00D065F6" w:rsidP="00D065F6">
      <w:pPr>
        <w:pStyle w:val="Eivli"/>
      </w:pPr>
      <w:r>
        <w:t>What we are looking for:</w:t>
      </w:r>
    </w:p>
    <w:p w:rsidR="00D065F6" w:rsidRDefault="00D065F6" w:rsidP="00D065F6">
      <w:pPr>
        <w:pStyle w:val="Eivli"/>
        <w:numPr>
          <w:ilvl w:val="0"/>
          <w:numId w:val="1"/>
        </w:numPr>
      </w:pPr>
      <w:r>
        <w:t>Boxing project active in the 12 months to 01/08/2017 in the EUBC Zone</w:t>
      </w:r>
    </w:p>
    <w:p w:rsidR="0012673F" w:rsidRDefault="0012673F" w:rsidP="0012673F">
      <w:pPr>
        <w:pStyle w:val="Eivli"/>
        <w:numPr>
          <w:ilvl w:val="0"/>
          <w:numId w:val="1"/>
        </w:numPr>
      </w:pPr>
      <w:r>
        <w:t>Project is affiliated to EUBC recognised national federation</w:t>
      </w:r>
    </w:p>
    <w:p w:rsidR="00D065F6" w:rsidRDefault="00D065F6" w:rsidP="00D065F6">
      <w:pPr>
        <w:pStyle w:val="Eivli"/>
        <w:numPr>
          <w:ilvl w:val="0"/>
          <w:numId w:val="1"/>
        </w:numPr>
      </w:pPr>
      <w:r>
        <w:t xml:space="preserve">Nomination by National </w:t>
      </w:r>
      <w:r w:rsidR="0012673F">
        <w:t>Federation</w:t>
      </w:r>
    </w:p>
    <w:p w:rsidR="00D065F6" w:rsidRDefault="00D065F6" w:rsidP="00D065F6">
      <w:pPr>
        <w:pStyle w:val="Eivli"/>
        <w:numPr>
          <w:ilvl w:val="0"/>
          <w:numId w:val="1"/>
        </w:numPr>
      </w:pPr>
      <w:r>
        <w:t>Evidence of community benefit or funds raised</w:t>
      </w:r>
    </w:p>
    <w:p w:rsidR="00D065F6" w:rsidRDefault="00D065F6" w:rsidP="00D065F6">
      <w:pPr>
        <w:pStyle w:val="Eivli"/>
        <w:numPr>
          <w:ilvl w:val="0"/>
          <w:numId w:val="1"/>
        </w:numPr>
      </w:pPr>
      <w:r>
        <w:t>Examples of innovation</w:t>
      </w:r>
    </w:p>
    <w:p w:rsidR="0012673F" w:rsidRDefault="0012673F" w:rsidP="00D065F6">
      <w:pPr>
        <w:pStyle w:val="Eivli"/>
        <w:numPr>
          <w:ilvl w:val="0"/>
          <w:numId w:val="1"/>
        </w:numPr>
      </w:pPr>
      <w:r>
        <w:t>Prepared to submit three-minute video (in English or with English subtitles)</w:t>
      </w:r>
    </w:p>
    <w:p w:rsidR="0012673F" w:rsidRDefault="0012673F" w:rsidP="0012673F">
      <w:pPr>
        <w:pStyle w:val="Eivli"/>
        <w:numPr>
          <w:ilvl w:val="0"/>
          <w:numId w:val="1"/>
        </w:numPr>
      </w:pPr>
      <w:r>
        <w:t xml:space="preserve">Evidence of social, health or wellbeing improvements, or crime reduction </w:t>
      </w:r>
      <w:r w:rsidR="00010404">
        <w:t>or prevention</w:t>
      </w:r>
    </w:p>
    <w:p w:rsidR="0012673F" w:rsidRDefault="0012673F" w:rsidP="0012673F">
      <w:pPr>
        <w:pStyle w:val="Eivli"/>
        <w:numPr>
          <w:ilvl w:val="0"/>
          <w:numId w:val="1"/>
        </w:numPr>
      </w:pPr>
      <w:r>
        <w:t>Evidence of sustainability plan</w:t>
      </w:r>
    </w:p>
    <w:p w:rsidR="0012673F" w:rsidRDefault="0012673F" w:rsidP="0012673F">
      <w:pPr>
        <w:pStyle w:val="Eivli"/>
        <w:numPr>
          <w:ilvl w:val="0"/>
          <w:numId w:val="1"/>
        </w:numPr>
      </w:pPr>
      <w:r>
        <w:t>Examples of individual success stories</w:t>
      </w:r>
    </w:p>
    <w:p w:rsidR="0012673F" w:rsidRDefault="0012673F" w:rsidP="0012673F">
      <w:pPr>
        <w:pStyle w:val="Eivli"/>
        <w:numPr>
          <w:ilvl w:val="0"/>
          <w:numId w:val="1"/>
        </w:numPr>
      </w:pPr>
      <w:r>
        <w:t>Examples of engagement and interaction with participants</w:t>
      </w:r>
    </w:p>
    <w:p w:rsidR="00E30A19" w:rsidRDefault="00E30A19" w:rsidP="00E30A19">
      <w:pPr>
        <w:pStyle w:val="Eivli"/>
      </w:pPr>
    </w:p>
    <w:p w:rsidR="00E30A19" w:rsidRDefault="00E30A19" w:rsidP="00E30A19">
      <w:pPr>
        <w:pStyle w:val="Eivli"/>
      </w:pPr>
      <w:r>
        <w:t>National federations may make multiple nominations.</w:t>
      </w:r>
    </w:p>
    <w:p w:rsidR="00D065F6" w:rsidRDefault="00D065F6" w:rsidP="00D065F6">
      <w:pPr>
        <w:pStyle w:val="Eivli"/>
      </w:pPr>
    </w:p>
    <w:p w:rsidR="00E30A19" w:rsidRDefault="00D065F6" w:rsidP="00D065F6">
      <w:pPr>
        <w:pStyle w:val="Eivli"/>
        <w:rPr>
          <w:color w:val="4472C4" w:themeColor="accent1"/>
        </w:rPr>
      </w:pPr>
      <w:r w:rsidRPr="004542F5">
        <w:rPr>
          <w:color w:val="FF0000"/>
        </w:rPr>
        <w:t xml:space="preserve">Projects </w:t>
      </w:r>
      <w:r>
        <w:rPr>
          <w:color w:val="FF0000"/>
        </w:rPr>
        <w:t xml:space="preserve">must be nominated by </w:t>
      </w:r>
      <w:r w:rsidR="0012673F">
        <w:rPr>
          <w:color w:val="FF0000"/>
        </w:rPr>
        <w:t>EUBC National Federation for the</w:t>
      </w:r>
      <w:r w:rsidRPr="004542F5">
        <w:rPr>
          <w:color w:val="FF0000"/>
        </w:rPr>
        <w:t xml:space="preserve"> </w:t>
      </w:r>
      <w:r w:rsidR="0012673F">
        <w:rPr>
          <w:b/>
          <w:color w:val="4472C4" w:themeColor="accent1"/>
        </w:rPr>
        <w:t>Public Choice</w:t>
      </w:r>
      <w:r w:rsidRPr="004542F5">
        <w:rPr>
          <w:b/>
          <w:color w:val="4472C4" w:themeColor="accent1"/>
        </w:rPr>
        <w:t xml:space="preserve"> Award</w:t>
      </w:r>
    </w:p>
    <w:p w:rsidR="004542F5" w:rsidRDefault="004542F5" w:rsidP="004542F5">
      <w:pPr>
        <w:pStyle w:val="Eivli"/>
      </w:pPr>
    </w:p>
    <w:p w:rsidR="004542F5" w:rsidRDefault="004542F5" w:rsidP="004542F5">
      <w:pPr>
        <w:pStyle w:val="Eivli"/>
      </w:pPr>
    </w:p>
    <w:p w:rsidR="008879E9" w:rsidRDefault="008879E9" w:rsidP="004542F5">
      <w:pPr>
        <w:pStyle w:val="Eivli"/>
      </w:pPr>
    </w:p>
    <w:p w:rsidR="008879E9" w:rsidRDefault="008879E9" w:rsidP="004542F5">
      <w:pPr>
        <w:pStyle w:val="Eivli"/>
      </w:pPr>
    </w:p>
    <w:p w:rsidR="008879E9" w:rsidRDefault="008879E9" w:rsidP="004542F5">
      <w:pPr>
        <w:pStyle w:val="Eivli"/>
      </w:pPr>
    </w:p>
    <w:p w:rsidR="008879E9" w:rsidRDefault="008879E9" w:rsidP="004542F5">
      <w:pPr>
        <w:pStyle w:val="Eivli"/>
      </w:pPr>
    </w:p>
    <w:p w:rsidR="008879E9" w:rsidRDefault="008879E9" w:rsidP="004542F5">
      <w:pPr>
        <w:pStyle w:val="Eivli"/>
      </w:pPr>
    </w:p>
    <w:p w:rsidR="008879E9" w:rsidRDefault="008879E9" w:rsidP="004542F5">
      <w:pPr>
        <w:pStyle w:val="Eivli"/>
      </w:pPr>
    </w:p>
    <w:p w:rsidR="008879E9" w:rsidRDefault="008879E9" w:rsidP="004542F5">
      <w:pPr>
        <w:pStyle w:val="Eivli"/>
      </w:pPr>
    </w:p>
    <w:p w:rsidR="008879E9" w:rsidRDefault="008879E9" w:rsidP="004542F5">
      <w:pPr>
        <w:pStyle w:val="Eivli"/>
      </w:pPr>
    </w:p>
    <w:p w:rsidR="00E30A19" w:rsidRDefault="00E30A19" w:rsidP="004542F5">
      <w:pPr>
        <w:pStyle w:val="Eivli"/>
      </w:pPr>
    </w:p>
    <w:p w:rsidR="001E36F0" w:rsidRPr="00E30A19" w:rsidRDefault="00DD47BE" w:rsidP="004542F5">
      <w:pPr>
        <w:pStyle w:val="Eivli"/>
        <w:rPr>
          <w:b/>
          <w:color w:val="4472C4" w:themeColor="accent1"/>
          <w:sz w:val="28"/>
          <w:szCs w:val="28"/>
        </w:rPr>
      </w:pPr>
      <w:r w:rsidRPr="00E30A19">
        <w:rPr>
          <w:b/>
          <w:color w:val="4472C4" w:themeColor="accent1"/>
          <w:sz w:val="28"/>
          <w:szCs w:val="28"/>
        </w:rPr>
        <w:lastRenderedPageBreak/>
        <w:t>Judging Procedure &amp; Deadlines</w:t>
      </w:r>
    </w:p>
    <w:p w:rsidR="00DD47BE" w:rsidRDefault="00DD47BE" w:rsidP="004542F5">
      <w:pPr>
        <w:pStyle w:val="Eivli"/>
      </w:pPr>
    </w:p>
    <w:p w:rsidR="00DD47BE" w:rsidRDefault="00DD47BE" w:rsidP="004542F5">
      <w:pPr>
        <w:pStyle w:val="Eivli"/>
      </w:pPr>
      <w:r>
        <w:t>Shortlisting</w:t>
      </w:r>
    </w:p>
    <w:p w:rsidR="00DD47BE" w:rsidRDefault="00DD47BE" w:rsidP="004542F5">
      <w:pPr>
        <w:pStyle w:val="Eivli"/>
      </w:pPr>
    </w:p>
    <w:p w:rsidR="00DD47BE" w:rsidRDefault="00DD47BE" w:rsidP="004542F5">
      <w:pPr>
        <w:pStyle w:val="Eivli"/>
      </w:pPr>
      <w:r>
        <w:t>The shortlisting team will consider all nominations in all categories where nominations exceed six, and shortlist based on the nomination criteria.</w:t>
      </w:r>
    </w:p>
    <w:p w:rsidR="00DD47BE" w:rsidRDefault="00DD47BE" w:rsidP="004542F5">
      <w:pPr>
        <w:pStyle w:val="Eivli"/>
      </w:pPr>
    </w:p>
    <w:p w:rsidR="00DD47BE" w:rsidRDefault="00DD47BE" w:rsidP="004542F5">
      <w:pPr>
        <w:pStyle w:val="Eivli"/>
      </w:pPr>
      <w:r>
        <w:t>Awards’ Judging Panel</w:t>
      </w:r>
    </w:p>
    <w:p w:rsidR="00DD47BE" w:rsidRDefault="00DD47BE" w:rsidP="004542F5">
      <w:pPr>
        <w:pStyle w:val="Eivli"/>
      </w:pPr>
    </w:p>
    <w:p w:rsidR="00DD47BE" w:rsidRDefault="00DD47BE" w:rsidP="004542F5">
      <w:pPr>
        <w:pStyle w:val="Eivli"/>
      </w:pPr>
      <w:r w:rsidRPr="00DD47BE">
        <w:t>To provide individual recommendations and collective decisions on winners and runners-up for each category of the UK Coaching Awards.</w:t>
      </w:r>
    </w:p>
    <w:p w:rsidR="00DD47BE" w:rsidRDefault="00DD47BE" w:rsidP="004542F5">
      <w:pPr>
        <w:pStyle w:val="Eivli"/>
      </w:pPr>
    </w:p>
    <w:p w:rsidR="00DD47BE" w:rsidRDefault="00250005" w:rsidP="004542F5">
      <w:pPr>
        <w:pStyle w:val="Eivli"/>
      </w:pPr>
      <w:r>
        <w:t xml:space="preserve">Role of </w:t>
      </w:r>
      <w:r w:rsidR="00DD47BE">
        <w:t>Chair Judging Panel</w:t>
      </w:r>
    </w:p>
    <w:p w:rsidR="00DD47BE" w:rsidRDefault="00DD47BE" w:rsidP="00DD47BE">
      <w:pPr>
        <w:pStyle w:val="Eivli"/>
        <w:numPr>
          <w:ilvl w:val="0"/>
          <w:numId w:val="2"/>
        </w:numPr>
      </w:pPr>
      <w:r w:rsidRPr="00DD47BE">
        <w:t>To assess all screened nominations in the second stage of the judging process.</w:t>
      </w:r>
    </w:p>
    <w:p w:rsidR="00DD47BE" w:rsidRDefault="00DD47BE" w:rsidP="00DD47BE">
      <w:pPr>
        <w:pStyle w:val="Eivli"/>
        <w:numPr>
          <w:ilvl w:val="0"/>
          <w:numId w:val="2"/>
        </w:numPr>
      </w:pPr>
      <w:r w:rsidRPr="00DD47BE">
        <w:t>To Chair the Judging Panel meeting, providing a fair and effective process for the winners and runners-up to be selected.</w:t>
      </w:r>
    </w:p>
    <w:p w:rsidR="00DD47BE" w:rsidRDefault="00DD47BE" w:rsidP="00DD47BE">
      <w:pPr>
        <w:pStyle w:val="Eivli"/>
        <w:numPr>
          <w:ilvl w:val="0"/>
          <w:numId w:val="2"/>
        </w:numPr>
      </w:pPr>
      <w:r w:rsidRPr="00DD47BE">
        <w:t>To use a casting vote in the case of a tie.</w:t>
      </w:r>
    </w:p>
    <w:p w:rsidR="00DD47BE" w:rsidRDefault="00DD47BE" w:rsidP="00DD47BE">
      <w:pPr>
        <w:pStyle w:val="Eivli"/>
      </w:pPr>
    </w:p>
    <w:p w:rsidR="00DD47BE" w:rsidRDefault="00250005" w:rsidP="00DD47BE">
      <w:pPr>
        <w:pStyle w:val="Eivli"/>
      </w:pPr>
      <w:r w:rsidRPr="00250005">
        <w:t>Role of Judging Panel members</w:t>
      </w:r>
    </w:p>
    <w:p w:rsidR="00250005" w:rsidRDefault="00250005" w:rsidP="00250005">
      <w:pPr>
        <w:pStyle w:val="Eivli"/>
        <w:numPr>
          <w:ilvl w:val="0"/>
          <w:numId w:val="3"/>
        </w:numPr>
      </w:pPr>
      <w:r w:rsidRPr="00250005">
        <w:t>To read and assess all short-listed nominations</w:t>
      </w:r>
      <w:r>
        <w:t>.</w:t>
      </w:r>
    </w:p>
    <w:p w:rsidR="00250005" w:rsidRDefault="00250005" w:rsidP="00250005">
      <w:pPr>
        <w:pStyle w:val="Eivli"/>
        <w:numPr>
          <w:ilvl w:val="0"/>
          <w:numId w:val="3"/>
        </w:numPr>
      </w:pPr>
      <w:r>
        <w:t xml:space="preserve">To </w:t>
      </w:r>
      <w:r w:rsidRPr="00250005">
        <w:t>discuss and vote using the process below.</w:t>
      </w:r>
    </w:p>
    <w:p w:rsidR="00250005" w:rsidRDefault="00250005" w:rsidP="00250005">
      <w:pPr>
        <w:pStyle w:val="Eivli"/>
        <w:numPr>
          <w:ilvl w:val="0"/>
          <w:numId w:val="3"/>
        </w:numPr>
      </w:pPr>
      <w:r w:rsidRPr="00250005">
        <w:t>To abstain from voting in a category where they have a conflict of interest.</w:t>
      </w:r>
      <w:r>
        <w:t xml:space="preserve"> (Nationality is not in itself a conflict of interest).</w:t>
      </w:r>
    </w:p>
    <w:p w:rsidR="00250005" w:rsidRDefault="00250005" w:rsidP="00250005">
      <w:pPr>
        <w:pStyle w:val="Eivli"/>
        <w:numPr>
          <w:ilvl w:val="0"/>
          <w:numId w:val="3"/>
        </w:numPr>
      </w:pPr>
      <w:r w:rsidRPr="00250005">
        <w:t>To maintain confidentiality on the outcome of the judging.</w:t>
      </w:r>
    </w:p>
    <w:p w:rsidR="00250005" w:rsidRDefault="00250005" w:rsidP="00250005">
      <w:pPr>
        <w:pStyle w:val="Eivli"/>
      </w:pPr>
    </w:p>
    <w:p w:rsidR="00250005" w:rsidRDefault="00250005" w:rsidP="00250005">
      <w:pPr>
        <w:pStyle w:val="Eivli"/>
      </w:pPr>
      <w:r w:rsidRPr="00250005">
        <w:t>Voting process</w:t>
      </w:r>
    </w:p>
    <w:p w:rsidR="00250005" w:rsidRDefault="00021D45" w:rsidP="00250005">
      <w:pPr>
        <w:pStyle w:val="Eivli"/>
        <w:numPr>
          <w:ilvl w:val="0"/>
          <w:numId w:val="4"/>
        </w:numPr>
      </w:pPr>
      <w:r>
        <w:t>Each judge will award points to the shortlisted project: 1</w:t>
      </w:r>
      <w:r w:rsidRPr="00021D45">
        <w:rPr>
          <w:vertAlign w:val="superscript"/>
        </w:rPr>
        <w:t>st</w:t>
      </w:r>
      <w:r>
        <w:t xml:space="preserve"> 12pts, 2</w:t>
      </w:r>
      <w:r w:rsidRPr="00021D45">
        <w:rPr>
          <w:vertAlign w:val="superscript"/>
        </w:rPr>
        <w:t>nd</w:t>
      </w:r>
      <w:r>
        <w:t xml:space="preserve"> 10pts, 3</w:t>
      </w:r>
      <w:r w:rsidRPr="00021D45">
        <w:rPr>
          <w:vertAlign w:val="superscript"/>
        </w:rPr>
        <w:t>rd</w:t>
      </w:r>
      <w:r>
        <w:t xml:space="preserve"> 8pts, 4</w:t>
      </w:r>
      <w:r w:rsidRPr="00021D45">
        <w:rPr>
          <w:vertAlign w:val="superscript"/>
        </w:rPr>
        <w:t>th</w:t>
      </w:r>
      <w:r>
        <w:t xml:space="preserve"> 5pts, 5</w:t>
      </w:r>
      <w:r w:rsidRPr="00021D45">
        <w:rPr>
          <w:vertAlign w:val="superscript"/>
        </w:rPr>
        <w:t>th</w:t>
      </w:r>
      <w:r>
        <w:t xml:space="preserve"> 3pts, 6</w:t>
      </w:r>
      <w:r w:rsidRPr="00021D45">
        <w:rPr>
          <w:vertAlign w:val="superscript"/>
        </w:rPr>
        <w:t>th</w:t>
      </w:r>
      <w:r>
        <w:t xml:space="preserve"> 1pt. The nomination with the highest total number of points in each category will be declared the winner.</w:t>
      </w:r>
    </w:p>
    <w:p w:rsidR="00021D45" w:rsidRDefault="00021D45" w:rsidP="00021D45">
      <w:pPr>
        <w:pStyle w:val="Eivli"/>
        <w:numPr>
          <w:ilvl w:val="0"/>
          <w:numId w:val="4"/>
        </w:numPr>
      </w:pPr>
      <w:r w:rsidRPr="00021D45">
        <w:t>Ties will be resolved by counting the number of first places. If a tie remains in any category, the Chair will use a casting vote.</w:t>
      </w:r>
    </w:p>
    <w:p w:rsidR="00021D45" w:rsidRDefault="00021D45" w:rsidP="00021D45">
      <w:pPr>
        <w:pStyle w:val="Eivli"/>
        <w:numPr>
          <w:ilvl w:val="0"/>
          <w:numId w:val="4"/>
        </w:numPr>
      </w:pPr>
      <w:r>
        <w:t>The winners in each category will be announced via live stream from the Eindhoven Box Cup on Saturday 21</w:t>
      </w:r>
      <w:r w:rsidRPr="00021D45">
        <w:rPr>
          <w:vertAlign w:val="superscript"/>
        </w:rPr>
        <w:t>st</w:t>
      </w:r>
      <w:r>
        <w:t xml:space="preserve"> October 2017.</w:t>
      </w:r>
    </w:p>
    <w:p w:rsidR="00021D45" w:rsidRDefault="00021D45" w:rsidP="00021D45">
      <w:pPr>
        <w:pStyle w:val="Eivli"/>
      </w:pPr>
    </w:p>
    <w:p w:rsidR="00350D72" w:rsidRPr="00350D72" w:rsidRDefault="00350D72" w:rsidP="00021D45">
      <w:pPr>
        <w:pStyle w:val="Eivli"/>
        <w:rPr>
          <w:b/>
        </w:rPr>
      </w:pPr>
      <w:r w:rsidRPr="00350D72">
        <w:rPr>
          <w:b/>
        </w:rPr>
        <w:t>The judges’ decision is final.</w:t>
      </w:r>
      <w:bookmarkStart w:id="0" w:name="_GoBack"/>
      <w:bookmarkEnd w:id="0"/>
    </w:p>
    <w:sectPr w:rsidR="00350D72" w:rsidRPr="0035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F3CAE"/>
    <w:multiLevelType w:val="hybridMultilevel"/>
    <w:tmpl w:val="27CC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80D4C"/>
    <w:multiLevelType w:val="hybridMultilevel"/>
    <w:tmpl w:val="951E3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D4D77"/>
    <w:multiLevelType w:val="hybridMultilevel"/>
    <w:tmpl w:val="15CA5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31945"/>
    <w:multiLevelType w:val="hybridMultilevel"/>
    <w:tmpl w:val="554CD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A2"/>
    <w:rsid w:val="00010404"/>
    <w:rsid w:val="00021D45"/>
    <w:rsid w:val="0003172A"/>
    <w:rsid w:val="000A4301"/>
    <w:rsid w:val="0012673F"/>
    <w:rsid w:val="00133DA7"/>
    <w:rsid w:val="00160EE2"/>
    <w:rsid w:val="001E36F0"/>
    <w:rsid w:val="00250005"/>
    <w:rsid w:val="00350D72"/>
    <w:rsid w:val="004542F5"/>
    <w:rsid w:val="004A1CD9"/>
    <w:rsid w:val="005726A2"/>
    <w:rsid w:val="006C4BD9"/>
    <w:rsid w:val="00756107"/>
    <w:rsid w:val="0087180E"/>
    <w:rsid w:val="008879E9"/>
    <w:rsid w:val="00947E85"/>
    <w:rsid w:val="009B4C88"/>
    <w:rsid w:val="009F4BA6"/>
    <w:rsid w:val="00A54458"/>
    <w:rsid w:val="00A84569"/>
    <w:rsid w:val="00A86963"/>
    <w:rsid w:val="00BD447F"/>
    <w:rsid w:val="00C1618F"/>
    <w:rsid w:val="00D065F6"/>
    <w:rsid w:val="00DD47BE"/>
    <w:rsid w:val="00E30A19"/>
    <w:rsid w:val="00E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B330F-65EE-4627-AC95-42A0B37B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5726A2"/>
  </w:style>
  <w:style w:type="paragraph" w:styleId="Otsikko1">
    <w:name w:val="heading 1"/>
    <w:basedOn w:val="Normaali"/>
    <w:next w:val="Normaali"/>
    <w:link w:val="Otsikko1Char"/>
    <w:uiPriority w:val="9"/>
    <w:qFormat/>
    <w:rsid w:val="005726A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726A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726A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726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726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726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726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726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726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726A2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72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726A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726A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726A2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726A2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726A2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726A2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726A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5726A2"/>
    <w:pPr>
      <w:spacing w:line="240" w:lineRule="auto"/>
    </w:pPr>
    <w:rPr>
      <w:b/>
      <w:bCs/>
      <w:smallCaps/>
      <w:color w:val="44546A" w:themeColor="text2"/>
    </w:rPr>
  </w:style>
  <w:style w:type="paragraph" w:styleId="Otsikko">
    <w:name w:val="Title"/>
    <w:basedOn w:val="Normaali"/>
    <w:next w:val="Normaali"/>
    <w:link w:val="OtsikkoChar"/>
    <w:uiPriority w:val="10"/>
    <w:qFormat/>
    <w:rsid w:val="005726A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OtsikkoChar">
    <w:name w:val="Otsikko Char"/>
    <w:basedOn w:val="Kappaleenoletusfontti"/>
    <w:link w:val="Otsikko"/>
    <w:uiPriority w:val="10"/>
    <w:rsid w:val="005726A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726A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726A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Voimakas">
    <w:name w:val="Strong"/>
    <w:basedOn w:val="Kappaleenoletusfontti"/>
    <w:uiPriority w:val="22"/>
    <w:qFormat/>
    <w:rsid w:val="005726A2"/>
    <w:rPr>
      <w:b/>
      <w:bCs/>
    </w:rPr>
  </w:style>
  <w:style w:type="character" w:styleId="Korostus">
    <w:name w:val="Emphasis"/>
    <w:basedOn w:val="Kappaleenoletusfontti"/>
    <w:uiPriority w:val="20"/>
    <w:qFormat/>
    <w:rsid w:val="005726A2"/>
    <w:rPr>
      <w:i/>
      <w:iCs/>
    </w:rPr>
  </w:style>
  <w:style w:type="paragraph" w:styleId="Eivli">
    <w:name w:val="No Spacing"/>
    <w:uiPriority w:val="1"/>
    <w:qFormat/>
    <w:rsid w:val="005726A2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5726A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5726A2"/>
    <w:rPr>
      <w:color w:val="44546A" w:themeColor="text2"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726A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726A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Hienovarainenkorostus">
    <w:name w:val="Subtle Emphasis"/>
    <w:basedOn w:val="Kappaleenoletusfontti"/>
    <w:uiPriority w:val="19"/>
    <w:qFormat/>
    <w:rsid w:val="005726A2"/>
    <w:rPr>
      <w:i/>
      <w:iCs/>
      <w:color w:val="595959" w:themeColor="text1" w:themeTint="A6"/>
    </w:rPr>
  </w:style>
  <w:style w:type="character" w:styleId="Voimakaskorostus">
    <w:name w:val="Intense Emphasis"/>
    <w:basedOn w:val="Kappaleenoletusfontti"/>
    <w:uiPriority w:val="21"/>
    <w:qFormat/>
    <w:rsid w:val="005726A2"/>
    <w:rPr>
      <w:b/>
      <w:bCs/>
      <w:i/>
      <w:iCs/>
    </w:rPr>
  </w:style>
  <w:style w:type="character" w:styleId="Hienovarainenviittaus">
    <w:name w:val="Subtle Reference"/>
    <w:basedOn w:val="Kappaleenoletusfontti"/>
    <w:uiPriority w:val="31"/>
    <w:qFormat/>
    <w:rsid w:val="005726A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Erottuvaviittaus">
    <w:name w:val="Intense Reference"/>
    <w:basedOn w:val="Kappaleenoletusfontti"/>
    <w:uiPriority w:val="32"/>
    <w:qFormat/>
    <w:rsid w:val="005726A2"/>
    <w:rPr>
      <w:b/>
      <w:bCs/>
      <w:smallCaps/>
      <w:color w:val="44546A" w:themeColor="text2"/>
      <w:u w:val="single"/>
    </w:rPr>
  </w:style>
  <w:style w:type="character" w:styleId="Kirjannimike">
    <w:name w:val="Book Title"/>
    <w:basedOn w:val="Kappaleenoletusfontti"/>
    <w:uiPriority w:val="33"/>
    <w:qFormat/>
    <w:rsid w:val="005726A2"/>
    <w:rPr>
      <w:b/>
      <w:bCs/>
      <w:smallCaps/>
      <w:spacing w:val="1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5726A2"/>
    <w:pPr>
      <w:outlineLvl w:val="9"/>
    </w:pPr>
  </w:style>
  <w:style w:type="character" w:styleId="Hyperlinkki">
    <w:name w:val="Hyperlink"/>
    <w:basedOn w:val="Kappaleenoletusfontti"/>
    <w:uiPriority w:val="99"/>
    <w:unhideWhenUsed/>
    <w:rsid w:val="00A86963"/>
    <w:rPr>
      <w:strike w:val="0"/>
      <w:dstrike w:val="0"/>
      <w:color w:val="00635D"/>
      <w:u w:val="none"/>
      <w:effect w:val="non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50D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A24B0-38FE-4813-BADD-0F77704F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576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Davey Newth</dc:creator>
  <cp:keywords/>
  <dc:description/>
  <cp:lastModifiedBy>Anders Starck</cp:lastModifiedBy>
  <cp:revision>4</cp:revision>
  <cp:lastPrinted>2017-08-03T12:18:00Z</cp:lastPrinted>
  <dcterms:created xsi:type="dcterms:W3CDTF">2017-08-03T06:08:00Z</dcterms:created>
  <dcterms:modified xsi:type="dcterms:W3CDTF">2017-08-16T09:09:00Z</dcterms:modified>
</cp:coreProperties>
</file>