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45" w:rsidRPr="00216F45" w:rsidRDefault="00216F45" w:rsidP="00216F45">
      <w:pPr>
        <w:shd w:val="clear" w:color="auto" w:fill="FFFFFF"/>
        <w:rPr>
          <w:rFonts w:ascii="Segoe UI" w:eastAsia="Times New Roman" w:hAnsi="Segoe UI" w:cs="Segoe UI"/>
          <w:b/>
          <w:bCs/>
          <w:color w:val="000000"/>
          <w:sz w:val="48"/>
          <w:szCs w:val="48"/>
          <w:lang w:eastAsia="fi-FI"/>
        </w:rPr>
      </w:pPr>
      <w:r w:rsidRPr="00216F45">
        <w:rPr>
          <w:rFonts w:ascii="Segoe UI" w:eastAsia="Times New Roman" w:hAnsi="Segoe UI" w:cs="Segoe UI"/>
          <w:b/>
          <w:bCs/>
          <w:color w:val="000000"/>
          <w:sz w:val="48"/>
          <w:szCs w:val="48"/>
          <w:lang w:eastAsia="fi-FI"/>
        </w:rPr>
        <w:t>Työsuojelun yhteistoimintahenkilöiden vaali-ilmoitus</w:t>
      </w:r>
    </w:p>
    <w:p w:rsidR="00216F45" w:rsidRPr="00216F45" w:rsidRDefault="00216F45" w:rsidP="00216F45">
      <w:pPr>
        <w:jc w:val="center"/>
        <w:rPr>
          <w:rFonts w:ascii="Segoe UI" w:eastAsia="Times New Roman" w:hAnsi="Segoe UI" w:cs="Segoe UI"/>
          <w:color w:val="193057"/>
          <w:sz w:val="21"/>
          <w:szCs w:val="21"/>
          <w:lang w:eastAsia="fi-FI"/>
        </w:rPr>
      </w:pPr>
      <w:r w:rsidRPr="00216F45">
        <w:rPr>
          <w:noProof/>
          <w:lang w:eastAsia="fi-FI"/>
        </w:rPr>
        <w:drawing>
          <wp:inline distT="0" distB="0" distL="0" distR="0" wp14:anchorId="4FCFD1E2" wp14:editId="635EAA5B">
            <wp:extent cx="685800" cy="685800"/>
            <wp:effectExtent l="0" t="0" r="0" b="0"/>
            <wp:docPr id="1" name="Kuva 1" descr="C:\Users\00001863\AppData\Local\Microsoft\Windows\INetCache\Content.MSO\9DF467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1863\AppData\Local\Microsoft\Windows\INetCache\Content.MSO\9DF467D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45" w:rsidRPr="00216F45" w:rsidRDefault="00216F45" w:rsidP="00216F45">
      <w:pPr>
        <w:rPr>
          <w:rFonts w:ascii="Segoe UI" w:eastAsia="Times New Roman" w:hAnsi="Segoe UI" w:cs="Segoe UI"/>
          <w:b/>
          <w:bCs/>
          <w:color w:val="193057"/>
          <w:sz w:val="21"/>
          <w:szCs w:val="21"/>
          <w:lang w:eastAsia="fi-FI"/>
        </w:rPr>
      </w:pPr>
      <w:r w:rsidRPr="00216F45">
        <w:rPr>
          <w:rFonts w:ascii="Segoe UI" w:eastAsia="Times New Roman" w:hAnsi="Segoe UI" w:cs="Segoe UI"/>
          <w:b/>
          <w:bCs/>
          <w:color w:val="193057"/>
          <w:sz w:val="21"/>
          <w:szCs w:val="21"/>
          <w:lang w:eastAsia="fi-FI"/>
        </w:rPr>
        <w:t>Vakkuri Anni</w:t>
      </w:r>
    </w:p>
    <w:p w:rsidR="00216F45" w:rsidRPr="00216F45" w:rsidRDefault="00216F45" w:rsidP="00216F45">
      <w:pPr>
        <w:rPr>
          <w:rFonts w:ascii="Segoe UI" w:eastAsia="Times New Roman" w:hAnsi="Segoe UI" w:cs="Segoe UI"/>
          <w:b/>
          <w:bCs/>
          <w:color w:val="244E96"/>
          <w:sz w:val="18"/>
          <w:szCs w:val="18"/>
          <w:lang w:eastAsia="fi-FI"/>
        </w:rPr>
      </w:pPr>
      <w:r w:rsidRPr="00216F45">
        <w:rPr>
          <w:rFonts w:ascii="Segoe UI" w:eastAsia="Times New Roman" w:hAnsi="Segoe UI" w:cs="Segoe UI"/>
          <w:b/>
          <w:bCs/>
          <w:color w:val="244E96"/>
          <w:sz w:val="18"/>
          <w:szCs w:val="18"/>
          <w:lang w:eastAsia="fi-FI"/>
        </w:rPr>
        <w:t>viestintäasiantuntija, 2814 Viestintä ja markkinointi</w:t>
      </w:r>
    </w:p>
    <w:p w:rsidR="00216F45" w:rsidRPr="00216F45" w:rsidRDefault="00216F45" w:rsidP="00216F45">
      <w:pPr>
        <w:shd w:val="clear" w:color="auto" w:fill="FFFFFF"/>
        <w:rPr>
          <w:rFonts w:ascii="Segoe UI" w:eastAsia="Times New Roman" w:hAnsi="Segoe UI" w:cs="Segoe UI"/>
          <w:color w:val="244E96"/>
          <w:sz w:val="21"/>
          <w:szCs w:val="21"/>
          <w:lang w:eastAsia="fi-FI"/>
        </w:rPr>
      </w:pPr>
      <w:r w:rsidRPr="00216F45">
        <w:rPr>
          <w:rFonts w:ascii="Segoe UI" w:eastAsia="Times New Roman" w:hAnsi="Segoe UI" w:cs="Segoe UI"/>
          <w:color w:val="244E96"/>
          <w:sz w:val="21"/>
          <w:szCs w:val="21"/>
          <w:lang w:eastAsia="fi-FI"/>
        </w:rPr>
        <w:t>Julkaistu 20.12.2021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proofErr w:type="spellStart"/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Kymsoten</w:t>
      </w:r>
      <w:proofErr w:type="spellEnd"/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 työsuojelun yhteistoimintahenkilöiden vaali toimitetaan kaudelle 2022-2025 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Ehdokasasettelu alkaa to </w:t>
      </w:r>
      <w:r w:rsidRPr="00216F45">
        <w:rPr>
          <w:rFonts w:ascii="Segoe UI" w:eastAsia="Times New Roman" w:hAnsi="Segoe UI" w:cs="Segoe UI"/>
          <w:b/>
          <w:bCs/>
          <w:color w:val="193057"/>
          <w:sz w:val="27"/>
          <w:szCs w:val="27"/>
          <w:lang w:eastAsia="fi-FI"/>
        </w:rPr>
        <w:t>23.12.2021 klo 12 </w:t>
      </w: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ja loppuu </w:t>
      </w:r>
      <w:r w:rsidRPr="00216F45">
        <w:rPr>
          <w:rFonts w:ascii="Segoe UI" w:eastAsia="Times New Roman" w:hAnsi="Segoe UI" w:cs="Segoe UI"/>
          <w:b/>
          <w:bCs/>
          <w:color w:val="193057"/>
          <w:sz w:val="27"/>
          <w:szCs w:val="27"/>
          <w:lang w:eastAsia="fi-FI"/>
        </w:rPr>
        <w:t>17.1.2022 klo 8.</w:t>
      </w: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  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 </w:t>
      </w:r>
      <w:r w:rsidRPr="00216F45">
        <w:rPr>
          <w:rFonts w:ascii="Segoe UI" w:eastAsia="Times New Roman" w:hAnsi="Segoe UI" w:cs="Segoe UI"/>
          <w:b/>
          <w:bCs/>
          <w:color w:val="193057"/>
          <w:sz w:val="27"/>
          <w:szCs w:val="27"/>
          <w:lang w:eastAsia="fi-FI"/>
        </w:rPr>
        <w:t>7 PÄÄTOIMISTA TYÖSUOJELUVALTUUTETTUA </w:t>
      </w: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  ​​​​​​​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b/>
          <w:bCs/>
          <w:color w:val="193057"/>
          <w:sz w:val="27"/>
          <w:szCs w:val="27"/>
          <w:lang w:eastAsia="fi-FI"/>
        </w:rPr>
        <w:t>Toimialuejako:</w:t>
      </w: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   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b/>
          <w:bCs/>
          <w:color w:val="193057"/>
          <w:sz w:val="27"/>
          <w:szCs w:val="27"/>
          <w:lang w:eastAsia="fi-FI"/>
        </w:rPr>
        <w:t>Terveyden ja sairaanhoidon palvelut ja tukipalvelut yhteensä 3 työsuojeluvaltuutettua sekä heille 1. ja 2. varavaltuutettu</w:t>
      </w: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 </w:t>
      </w:r>
    </w:p>
    <w:p w:rsidR="00216F45" w:rsidRPr="00216F45" w:rsidRDefault="00216F45" w:rsidP="00216F45">
      <w:pPr>
        <w:numPr>
          <w:ilvl w:val="0"/>
          <w:numId w:val="1"/>
        </w:numPr>
        <w:shd w:val="clear" w:color="auto" w:fill="FFFFFF"/>
        <w:spacing w:before="100" w:beforeAutospacing="1" w:line="336" w:lineRule="atLeast"/>
        <w:ind w:left="840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proofErr w:type="spellStart"/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Tespa</w:t>
      </w:r>
      <w:proofErr w:type="spellEnd"/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: Ensihoito ja päivystys, operatiiviset palvelut, medisiiniset palvelut, perustason osastohoito, vastaanottopalvelut, kuntoutuspalvelut, suun terveydenhuolto, hoitotyön varahenkilöstö, sihteeripalvelut, sisäinen logistiikka </w:t>
      </w:r>
    </w:p>
    <w:p w:rsidR="00216F45" w:rsidRPr="00216F45" w:rsidRDefault="00216F45" w:rsidP="00216F45">
      <w:pPr>
        <w:numPr>
          <w:ilvl w:val="0"/>
          <w:numId w:val="1"/>
        </w:numPr>
        <w:shd w:val="clear" w:color="auto" w:fill="FFFFFF"/>
        <w:spacing w:before="100" w:beforeAutospacing="1" w:line="336" w:lineRule="atLeast"/>
        <w:ind w:left="840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Tukipalvelut: Hallintopalvelut, talouspalvelut, viestintä ja markkinointi, palvelujen kehittäminen, henkilöstöpalvelut, ICT- ja tietohallintopalvelut 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b/>
          <w:bCs/>
          <w:color w:val="193057"/>
          <w:sz w:val="27"/>
          <w:szCs w:val="27"/>
          <w:lang w:eastAsia="fi-FI"/>
        </w:rPr>
        <w:t>Koti-, </w:t>
      </w:r>
      <w:proofErr w:type="spellStart"/>
      <w:r w:rsidRPr="00216F45">
        <w:rPr>
          <w:rFonts w:ascii="Segoe UI" w:eastAsia="Times New Roman" w:hAnsi="Segoe UI" w:cs="Segoe UI"/>
          <w:b/>
          <w:bCs/>
          <w:color w:val="193057"/>
          <w:sz w:val="27"/>
          <w:szCs w:val="27"/>
          <w:lang w:eastAsia="fi-FI"/>
        </w:rPr>
        <w:t>asumis</w:t>
      </w:r>
      <w:proofErr w:type="spellEnd"/>
      <w:r w:rsidRPr="00216F45">
        <w:rPr>
          <w:rFonts w:ascii="Segoe UI" w:eastAsia="Times New Roman" w:hAnsi="Segoe UI" w:cs="Segoe UI"/>
          <w:b/>
          <w:bCs/>
          <w:color w:val="193057"/>
          <w:sz w:val="27"/>
          <w:szCs w:val="27"/>
          <w:lang w:eastAsia="fi-FI"/>
        </w:rPr>
        <w:t>- ja hoivapalvelut sekä </w:t>
      </w:r>
      <w:proofErr w:type="spellStart"/>
      <w:r w:rsidRPr="00216F45">
        <w:rPr>
          <w:rFonts w:ascii="Segoe UI" w:eastAsia="Times New Roman" w:hAnsi="Segoe UI" w:cs="Segoe UI"/>
          <w:b/>
          <w:bCs/>
          <w:color w:val="193057"/>
          <w:sz w:val="27"/>
          <w:szCs w:val="27"/>
          <w:lang w:eastAsia="fi-FI"/>
        </w:rPr>
        <w:t>Psykososiaaliset</w:t>
      </w:r>
      <w:proofErr w:type="spellEnd"/>
      <w:r w:rsidRPr="00216F45">
        <w:rPr>
          <w:rFonts w:ascii="Segoe UI" w:eastAsia="Times New Roman" w:hAnsi="Segoe UI" w:cs="Segoe UI"/>
          <w:b/>
          <w:bCs/>
          <w:color w:val="193057"/>
          <w:sz w:val="27"/>
          <w:szCs w:val="27"/>
          <w:lang w:eastAsia="fi-FI"/>
        </w:rPr>
        <w:t xml:space="preserve"> ja kehitykselliset palvelut  </w:t>
      </w: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 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b/>
          <w:bCs/>
          <w:color w:val="193057"/>
          <w:sz w:val="27"/>
          <w:szCs w:val="27"/>
          <w:lang w:eastAsia="fi-FI"/>
        </w:rPr>
        <w:t>yhteensä 4 työsuojeluvaltuutettua sekä heille 1. ja 2. varavaltuutettu</w:t>
      </w: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 </w:t>
      </w:r>
      <w:r w:rsidRPr="00216F45">
        <w:rPr>
          <w:rFonts w:ascii="Segoe UI" w:eastAsia="Times New Roman" w:hAnsi="Segoe UI" w:cs="Segoe UI"/>
          <w:b/>
          <w:bCs/>
          <w:color w:val="193057"/>
          <w:sz w:val="27"/>
          <w:szCs w:val="27"/>
          <w:lang w:eastAsia="fi-FI"/>
        </w:rPr>
        <w:t>  </w:t>
      </w: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 </w:t>
      </w:r>
    </w:p>
    <w:p w:rsidR="00216F45" w:rsidRPr="00216F45" w:rsidRDefault="00216F45" w:rsidP="00216F45">
      <w:pPr>
        <w:numPr>
          <w:ilvl w:val="0"/>
          <w:numId w:val="2"/>
        </w:numPr>
        <w:shd w:val="clear" w:color="auto" w:fill="FFFFFF"/>
        <w:spacing w:before="100" w:beforeAutospacing="1" w:line="336" w:lineRule="atLeast"/>
        <w:ind w:left="840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b/>
          <w:bCs/>
          <w:color w:val="193057"/>
          <w:sz w:val="27"/>
          <w:szCs w:val="27"/>
          <w:lang w:eastAsia="fi-FI"/>
        </w:rPr>
        <w:t>KAH:</w:t>
      </w: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 Asiakas- ja palveluohjaus, varhaisen tuen palvelut, kotihoito ja kotihoidon tukipalvelut, asumispalvelut </w:t>
      </w:r>
    </w:p>
    <w:p w:rsidR="00216F45" w:rsidRPr="00216F45" w:rsidRDefault="00216F45" w:rsidP="00216F45">
      <w:pPr>
        <w:numPr>
          <w:ilvl w:val="0"/>
          <w:numId w:val="2"/>
        </w:numPr>
        <w:shd w:val="clear" w:color="auto" w:fill="FFFFFF"/>
        <w:spacing w:before="100" w:beforeAutospacing="1" w:line="336" w:lineRule="atLeast"/>
        <w:ind w:left="840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b/>
          <w:bCs/>
          <w:color w:val="193057"/>
          <w:sz w:val="27"/>
          <w:szCs w:val="27"/>
          <w:lang w:eastAsia="fi-FI"/>
        </w:rPr>
        <w:t>PSYKE: </w:t>
      </w: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Aikuisten monialaiset palvelut, LNP terveyspalvelut, LNP sosiaalipalvelut, mielenterveys- ja päihdepalvelut 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Toimihenkilöt voivat halutessaan asettaa keskuudestaan ehdokkaan ja valituksi tullessaan tämän toimialueena on </w:t>
      </w:r>
      <w:proofErr w:type="spellStart"/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Kymsote</w:t>
      </w:r>
      <w:proofErr w:type="spellEnd"/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.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b/>
          <w:bCs/>
          <w:color w:val="193057"/>
          <w:sz w:val="27"/>
          <w:szCs w:val="27"/>
          <w:lang w:eastAsia="fi-FI"/>
        </w:rPr>
        <w:t>TYÖSUOJELUTOIMIKUNTAAN 5 LISÄJÄSENTÄ (ja heille varajäsenet)</w:t>
      </w: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  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                  Valitut jäsenet edustavat ilman toimialuerajoituksia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b/>
          <w:bCs/>
          <w:color w:val="193057"/>
          <w:sz w:val="27"/>
          <w:szCs w:val="27"/>
          <w:lang w:eastAsia="fi-FI"/>
        </w:rPr>
        <w:lastRenderedPageBreak/>
        <w:t>Vaalikelpoisuuden ja äänioikeuden tarkastaminen</w:t>
      </w: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:</w:t>
      </w:r>
    </w:p>
    <w:p w:rsidR="00216F45" w:rsidRPr="00216F45" w:rsidRDefault="00216F45" w:rsidP="00216F45">
      <w:pPr>
        <w:numPr>
          <w:ilvl w:val="0"/>
          <w:numId w:val="3"/>
        </w:numPr>
        <w:shd w:val="clear" w:color="auto" w:fill="FFFFFF"/>
        <w:spacing w:before="100" w:beforeAutospacing="1" w:line="336" w:lineRule="atLeast"/>
        <w:ind w:left="840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Vaalitoimikunnan sihteeriltä (Saila Mäkinen) 28.12.2021 klo 9-12 osoitteessa Takojantie 1, 4821 Kotka</w:t>
      </w:r>
    </w:p>
    <w:p w:rsidR="00216F45" w:rsidRPr="00216F45" w:rsidRDefault="00216F45" w:rsidP="00216F45">
      <w:pPr>
        <w:numPr>
          <w:ilvl w:val="0"/>
          <w:numId w:val="3"/>
        </w:numPr>
        <w:shd w:val="clear" w:color="auto" w:fill="FFFFFF"/>
        <w:spacing w:before="100" w:beforeAutospacing="1" w:line="336" w:lineRule="atLeast"/>
        <w:ind w:left="840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Vaalitoimikunnan varapuheenjohtajalta (Jaana Salovaara) 29.12.2021 klo 12-15 osoitteessa Sairaalankuja 2 A 2, 45700 Kuusankoski</w:t>
      </w:r>
    </w:p>
    <w:p w:rsidR="00216F45" w:rsidRPr="00216F45" w:rsidRDefault="00216F45" w:rsidP="00216F45">
      <w:pPr>
        <w:numPr>
          <w:ilvl w:val="0"/>
          <w:numId w:val="3"/>
        </w:numPr>
        <w:shd w:val="clear" w:color="auto" w:fill="FFFFFF"/>
        <w:spacing w:before="100" w:beforeAutospacing="1" w:line="336" w:lineRule="atLeast"/>
        <w:ind w:left="840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Puhelimitse ei voi tarkistaa tietojaan  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Ehdokasasiakirja tulee olla viimeistään 17.1.2022 klo 8 mennessä suljetussa kirjekuoressa vaalilautakunnan jäsenelle henkilökohtaisesti tai postitse osoitettuna </w:t>
      </w:r>
      <w:proofErr w:type="spellStart"/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Kymsote</w:t>
      </w:r>
      <w:proofErr w:type="spellEnd"/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 / Liisa Onni, Takojantie 1 48220 Kotka.  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b/>
          <w:bCs/>
          <w:color w:val="193057"/>
          <w:sz w:val="27"/>
          <w:szCs w:val="27"/>
          <w:lang w:eastAsia="fi-FI"/>
        </w:rPr>
        <w:t>Vaalilautakunnan jäsenet:  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Tiia Laurila JHL, Liisa Onni Super, Jaana Salovaara Tehy, Kirsi Kekki Tehy, Saila Mäkinen Jyty, Anu Vanhala-Taimisto </w:t>
      </w:r>
      <w:proofErr w:type="spellStart"/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Juko</w:t>
      </w:r>
      <w:proofErr w:type="spellEnd"/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.  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Ehdokaslomakkeessa mainittu työpaikka tarkoittaa toimialuetta, jonne ehdokas asettuu ehdolle.  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Ehdolle voi asettua vain sille toimialueelle, missä itse työskentelee. 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Vaali toteutetaan sähköisenä äänestyksenä. 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b/>
          <w:bCs/>
          <w:color w:val="193057"/>
          <w:sz w:val="27"/>
          <w:szCs w:val="27"/>
          <w:lang w:eastAsia="fi-FI"/>
        </w:rPr>
        <w:t>Lisätietoja antaa:  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Vaalitoimikunnan varapj Jaana Salovaara, p. 0404833218, jaana.salovaara@kymsote.fi, 28.12.21-2.1.2022 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Vaalitoimikunnan pj Liisa Onni p. 0404898366, liisa.onni@kymsote.fi, 3.1.-17.1.2022  </w:t>
      </w:r>
    </w:p>
    <w:p w:rsidR="00216F45" w:rsidRPr="00216F45" w:rsidRDefault="00216F45" w:rsidP="00216F45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b/>
          <w:bCs/>
          <w:color w:val="193057"/>
          <w:sz w:val="27"/>
          <w:szCs w:val="27"/>
          <w:lang w:eastAsia="fi-FI"/>
        </w:rPr>
        <w:t>Vaalitoimikunnan puolesta; </w:t>
      </w:r>
    </w:p>
    <w:p w:rsidR="00216F45" w:rsidRPr="00216F45" w:rsidRDefault="00216F45" w:rsidP="00216F45">
      <w:pPr>
        <w:shd w:val="clear" w:color="auto" w:fill="FFFFFF"/>
        <w:spacing w:line="336" w:lineRule="atLeast"/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</w:pPr>
      <w:r w:rsidRPr="00216F45">
        <w:rPr>
          <w:rFonts w:ascii="Segoe UI" w:eastAsia="Times New Roman" w:hAnsi="Segoe UI" w:cs="Segoe UI"/>
          <w:color w:val="193057"/>
          <w:sz w:val="27"/>
          <w:szCs w:val="27"/>
          <w:lang w:eastAsia="fi-FI"/>
        </w:rPr>
        <w:t>Liisa Onni puheenjohtaja, Saila Mäkinen sihteeri </w:t>
      </w:r>
    </w:p>
    <w:p w:rsidR="005205B9" w:rsidRPr="00612238" w:rsidRDefault="005205B9" w:rsidP="00612238">
      <w:bookmarkStart w:id="0" w:name="_GoBack"/>
      <w:bookmarkEnd w:id="0"/>
    </w:p>
    <w:sectPr w:rsidR="005205B9" w:rsidRPr="00612238" w:rsidSect="00B1470F">
      <w:head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76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45" w:rsidRDefault="00216F45" w:rsidP="00A20521">
      <w:r>
        <w:separator/>
      </w:r>
    </w:p>
  </w:endnote>
  <w:endnote w:type="continuationSeparator" w:id="0">
    <w:p w:rsidR="00216F45" w:rsidRDefault="00216F45" w:rsidP="00A2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Pr="00920234" w:rsidRDefault="005D27F9" w:rsidP="005B2690">
    <w:pPr>
      <w:pStyle w:val="Alatunniste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45" w:rsidRDefault="00216F45" w:rsidP="00A20521">
      <w:r>
        <w:separator/>
      </w:r>
    </w:p>
  </w:footnote>
  <w:footnote w:type="continuationSeparator" w:id="0">
    <w:p w:rsidR="00216F45" w:rsidRDefault="00216F45" w:rsidP="00A2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Default="005D27F9" w:rsidP="004C0D28">
    <w:pPr>
      <w:pStyle w:val="Yltunniste"/>
    </w:pPr>
  </w:p>
  <w:p w:rsidR="005D27F9" w:rsidRDefault="005D27F9" w:rsidP="004C0D28">
    <w:pPr>
      <w:pStyle w:val="Yltunniste"/>
    </w:pPr>
  </w:p>
  <w:p w:rsidR="00612238" w:rsidRPr="00233095" w:rsidRDefault="00612238" w:rsidP="004C0D2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Pr="00233095" w:rsidRDefault="008F2100" w:rsidP="004C0D28">
    <w:pPr>
      <w:pStyle w:val="Yltunniste"/>
    </w:pPr>
    <w:r>
      <w:rPr>
        <w:noProof/>
        <w:lang w:eastAsia="fi-FI"/>
      </w:rPr>
      <w:drawing>
        <wp:inline distT="0" distB="0" distL="0" distR="0" wp14:anchorId="3CEA8270" wp14:editId="0B9AD2CA">
          <wp:extent cx="946800" cy="345996"/>
          <wp:effectExtent l="0" t="0" r="5715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ymsote_logo_sin_4_1,9cm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46800" cy="345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27F9" w:rsidRDefault="005D27F9" w:rsidP="001D297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2B11"/>
    <w:multiLevelType w:val="multilevel"/>
    <w:tmpl w:val="C43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A62D3A"/>
    <w:multiLevelType w:val="multilevel"/>
    <w:tmpl w:val="A8A6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3D141C"/>
    <w:multiLevelType w:val="multilevel"/>
    <w:tmpl w:val="3CD8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45"/>
    <w:rsid w:val="00042584"/>
    <w:rsid w:val="00082FDD"/>
    <w:rsid w:val="000D2B08"/>
    <w:rsid w:val="000E0333"/>
    <w:rsid w:val="001503A2"/>
    <w:rsid w:val="00162C39"/>
    <w:rsid w:val="00172248"/>
    <w:rsid w:val="00185B5F"/>
    <w:rsid w:val="001B05C5"/>
    <w:rsid w:val="001D297C"/>
    <w:rsid w:val="001D474B"/>
    <w:rsid w:val="001F06AD"/>
    <w:rsid w:val="00216F45"/>
    <w:rsid w:val="00233095"/>
    <w:rsid w:val="00234FC5"/>
    <w:rsid w:val="0027745C"/>
    <w:rsid w:val="002F5C96"/>
    <w:rsid w:val="00344D6C"/>
    <w:rsid w:val="0034752C"/>
    <w:rsid w:val="003D158D"/>
    <w:rsid w:val="003F0438"/>
    <w:rsid w:val="003F6218"/>
    <w:rsid w:val="0046436E"/>
    <w:rsid w:val="00485268"/>
    <w:rsid w:val="004C0D28"/>
    <w:rsid w:val="004C17B5"/>
    <w:rsid w:val="005205B9"/>
    <w:rsid w:val="00520A82"/>
    <w:rsid w:val="00560B64"/>
    <w:rsid w:val="00576A36"/>
    <w:rsid w:val="005B124F"/>
    <w:rsid w:val="005B2690"/>
    <w:rsid w:val="005C78B2"/>
    <w:rsid w:val="005D27F9"/>
    <w:rsid w:val="005E08B6"/>
    <w:rsid w:val="00612238"/>
    <w:rsid w:val="00655CBB"/>
    <w:rsid w:val="006B1452"/>
    <w:rsid w:val="006B2294"/>
    <w:rsid w:val="006C0001"/>
    <w:rsid w:val="0070091D"/>
    <w:rsid w:val="00716DBA"/>
    <w:rsid w:val="00730BDB"/>
    <w:rsid w:val="00785C72"/>
    <w:rsid w:val="007C0894"/>
    <w:rsid w:val="007E050C"/>
    <w:rsid w:val="008301E9"/>
    <w:rsid w:val="0087574A"/>
    <w:rsid w:val="008F2100"/>
    <w:rsid w:val="009108CE"/>
    <w:rsid w:val="00920234"/>
    <w:rsid w:val="009557A4"/>
    <w:rsid w:val="009715A8"/>
    <w:rsid w:val="009D285F"/>
    <w:rsid w:val="009F25CB"/>
    <w:rsid w:val="009F74B7"/>
    <w:rsid w:val="00A20521"/>
    <w:rsid w:val="00A32637"/>
    <w:rsid w:val="00A751B3"/>
    <w:rsid w:val="00AB027D"/>
    <w:rsid w:val="00B066E6"/>
    <w:rsid w:val="00B1470F"/>
    <w:rsid w:val="00B2569C"/>
    <w:rsid w:val="00BC40EC"/>
    <w:rsid w:val="00BE1C8A"/>
    <w:rsid w:val="00C545CA"/>
    <w:rsid w:val="00D45BD2"/>
    <w:rsid w:val="00D816B4"/>
    <w:rsid w:val="00D82BEC"/>
    <w:rsid w:val="00D8545A"/>
    <w:rsid w:val="00D85C7C"/>
    <w:rsid w:val="00DF15AD"/>
    <w:rsid w:val="00E46920"/>
    <w:rsid w:val="00F23D9E"/>
    <w:rsid w:val="00F339D4"/>
    <w:rsid w:val="00F70124"/>
    <w:rsid w:val="00F90F81"/>
    <w:rsid w:val="00F9381C"/>
    <w:rsid w:val="00FB05CD"/>
    <w:rsid w:val="00FF0DA6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2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20521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45BD2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3B77" w:themeColor="accent1" w:themeShade="BF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45BD2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color w:val="0050A0" w:themeColor="accent1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45BD2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50A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45BD2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0050A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45BD2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color w:val="2D95FF" w:themeColor="accent1" w:themeTint="99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45BD2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i/>
      <w:iCs/>
      <w:color w:val="2D95FF" w:themeColor="accent1" w:themeTint="99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45BD2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73B8FF" w:themeColor="accent1" w:themeTint="6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45BD2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color w:val="707070" w:themeColor="text1" w:themeTint="BF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45BD2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i/>
      <w:iCs/>
      <w:color w:val="707070" w:themeColor="text1" w:themeTint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Eivli"/>
    <w:link w:val="YltunnisteChar"/>
    <w:uiPriority w:val="99"/>
    <w:unhideWhenUsed/>
    <w:rsid w:val="00233095"/>
  </w:style>
  <w:style w:type="character" w:customStyle="1" w:styleId="YltunnisteChar">
    <w:name w:val="Ylätunniste Char"/>
    <w:basedOn w:val="Kappaleenoletusfontti"/>
    <w:link w:val="Yltunniste"/>
    <w:uiPriority w:val="99"/>
    <w:rsid w:val="00233095"/>
  </w:style>
  <w:style w:type="paragraph" w:styleId="Alatunniste">
    <w:name w:val="footer"/>
    <w:basedOn w:val="Eivli"/>
    <w:link w:val="AlatunnisteChar"/>
    <w:uiPriority w:val="99"/>
    <w:unhideWhenUsed/>
    <w:rsid w:val="00920234"/>
    <w:pPr>
      <w:tabs>
        <w:tab w:val="left" w:pos="2608"/>
        <w:tab w:val="left" w:pos="5330"/>
        <w:tab w:val="left" w:pos="7938"/>
      </w:tabs>
    </w:pPr>
    <w:rPr>
      <w:color w:val="0050A0" w:themeColor="accent1"/>
      <w:sz w:val="13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20234"/>
    <w:rPr>
      <w:color w:val="0050A0" w:themeColor="accent1"/>
      <w:sz w:val="13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5268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485268"/>
    <w:pPr>
      <w:spacing w:after="0" w:line="240" w:lineRule="auto"/>
    </w:p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5268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042584"/>
    <w:rPr>
      <w:color w:val="808080"/>
    </w:rPr>
  </w:style>
  <w:style w:type="paragraph" w:styleId="Vakiosisennys">
    <w:name w:val="Normal Indent"/>
    <w:basedOn w:val="Normaali"/>
    <w:uiPriority w:val="2"/>
    <w:rsid w:val="00A32637"/>
    <w:pPr>
      <w:ind w:left="2608"/>
    </w:pPr>
  </w:style>
  <w:style w:type="paragraph" w:customStyle="1" w:styleId="46cmriiippuvasisennys">
    <w:name w:val="4.6 cm riiippuva sisennys"/>
    <w:basedOn w:val="Normaali"/>
    <w:next w:val="Vakiosisennys"/>
    <w:uiPriority w:val="3"/>
    <w:qFormat/>
    <w:rsid w:val="00A32637"/>
    <w:pPr>
      <w:ind w:left="2608" w:hanging="2608"/>
    </w:pPr>
  </w:style>
  <w:style w:type="paragraph" w:styleId="Otsikko">
    <w:name w:val="Title"/>
    <w:basedOn w:val="Normaali"/>
    <w:next w:val="Normaali"/>
    <w:link w:val="OtsikkoChar"/>
    <w:uiPriority w:val="10"/>
    <w:qFormat/>
    <w:rsid w:val="00B2569C"/>
    <w:pPr>
      <w:spacing w:after="300"/>
      <w:contextualSpacing/>
    </w:pPr>
    <w:rPr>
      <w:rFonts w:asciiTheme="majorHAnsi" w:eastAsiaTheme="majorEastAsia" w:hAnsiTheme="majorHAnsi" w:cstheme="majorBidi"/>
      <w:b/>
      <w:color w:val="0050A0" w:themeColor="accent1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2569C"/>
    <w:rPr>
      <w:rFonts w:asciiTheme="majorHAnsi" w:eastAsiaTheme="majorEastAsia" w:hAnsiTheme="majorHAnsi" w:cstheme="majorBidi"/>
      <w:b/>
      <w:color w:val="0050A0" w:themeColor="accent1"/>
      <w:spacing w:val="5"/>
      <w:kern w:val="28"/>
      <w:sz w:val="20"/>
      <w:szCs w:val="52"/>
    </w:rPr>
  </w:style>
  <w:style w:type="paragraph" w:customStyle="1" w:styleId="23cmriippuvasisennys">
    <w:name w:val="2.3 cm riippuva sisennys"/>
    <w:basedOn w:val="Normaali"/>
    <w:next w:val="23cmsisennys1"/>
    <w:uiPriority w:val="6"/>
    <w:qFormat/>
    <w:rsid w:val="00B2569C"/>
  </w:style>
  <w:style w:type="paragraph" w:customStyle="1" w:styleId="23cmsisennys1">
    <w:name w:val="2.3 cm sisennys 1"/>
    <w:basedOn w:val="23cmriippuvasisennys"/>
    <w:uiPriority w:val="3"/>
    <w:qFormat/>
    <w:rsid w:val="00B066E6"/>
    <w:pPr>
      <w:ind w:left="1304"/>
    </w:pPr>
  </w:style>
  <w:style w:type="character" w:styleId="Hyperlinkki">
    <w:name w:val="Hyperlink"/>
    <w:basedOn w:val="Kappaleenoletusfontti"/>
    <w:uiPriority w:val="99"/>
    <w:unhideWhenUsed/>
    <w:rsid w:val="00D45BD2"/>
    <w:rPr>
      <w:color w:val="6E6E6E" w:themeColor="accent3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D45BD2"/>
    <w:rPr>
      <w:rFonts w:asciiTheme="majorHAnsi" w:eastAsiaTheme="majorEastAsia" w:hAnsiTheme="majorHAnsi" w:cstheme="majorBidi"/>
      <w:b/>
      <w:bCs/>
      <w:color w:val="003B77" w:themeColor="accent1" w:themeShade="BF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45BD2"/>
    <w:rPr>
      <w:rFonts w:asciiTheme="majorHAnsi" w:eastAsiaTheme="majorEastAsia" w:hAnsiTheme="majorHAnsi" w:cstheme="majorBidi"/>
      <w:b/>
      <w:bCs/>
      <w:color w:val="0050A0" w:themeColor="accent1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45BD2"/>
    <w:pPr>
      <w:numPr>
        <w:ilvl w:val="1"/>
      </w:numPr>
    </w:pPr>
    <w:rPr>
      <w:rFonts w:asciiTheme="majorHAnsi" w:eastAsiaTheme="majorEastAsia" w:hAnsiTheme="majorHAnsi" w:cstheme="majorBidi"/>
      <w:i/>
      <w:iCs/>
      <w:color w:val="0050A0" w:themeColor="accent1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D45BD2"/>
    <w:rPr>
      <w:rFonts w:asciiTheme="majorHAnsi" w:eastAsiaTheme="majorEastAsia" w:hAnsiTheme="majorHAnsi" w:cstheme="majorBidi"/>
      <w:i/>
      <w:iCs/>
      <w:color w:val="0050A0" w:themeColor="accent1"/>
      <w:spacing w:val="15"/>
      <w:szCs w:val="24"/>
    </w:rPr>
  </w:style>
  <w:style w:type="character" w:styleId="Hienovarainenkorostus">
    <w:name w:val="Subtle Emphasis"/>
    <w:basedOn w:val="Kappaleenoletusfontti"/>
    <w:uiPriority w:val="19"/>
    <w:qFormat/>
    <w:rsid w:val="00D45BD2"/>
    <w:rPr>
      <w:i/>
      <w:iCs/>
      <w:color w:val="6E6E6E" w:themeColor="accent3"/>
    </w:rPr>
  </w:style>
  <w:style w:type="character" w:customStyle="1" w:styleId="Otsikko3Char">
    <w:name w:val="Otsikko 3 Char"/>
    <w:basedOn w:val="Kappaleenoletusfontti"/>
    <w:link w:val="Otsikko3"/>
    <w:uiPriority w:val="9"/>
    <w:rsid w:val="00D45BD2"/>
    <w:rPr>
      <w:rFonts w:asciiTheme="majorHAnsi" w:eastAsiaTheme="majorEastAsia" w:hAnsiTheme="majorHAnsi" w:cstheme="majorBidi"/>
      <w:b/>
      <w:bCs/>
      <w:color w:val="0050A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45BD2"/>
    <w:rPr>
      <w:rFonts w:asciiTheme="majorHAnsi" w:eastAsiaTheme="majorEastAsia" w:hAnsiTheme="majorHAnsi" w:cstheme="majorBidi"/>
      <w:b/>
      <w:bCs/>
      <w:i/>
      <w:iCs/>
      <w:color w:val="0050A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45BD2"/>
    <w:rPr>
      <w:rFonts w:asciiTheme="majorHAnsi" w:eastAsiaTheme="majorEastAsia" w:hAnsiTheme="majorHAnsi" w:cstheme="majorBidi"/>
      <w:color w:val="2D95FF" w:themeColor="accent1" w:themeTint="99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45BD2"/>
    <w:rPr>
      <w:rFonts w:asciiTheme="majorHAnsi" w:eastAsiaTheme="majorEastAsia" w:hAnsiTheme="majorHAnsi" w:cstheme="majorBidi"/>
      <w:i/>
      <w:iCs/>
      <w:color w:val="2D95FF" w:themeColor="accent1" w:themeTint="99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45BD2"/>
    <w:rPr>
      <w:rFonts w:asciiTheme="majorHAnsi" w:eastAsiaTheme="majorEastAsia" w:hAnsiTheme="majorHAnsi" w:cstheme="majorBidi"/>
      <w:i/>
      <w:iCs/>
      <w:color w:val="73B8FF" w:themeColor="accent1" w:themeTint="6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45BD2"/>
    <w:rPr>
      <w:rFonts w:asciiTheme="majorHAnsi" w:eastAsiaTheme="majorEastAsia" w:hAnsiTheme="majorHAnsi" w:cstheme="majorBidi"/>
      <w:color w:val="707070" w:themeColor="text1" w:themeTint="BF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45BD2"/>
    <w:rPr>
      <w:rFonts w:asciiTheme="majorHAnsi" w:eastAsiaTheme="majorEastAsia" w:hAnsiTheme="majorHAnsi" w:cstheme="majorBidi"/>
      <w:i/>
      <w:iCs/>
      <w:color w:val="707070" w:themeColor="text1" w:themeTint="BF"/>
    </w:rPr>
  </w:style>
  <w:style w:type="paragraph" w:customStyle="1" w:styleId="Headline">
    <w:name w:val="Headline"/>
    <w:basedOn w:val="Normaali"/>
    <w:next w:val="Subheadline"/>
    <w:uiPriority w:val="16"/>
    <w:qFormat/>
    <w:rsid w:val="00A751B3"/>
    <w:pPr>
      <w:spacing w:before="1200" w:after="120"/>
      <w:jc w:val="center"/>
    </w:pPr>
    <w:rPr>
      <w:color w:val="414141" w:themeColor="text1"/>
      <w:sz w:val="40"/>
      <w:szCs w:val="22"/>
    </w:rPr>
  </w:style>
  <w:style w:type="paragraph" w:customStyle="1" w:styleId="Subheadline">
    <w:name w:val="Subheadline"/>
    <w:basedOn w:val="Headline"/>
    <w:uiPriority w:val="17"/>
    <w:qFormat/>
    <w:rsid w:val="00A751B3"/>
    <w:pPr>
      <w:spacing w:before="120"/>
    </w:pPr>
    <w:rPr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576A36"/>
    <w:pPr>
      <w:spacing w:after="100"/>
      <w:ind w:left="200"/>
    </w:pPr>
  </w:style>
  <w:style w:type="paragraph" w:styleId="Sisluet1">
    <w:name w:val="toc 1"/>
    <w:basedOn w:val="Normaali"/>
    <w:next w:val="Normaali"/>
    <w:autoRedefine/>
    <w:uiPriority w:val="39"/>
    <w:unhideWhenUsed/>
    <w:rsid w:val="00576A36"/>
    <w:pPr>
      <w:spacing w:after="100"/>
    </w:pPr>
  </w:style>
  <w:style w:type="paragraph" w:styleId="Sisluet3">
    <w:name w:val="toc 3"/>
    <w:basedOn w:val="Normaali"/>
    <w:next w:val="Normaali"/>
    <w:autoRedefine/>
    <w:uiPriority w:val="39"/>
    <w:unhideWhenUsed/>
    <w:rsid w:val="00576A36"/>
    <w:pPr>
      <w:spacing w:after="100"/>
      <w:ind w:left="400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576A36"/>
    <w:pPr>
      <w:spacing w:before="480" w:after="240"/>
      <w:outlineLvl w:val="9"/>
    </w:pPr>
    <w:rPr>
      <w:sz w:val="28"/>
    </w:rPr>
  </w:style>
  <w:style w:type="table" w:styleId="Vaalealuettelo-korostus1">
    <w:name w:val="Light List Accent 1"/>
    <w:basedOn w:val="Normaalitaulukko"/>
    <w:uiPriority w:val="61"/>
    <w:rsid w:val="008301E9"/>
    <w:pPr>
      <w:spacing w:after="0" w:line="240" w:lineRule="auto"/>
    </w:pPr>
    <w:tblPr>
      <w:tblStyleRowBandSize w:val="1"/>
      <w:tblStyleColBandSize w:val="1"/>
      <w:tblBorders>
        <w:top w:val="single" w:sz="8" w:space="0" w:color="0050A0" w:themeColor="accent1"/>
        <w:left w:val="single" w:sz="8" w:space="0" w:color="0050A0" w:themeColor="accent1"/>
        <w:bottom w:val="single" w:sz="8" w:space="0" w:color="0050A0" w:themeColor="accent1"/>
        <w:right w:val="single" w:sz="8" w:space="0" w:color="0050A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A0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  <w:tblStylePr w:type="band1Horz">
      <w:tblPr/>
      <w:tcPr>
        <w:tcBorders>
          <w:top w:val="single" w:sz="8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</w:style>
  <w:style w:type="table" w:styleId="TaulukkoRuudukko">
    <w:name w:val="Table Grid"/>
    <w:aliases w:val="Carean taulukko ilman reunoja"/>
    <w:basedOn w:val="Normaalitaulukko"/>
    <w:uiPriority w:val="59"/>
    <w:rsid w:val="00FB05CD"/>
    <w:pPr>
      <w:spacing w:after="0" w:line="240" w:lineRule="auto"/>
    </w:pPr>
    <w:tblPr/>
  </w:style>
  <w:style w:type="table" w:customStyle="1" w:styleId="Careantaulukkoreunoilla">
    <w:name w:val="Carean taulukko reunoilla"/>
    <w:basedOn w:val="Normaalitaulukko"/>
    <w:uiPriority w:val="99"/>
    <w:rsid w:val="00FB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2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0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5839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61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6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2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7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1400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529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43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19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57613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3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5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68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0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327779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9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44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Carea värit">
      <a:dk1>
        <a:srgbClr val="414141"/>
      </a:dk1>
      <a:lt1>
        <a:srgbClr val="FFFFFF"/>
      </a:lt1>
      <a:dk2>
        <a:srgbClr val="0050A0"/>
      </a:dk2>
      <a:lt2>
        <a:srgbClr val="FFFFFF"/>
      </a:lt2>
      <a:accent1>
        <a:srgbClr val="0050A0"/>
      </a:accent1>
      <a:accent2>
        <a:srgbClr val="C3C3C3"/>
      </a:accent2>
      <a:accent3>
        <a:srgbClr val="6E6E6E"/>
      </a:accent3>
      <a:accent4>
        <a:srgbClr val="009EE0"/>
      </a:accent4>
      <a:accent5>
        <a:srgbClr val="97BF0D"/>
      </a:accent5>
      <a:accent6>
        <a:srgbClr val="E87428"/>
      </a:accent6>
      <a:hlink>
        <a:srgbClr val="78B4DC"/>
      </a:hlink>
      <a:folHlink>
        <a:srgbClr val="E87428"/>
      </a:folHlink>
    </a:clrScheme>
    <a:fontScheme name="Carea fontt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267F-FBF6-418C-A5CF-858037F8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2021-12-29T11:59:00Z</dcterms:created>
  <dcterms:modified xsi:type="dcterms:W3CDTF">2021-12-29T12:00:00Z</dcterms:modified>
</cp:coreProperties>
</file>