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1D" w:rsidRDefault="00E45B1D" w:rsidP="00E45B1D">
      <w:pPr>
        <w:jc w:val="center"/>
        <w:rPr>
          <w:sz w:val="28"/>
          <w:szCs w:val="28"/>
        </w:rPr>
      </w:pPr>
      <w:bookmarkStart w:id="0" w:name="_GoBack"/>
      <w:bookmarkEnd w:id="0"/>
    </w:p>
    <w:p w:rsidR="00E45B1D" w:rsidRDefault="00E45B1D" w:rsidP="00E45B1D">
      <w:pPr>
        <w:jc w:val="center"/>
        <w:rPr>
          <w:sz w:val="28"/>
          <w:szCs w:val="28"/>
        </w:rPr>
      </w:pPr>
    </w:p>
    <w:p w:rsidR="00E45B1D" w:rsidRDefault="00E45B1D" w:rsidP="00E45B1D">
      <w:pPr>
        <w:jc w:val="center"/>
        <w:rPr>
          <w:sz w:val="28"/>
          <w:szCs w:val="28"/>
        </w:rPr>
      </w:pPr>
      <w:r w:rsidRPr="00E45B1D">
        <w:rPr>
          <w:noProof/>
          <w:sz w:val="28"/>
          <w:szCs w:val="28"/>
          <w:lang w:eastAsia="fi-FI"/>
        </w:rPr>
        <w:drawing>
          <wp:inline distT="0" distB="0" distL="0" distR="0">
            <wp:extent cx="590550" cy="685800"/>
            <wp:effectExtent l="19050" t="0" r="0" b="0"/>
            <wp:docPr id="1" name="Kuva 1" descr="T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y"/>
                    <pic:cNvPicPr>
                      <a:picLocks noChangeAspect="1" noChangeArrowheads="1"/>
                    </pic:cNvPicPr>
                  </pic:nvPicPr>
                  <pic:blipFill>
                    <a:blip r:embed="rId7" r:link="rId8"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E45B1D" w:rsidRDefault="00E45B1D" w:rsidP="00E45B1D">
      <w:pPr>
        <w:jc w:val="center"/>
        <w:rPr>
          <w:sz w:val="28"/>
          <w:szCs w:val="28"/>
        </w:rPr>
      </w:pPr>
    </w:p>
    <w:p w:rsidR="00E45B1D" w:rsidRPr="00E45B1D" w:rsidRDefault="00E45B1D" w:rsidP="00E45B1D">
      <w:pPr>
        <w:jc w:val="center"/>
        <w:rPr>
          <w:sz w:val="40"/>
          <w:szCs w:val="40"/>
        </w:rPr>
      </w:pPr>
    </w:p>
    <w:p w:rsidR="00E45B1D" w:rsidRPr="00E45B1D" w:rsidRDefault="00E45B1D" w:rsidP="00E45B1D">
      <w:pPr>
        <w:jc w:val="center"/>
        <w:rPr>
          <w:sz w:val="40"/>
          <w:szCs w:val="40"/>
        </w:rPr>
      </w:pPr>
    </w:p>
    <w:p w:rsidR="00F1772E" w:rsidRPr="00E45B1D" w:rsidRDefault="005E0484" w:rsidP="00E45B1D">
      <w:pPr>
        <w:jc w:val="center"/>
        <w:rPr>
          <w:rFonts w:ascii="Times New Roman" w:hAnsi="Times New Roman" w:cs="Times New Roman"/>
          <w:b/>
          <w:sz w:val="44"/>
          <w:szCs w:val="44"/>
        </w:rPr>
      </w:pPr>
      <w:r>
        <w:rPr>
          <w:rFonts w:ascii="Times New Roman" w:hAnsi="Times New Roman" w:cs="Times New Roman"/>
          <w:b/>
          <w:sz w:val="44"/>
          <w:szCs w:val="44"/>
        </w:rPr>
        <w:t>TOIMINTAKERTOMUS VUODELTA 2013</w:t>
      </w:r>
    </w:p>
    <w:p w:rsidR="00E45B1D" w:rsidRPr="00E45B1D" w:rsidRDefault="00E45B1D" w:rsidP="00E45B1D">
      <w:pPr>
        <w:jc w:val="center"/>
        <w:rPr>
          <w:rFonts w:ascii="Times New Roman" w:hAnsi="Times New Roman" w:cs="Times New Roman"/>
          <w:b/>
          <w:sz w:val="40"/>
          <w:szCs w:val="40"/>
        </w:rPr>
      </w:pPr>
    </w:p>
    <w:p w:rsidR="00E45B1D" w:rsidRPr="00E45B1D" w:rsidRDefault="00E45B1D" w:rsidP="00E45B1D">
      <w:pPr>
        <w:jc w:val="center"/>
        <w:rPr>
          <w:rFonts w:ascii="Times New Roman" w:hAnsi="Times New Roman" w:cs="Times New Roman"/>
          <w:b/>
          <w:sz w:val="40"/>
          <w:szCs w:val="40"/>
        </w:rPr>
      </w:pPr>
    </w:p>
    <w:p w:rsidR="00E45B1D" w:rsidRPr="00E45B1D" w:rsidRDefault="00E45B1D" w:rsidP="00E45B1D">
      <w:pPr>
        <w:jc w:val="center"/>
        <w:rPr>
          <w:rFonts w:ascii="Times New Roman" w:hAnsi="Times New Roman" w:cs="Times New Roman"/>
          <w:sz w:val="36"/>
          <w:szCs w:val="36"/>
        </w:rPr>
      </w:pPr>
      <w:r w:rsidRPr="00E45B1D">
        <w:rPr>
          <w:rFonts w:ascii="Times New Roman" w:hAnsi="Times New Roman" w:cs="Times New Roman"/>
          <w:sz w:val="36"/>
          <w:szCs w:val="36"/>
        </w:rPr>
        <w:t>TEHYN PORIN SEUDUN YKSITYISALOJEN AMMATTIOSASTO RY</w:t>
      </w:r>
    </w:p>
    <w:p w:rsidR="00E45B1D" w:rsidRPr="00E45B1D" w:rsidRDefault="00E45B1D" w:rsidP="00E45B1D">
      <w:pPr>
        <w:jc w:val="center"/>
        <w:rPr>
          <w:rFonts w:ascii="Times New Roman" w:hAnsi="Times New Roman" w:cs="Times New Roman"/>
          <w:sz w:val="36"/>
          <w:szCs w:val="36"/>
        </w:rPr>
      </w:pPr>
    </w:p>
    <w:p w:rsidR="00E45B1D" w:rsidRPr="00E45B1D" w:rsidRDefault="00E45B1D" w:rsidP="00E45B1D">
      <w:pPr>
        <w:jc w:val="center"/>
        <w:rPr>
          <w:rFonts w:ascii="Times New Roman" w:hAnsi="Times New Roman" w:cs="Times New Roman"/>
          <w:sz w:val="36"/>
          <w:szCs w:val="36"/>
        </w:rPr>
      </w:pPr>
      <w:r w:rsidRPr="00E45B1D">
        <w:rPr>
          <w:rFonts w:ascii="Times New Roman" w:hAnsi="Times New Roman" w:cs="Times New Roman"/>
          <w:sz w:val="36"/>
          <w:szCs w:val="36"/>
        </w:rPr>
        <w:t>AO 254</w:t>
      </w:r>
    </w:p>
    <w:p w:rsidR="00E45B1D" w:rsidRDefault="00E45B1D" w:rsidP="00E45B1D">
      <w:pPr>
        <w:jc w:val="center"/>
        <w:rPr>
          <w:b/>
          <w:sz w:val="40"/>
          <w:szCs w:val="40"/>
        </w:rPr>
      </w:pPr>
    </w:p>
    <w:p w:rsidR="00E45B1D" w:rsidRDefault="00E45B1D" w:rsidP="00E45B1D">
      <w:pPr>
        <w:jc w:val="center"/>
        <w:rPr>
          <w:b/>
          <w:sz w:val="40"/>
          <w:szCs w:val="40"/>
        </w:rPr>
      </w:pPr>
    </w:p>
    <w:p w:rsidR="00E45B1D" w:rsidRDefault="00E45B1D" w:rsidP="00E45B1D">
      <w:pPr>
        <w:jc w:val="center"/>
        <w:rPr>
          <w:b/>
          <w:sz w:val="40"/>
          <w:szCs w:val="40"/>
        </w:rPr>
      </w:pPr>
    </w:p>
    <w:p w:rsidR="00E45B1D" w:rsidRDefault="00E45B1D" w:rsidP="00E45B1D">
      <w:pPr>
        <w:jc w:val="center"/>
        <w:rPr>
          <w:b/>
          <w:sz w:val="40"/>
          <w:szCs w:val="40"/>
        </w:rPr>
      </w:pPr>
      <w:r w:rsidRPr="00E45B1D">
        <w:rPr>
          <w:b/>
          <w:noProof/>
          <w:sz w:val="40"/>
          <w:szCs w:val="40"/>
          <w:lang w:eastAsia="fi-FI"/>
        </w:rPr>
        <w:drawing>
          <wp:inline distT="0" distB="0" distL="0" distR="0">
            <wp:extent cx="590550" cy="685800"/>
            <wp:effectExtent l="19050" t="0" r="0" b="0"/>
            <wp:docPr id="2" name="Kuva 1" descr="T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y"/>
                    <pic:cNvPicPr>
                      <a:picLocks noChangeAspect="1" noChangeArrowheads="1"/>
                    </pic:cNvPicPr>
                  </pic:nvPicPr>
                  <pic:blipFill>
                    <a:blip r:embed="rId7" r:link="rId8"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E45B1D" w:rsidRDefault="00E45B1D" w:rsidP="00E45B1D">
      <w:pPr>
        <w:rPr>
          <w:b/>
          <w:sz w:val="40"/>
          <w:szCs w:val="40"/>
        </w:rPr>
      </w:pPr>
    </w:p>
    <w:p w:rsidR="00E45B1D" w:rsidRPr="00E45B1D" w:rsidRDefault="00E45B1D" w:rsidP="00F5776B">
      <w:pPr>
        <w:spacing w:after="240"/>
        <w:rPr>
          <w:rFonts w:ascii="Times New Roman" w:hAnsi="Times New Roman" w:cs="Times New Roman"/>
          <w:b/>
          <w:sz w:val="24"/>
          <w:szCs w:val="24"/>
        </w:rPr>
      </w:pPr>
      <w:r>
        <w:rPr>
          <w:rFonts w:ascii="Times New Roman" w:hAnsi="Times New Roman" w:cs="Times New Roman"/>
          <w:b/>
          <w:sz w:val="24"/>
          <w:szCs w:val="24"/>
        </w:rPr>
        <w:lastRenderedPageBreak/>
        <w:t>JOHDANTO</w:t>
      </w:r>
    </w:p>
    <w:p w:rsidR="0031241D" w:rsidRDefault="00E45B1D" w:rsidP="00F5776B">
      <w:pPr>
        <w:spacing w:after="120"/>
        <w:jc w:val="both"/>
        <w:rPr>
          <w:rFonts w:ascii="Times New Roman" w:hAnsi="Times New Roman" w:cs="Times New Roman"/>
          <w:sz w:val="24"/>
          <w:szCs w:val="24"/>
        </w:rPr>
      </w:pPr>
      <w:r>
        <w:rPr>
          <w:rFonts w:ascii="Times New Roman" w:hAnsi="Times New Roman" w:cs="Times New Roman"/>
          <w:sz w:val="24"/>
          <w:szCs w:val="24"/>
        </w:rPr>
        <w:t>Tehyn Porin seudun yksityisalojen ammattiosasto ry:n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xml:space="preserve"> 254) </w:t>
      </w:r>
      <w:r w:rsidR="00F1772E" w:rsidRPr="00E45B1D">
        <w:rPr>
          <w:rFonts w:ascii="Times New Roman" w:hAnsi="Times New Roman" w:cs="Times New Roman"/>
          <w:sz w:val="24"/>
          <w:szCs w:val="24"/>
        </w:rPr>
        <w:t>tarkoituksena on toimia</w:t>
      </w:r>
      <w:r>
        <w:rPr>
          <w:rFonts w:ascii="Times New Roman" w:hAnsi="Times New Roman" w:cs="Times New Roman"/>
          <w:sz w:val="24"/>
          <w:szCs w:val="24"/>
        </w:rPr>
        <w:t xml:space="preserve"> Porin seutukunnan alueella yksityissektorilla</w:t>
      </w:r>
      <w:r w:rsidR="00F1772E" w:rsidRPr="00E45B1D">
        <w:rPr>
          <w:rFonts w:ascii="Times New Roman" w:hAnsi="Times New Roman" w:cs="Times New Roman"/>
          <w:sz w:val="24"/>
          <w:szCs w:val="24"/>
        </w:rPr>
        <w:t xml:space="preserve"> </w:t>
      </w:r>
      <w:r>
        <w:rPr>
          <w:rFonts w:ascii="Times New Roman" w:hAnsi="Times New Roman" w:cs="Times New Roman"/>
          <w:sz w:val="24"/>
          <w:szCs w:val="24"/>
        </w:rPr>
        <w:t xml:space="preserve">toimivan sosiaali- ja </w:t>
      </w:r>
      <w:r w:rsidR="00F1772E" w:rsidRPr="00E45B1D">
        <w:rPr>
          <w:rFonts w:ascii="Times New Roman" w:hAnsi="Times New Roman" w:cs="Times New Roman"/>
          <w:sz w:val="24"/>
          <w:szCs w:val="24"/>
        </w:rPr>
        <w:t xml:space="preserve">terveydenhuollon </w:t>
      </w:r>
      <w:r>
        <w:rPr>
          <w:rFonts w:ascii="Times New Roman" w:hAnsi="Times New Roman" w:cs="Times New Roman"/>
          <w:sz w:val="24"/>
          <w:szCs w:val="24"/>
        </w:rPr>
        <w:t xml:space="preserve">järjestäytyneen henkilöstön </w:t>
      </w:r>
      <w:r w:rsidR="00F1772E" w:rsidRPr="00E45B1D">
        <w:rPr>
          <w:rFonts w:ascii="Times New Roman" w:hAnsi="Times New Roman" w:cs="Times New Roman"/>
          <w:sz w:val="24"/>
          <w:szCs w:val="24"/>
        </w:rPr>
        <w:t>e</w:t>
      </w:r>
      <w:r>
        <w:rPr>
          <w:rFonts w:ascii="Times New Roman" w:hAnsi="Times New Roman" w:cs="Times New Roman"/>
          <w:sz w:val="24"/>
          <w:szCs w:val="24"/>
        </w:rPr>
        <w:t>dunvalvojana</w:t>
      </w:r>
      <w:r w:rsidR="00F1772E" w:rsidRPr="00E45B1D">
        <w:rPr>
          <w:rFonts w:ascii="Times New Roman" w:hAnsi="Times New Roman" w:cs="Times New Roman"/>
          <w:sz w:val="24"/>
          <w:szCs w:val="24"/>
        </w:rPr>
        <w:t>. Pyrimme kartoittamaan yksityisalojen työsuhteisiin liittyviä ongelmia, pohtimaan niiden ratkaisua ja ehkäisemään näitä ongelmi</w:t>
      </w:r>
      <w:r w:rsidR="004F5DE7" w:rsidRPr="00E45B1D">
        <w:rPr>
          <w:rFonts w:ascii="Times New Roman" w:hAnsi="Times New Roman" w:cs="Times New Roman"/>
          <w:sz w:val="24"/>
          <w:szCs w:val="24"/>
        </w:rPr>
        <w:t>a</w:t>
      </w:r>
      <w:r>
        <w:rPr>
          <w:rFonts w:ascii="Times New Roman" w:hAnsi="Times New Roman" w:cs="Times New Roman"/>
          <w:sz w:val="24"/>
          <w:szCs w:val="24"/>
        </w:rPr>
        <w:t xml:space="preserve">. Keinoina vaikuttaa jäsentensä työolojen selvittämiseen, ylläpitämiseen </w:t>
      </w:r>
      <w:r w:rsidR="0031241D">
        <w:rPr>
          <w:rFonts w:ascii="Times New Roman" w:hAnsi="Times New Roman" w:cs="Times New Roman"/>
          <w:sz w:val="24"/>
          <w:szCs w:val="24"/>
        </w:rPr>
        <w:t xml:space="preserve">ja kehittämiseen </w:t>
      </w:r>
      <w:r>
        <w:rPr>
          <w:rFonts w:ascii="Times New Roman" w:hAnsi="Times New Roman" w:cs="Times New Roman"/>
          <w:sz w:val="24"/>
          <w:szCs w:val="24"/>
        </w:rPr>
        <w:t>ammattiosasto käyttää</w:t>
      </w:r>
      <w:r w:rsidR="004F5DE7" w:rsidRPr="00E45B1D">
        <w:rPr>
          <w:rFonts w:ascii="Times New Roman" w:hAnsi="Times New Roman" w:cs="Times New Roman"/>
          <w:sz w:val="24"/>
          <w:szCs w:val="24"/>
        </w:rPr>
        <w:t xml:space="preserve"> tiedottam</w:t>
      </w:r>
      <w:r w:rsidR="0031241D">
        <w:rPr>
          <w:rFonts w:ascii="Times New Roman" w:hAnsi="Times New Roman" w:cs="Times New Roman"/>
          <w:sz w:val="24"/>
          <w:szCs w:val="24"/>
        </w:rPr>
        <w:t>ista ja</w:t>
      </w:r>
      <w:r>
        <w:rPr>
          <w:rFonts w:ascii="Times New Roman" w:hAnsi="Times New Roman" w:cs="Times New Roman"/>
          <w:sz w:val="24"/>
          <w:szCs w:val="24"/>
        </w:rPr>
        <w:t xml:space="preserve"> koulutusta</w:t>
      </w:r>
      <w:r w:rsidR="0031241D">
        <w:rPr>
          <w:rFonts w:ascii="Times New Roman" w:hAnsi="Times New Roman" w:cs="Times New Roman"/>
          <w:sz w:val="24"/>
          <w:szCs w:val="24"/>
        </w:rPr>
        <w:t>. L</w:t>
      </w:r>
      <w:r>
        <w:rPr>
          <w:rFonts w:ascii="Times New Roman" w:hAnsi="Times New Roman" w:cs="Times New Roman"/>
          <w:sz w:val="24"/>
          <w:szCs w:val="24"/>
        </w:rPr>
        <w:t>iiton tarjoamia</w:t>
      </w:r>
      <w:r w:rsidR="0031241D">
        <w:rPr>
          <w:rFonts w:ascii="Times New Roman" w:hAnsi="Times New Roman" w:cs="Times New Roman"/>
          <w:sz w:val="24"/>
          <w:szCs w:val="24"/>
        </w:rPr>
        <w:t xml:space="preserve"> edunvalvonnan </w:t>
      </w:r>
      <w:r>
        <w:rPr>
          <w:rFonts w:ascii="Times New Roman" w:hAnsi="Times New Roman" w:cs="Times New Roman"/>
          <w:sz w:val="24"/>
          <w:szCs w:val="24"/>
        </w:rPr>
        <w:t>mahdollisuuksia</w:t>
      </w:r>
      <w:r w:rsidR="0031241D">
        <w:rPr>
          <w:rFonts w:ascii="Times New Roman" w:hAnsi="Times New Roman" w:cs="Times New Roman"/>
          <w:sz w:val="24"/>
          <w:szCs w:val="24"/>
        </w:rPr>
        <w:t xml:space="preserve"> hyödynnetään lisäksi työsopimus-, </w:t>
      </w:r>
      <w:r w:rsidR="004F5DE7" w:rsidRPr="00E45B1D">
        <w:rPr>
          <w:rFonts w:ascii="Times New Roman" w:hAnsi="Times New Roman" w:cs="Times New Roman"/>
          <w:sz w:val="24"/>
          <w:szCs w:val="24"/>
        </w:rPr>
        <w:t>työehtosopimus</w:t>
      </w:r>
      <w:r w:rsidR="0031241D">
        <w:rPr>
          <w:rFonts w:ascii="Times New Roman" w:hAnsi="Times New Roman" w:cs="Times New Roman"/>
          <w:sz w:val="24"/>
          <w:szCs w:val="24"/>
        </w:rPr>
        <w:t>- ja muissa lainsäädäntöön liittyviss</w:t>
      </w:r>
      <w:r w:rsidR="004F5DE7" w:rsidRPr="00E45B1D">
        <w:rPr>
          <w:rFonts w:ascii="Times New Roman" w:hAnsi="Times New Roman" w:cs="Times New Roman"/>
          <w:sz w:val="24"/>
          <w:szCs w:val="24"/>
        </w:rPr>
        <w:t>ä asioi</w:t>
      </w:r>
      <w:r w:rsidR="0031241D">
        <w:rPr>
          <w:rFonts w:ascii="Times New Roman" w:hAnsi="Times New Roman" w:cs="Times New Roman"/>
          <w:sz w:val="24"/>
          <w:szCs w:val="24"/>
        </w:rPr>
        <w:t>ssa.</w:t>
      </w:r>
      <w:r w:rsidR="00F1772E" w:rsidRPr="00E45B1D">
        <w:rPr>
          <w:rFonts w:ascii="Times New Roman" w:hAnsi="Times New Roman" w:cs="Times New Roman"/>
          <w:sz w:val="24"/>
          <w:szCs w:val="24"/>
        </w:rPr>
        <w:t xml:space="preserve"> </w:t>
      </w:r>
      <w:r w:rsidR="0031241D">
        <w:rPr>
          <w:rFonts w:ascii="Times New Roman" w:hAnsi="Times New Roman" w:cs="Times New Roman"/>
          <w:sz w:val="24"/>
          <w:szCs w:val="24"/>
        </w:rPr>
        <w:t xml:space="preserve">Tavoitteenamme on tukea jäseniämme kaikissa työhön liittyvissä asioissa siinä määrin, kuin se on liiton ohjeiden ja linjausten sekä ammattiosaston toimintavaltuuksien mukaista. </w:t>
      </w:r>
    </w:p>
    <w:p w:rsidR="00F1772E" w:rsidRDefault="00F1772E"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Ammattiosasto järjestää myös virkistystoimintaa jäsenilleen</w:t>
      </w:r>
      <w:r w:rsidR="0031241D">
        <w:rPr>
          <w:rFonts w:ascii="Times New Roman" w:hAnsi="Times New Roman" w:cs="Times New Roman"/>
          <w:sz w:val="24"/>
          <w:szCs w:val="24"/>
        </w:rPr>
        <w:t>.</w:t>
      </w:r>
      <w:r w:rsidR="002B18F0">
        <w:rPr>
          <w:rFonts w:ascii="Times New Roman" w:hAnsi="Times New Roman" w:cs="Times New Roman"/>
          <w:sz w:val="24"/>
          <w:szCs w:val="24"/>
        </w:rPr>
        <w:t xml:space="preserve"> Virkistystoiminta ei kuitenkaan ole ammattiosaston ensisijainen toimintamuoto, vaan lähinnä jäsenten työkykyisyyttä ja työhyvinvointia tukevaa.</w:t>
      </w:r>
    </w:p>
    <w:p w:rsidR="0031241D" w:rsidRDefault="0031241D" w:rsidP="00F5776B">
      <w:pPr>
        <w:spacing w:after="120"/>
        <w:jc w:val="both"/>
        <w:rPr>
          <w:rFonts w:ascii="Times New Roman" w:hAnsi="Times New Roman" w:cs="Times New Roman"/>
          <w:sz w:val="24"/>
          <w:szCs w:val="24"/>
        </w:rPr>
      </w:pPr>
      <w:r>
        <w:rPr>
          <w:rFonts w:ascii="Times New Roman" w:hAnsi="Times New Roman" w:cs="Times New Roman"/>
          <w:sz w:val="24"/>
          <w:szCs w:val="24"/>
        </w:rPr>
        <w:t>Vuonna 201</w:t>
      </w:r>
      <w:r w:rsidR="005E0484">
        <w:rPr>
          <w:rFonts w:ascii="Times New Roman" w:hAnsi="Times New Roman" w:cs="Times New Roman"/>
          <w:sz w:val="24"/>
          <w:szCs w:val="24"/>
        </w:rPr>
        <w:t>3</w:t>
      </w:r>
      <w:r>
        <w:rPr>
          <w:rFonts w:ascii="Times New Roman" w:hAnsi="Times New Roman" w:cs="Times New Roman"/>
          <w:sz w:val="24"/>
          <w:szCs w:val="24"/>
        </w:rPr>
        <w:t xml:space="preserve"> ammattiosasto on toiminut järjestelmällisesti tarkoituksensa ja tavoitteidensa mukaisesti. Jäsenten toiveita ja tarpeita on</w:t>
      </w:r>
      <w:r w:rsidR="002B18F0">
        <w:rPr>
          <w:rFonts w:ascii="Times New Roman" w:hAnsi="Times New Roman" w:cs="Times New Roman"/>
          <w:sz w:val="24"/>
          <w:szCs w:val="24"/>
        </w:rPr>
        <w:t xml:space="preserve"> kuultu ja niitä</w:t>
      </w:r>
      <w:r>
        <w:rPr>
          <w:rFonts w:ascii="Times New Roman" w:hAnsi="Times New Roman" w:cs="Times New Roman"/>
          <w:sz w:val="24"/>
          <w:szCs w:val="24"/>
        </w:rPr>
        <w:t xml:space="preserve"> pyritty </w:t>
      </w:r>
      <w:r w:rsidR="002B18F0">
        <w:rPr>
          <w:rFonts w:ascii="Times New Roman" w:hAnsi="Times New Roman" w:cs="Times New Roman"/>
          <w:sz w:val="24"/>
          <w:szCs w:val="24"/>
        </w:rPr>
        <w:t>myös toteuttamaan</w:t>
      </w:r>
      <w:r>
        <w:rPr>
          <w:rFonts w:ascii="Times New Roman" w:hAnsi="Times New Roman" w:cs="Times New Roman"/>
          <w:sz w:val="24"/>
          <w:szCs w:val="24"/>
        </w:rPr>
        <w:t xml:space="preserve"> </w:t>
      </w:r>
      <w:r w:rsidR="002B18F0">
        <w:rPr>
          <w:rFonts w:ascii="Times New Roman" w:hAnsi="Times New Roman" w:cs="Times New Roman"/>
          <w:sz w:val="24"/>
          <w:szCs w:val="24"/>
        </w:rPr>
        <w:t>aina kun se on ollut mahdollista. Vuonna 201</w:t>
      </w:r>
      <w:r w:rsidR="005E0484">
        <w:rPr>
          <w:rFonts w:ascii="Times New Roman" w:hAnsi="Times New Roman" w:cs="Times New Roman"/>
          <w:sz w:val="24"/>
          <w:szCs w:val="24"/>
        </w:rPr>
        <w:t>3</w:t>
      </w:r>
      <w:r w:rsidR="002B18F0">
        <w:rPr>
          <w:rFonts w:ascii="Times New Roman" w:hAnsi="Times New Roman" w:cs="Times New Roman"/>
          <w:sz w:val="24"/>
          <w:szCs w:val="24"/>
        </w:rPr>
        <w:t xml:space="preserve"> on pyritty </w:t>
      </w:r>
      <w:r w:rsidR="0075191D">
        <w:rPr>
          <w:rFonts w:ascii="Times New Roman" w:hAnsi="Times New Roman" w:cs="Times New Roman"/>
          <w:sz w:val="24"/>
          <w:szCs w:val="24"/>
        </w:rPr>
        <w:t xml:space="preserve">tukemaan henkilöstömäärältään </w:t>
      </w:r>
      <w:r w:rsidR="002B18F0">
        <w:rPr>
          <w:rFonts w:ascii="Times New Roman" w:hAnsi="Times New Roman" w:cs="Times New Roman"/>
          <w:sz w:val="24"/>
          <w:szCs w:val="24"/>
        </w:rPr>
        <w:t>pie</w:t>
      </w:r>
      <w:r w:rsidR="0075191D">
        <w:rPr>
          <w:rFonts w:ascii="Times New Roman" w:hAnsi="Times New Roman" w:cs="Times New Roman"/>
          <w:sz w:val="24"/>
          <w:szCs w:val="24"/>
        </w:rPr>
        <w:t>nissä työpaikoissa työskenteleviä, jotta nämä</w:t>
      </w:r>
      <w:r w:rsidR="002B18F0">
        <w:rPr>
          <w:rFonts w:ascii="Times New Roman" w:hAnsi="Times New Roman" w:cs="Times New Roman"/>
          <w:sz w:val="24"/>
          <w:szCs w:val="24"/>
        </w:rPr>
        <w:t xml:space="preserve"> ovat voineet saada ammattiosastosta tukea ja apua </w:t>
      </w:r>
      <w:r w:rsidR="0075191D">
        <w:rPr>
          <w:rFonts w:ascii="Times New Roman" w:hAnsi="Times New Roman" w:cs="Times New Roman"/>
          <w:sz w:val="24"/>
          <w:szCs w:val="24"/>
        </w:rPr>
        <w:t>työolojensa ja työsuhde-etujensa</w:t>
      </w:r>
      <w:r w:rsidR="002B18F0">
        <w:rPr>
          <w:rFonts w:ascii="Times New Roman" w:hAnsi="Times New Roman" w:cs="Times New Roman"/>
          <w:sz w:val="24"/>
          <w:szCs w:val="24"/>
        </w:rPr>
        <w:t xml:space="preserve"> </w:t>
      </w:r>
      <w:r w:rsidR="0075191D">
        <w:rPr>
          <w:rFonts w:ascii="Times New Roman" w:hAnsi="Times New Roman" w:cs="Times New Roman"/>
          <w:sz w:val="24"/>
          <w:szCs w:val="24"/>
        </w:rPr>
        <w:t>kohentamiseen</w:t>
      </w:r>
      <w:r w:rsidR="002B18F0">
        <w:rPr>
          <w:rFonts w:ascii="Times New Roman" w:hAnsi="Times New Roman" w:cs="Times New Roman"/>
          <w:sz w:val="24"/>
          <w:szCs w:val="24"/>
        </w:rPr>
        <w:t xml:space="preserve">. Suurissa työpaikoissa on usein tarjolla sellaisia työntekijöitä koskevia etuuksia, joita pienissä yrityksissä ei edes voida tarjota. Suurissa työpaikoissa eivät etuudet ole </w:t>
      </w:r>
      <w:r w:rsidR="008E4AE6">
        <w:rPr>
          <w:rFonts w:ascii="Times New Roman" w:hAnsi="Times New Roman" w:cs="Times New Roman"/>
          <w:sz w:val="24"/>
          <w:szCs w:val="24"/>
        </w:rPr>
        <w:t xml:space="preserve">kuitenkaan </w:t>
      </w:r>
      <w:r w:rsidR="002B18F0">
        <w:rPr>
          <w:rFonts w:ascii="Times New Roman" w:hAnsi="Times New Roman" w:cs="Times New Roman"/>
          <w:sz w:val="24"/>
          <w:szCs w:val="24"/>
        </w:rPr>
        <w:t xml:space="preserve">sidottuja järjestäytymiseen. Toisaalta suurissa työpaikoissa on omat haasteensa </w:t>
      </w:r>
      <w:r w:rsidR="008E4AE6">
        <w:rPr>
          <w:rFonts w:ascii="Times New Roman" w:hAnsi="Times New Roman" w:cs="Times New Roman"/>
          <w:sz w:val="24"/>
          <w:szCs w:val="24"/>
        </w:rPr>
        <w:t xml:space="preserve">jopa </w:t>
      </w:r>
      <w:r w:rsidR="002B18F0">
        <w:rPr>
          <w:rFonts w:ascii="Times New Roman" w:hAnsi="Times New Roman" w:cs="Times New Roman"/>
          <w:sz w:val="24"/>
          <w:szCs w:val="24"/>
        </w:rPr>
        <w:t xml:space="preserve">järjestelmällisine työntekijöiden etua rikkovine toimintamalleineen, kun taas pienissä työpaikoissa edunvalvonnassa selvitettävät ongelmat pohjautuvat </w:t>
      </w:r>
      <w:r w:rsidR="008E4AE6">
        <w:rPr>
          <w:rFonts w:ascii="Times New Roman" w:hAnsi="Times New Roman" w:cs="Times New Roman"/>
          <w:sz w:val="24"/>
          <w:szCs w:val="24"/>
        </w:rPr>
        <w:t>toisinaan</w:t>
      </w:r>
      <w:r w:rsidR="002B18F0">
        <w:rPr>
          <w:rFonts w:ascii="Times New Roman" w:hAnsi="Times New Roman" w:cs="Times New Roman"/>
          <w:sz w:val="24"/>
          <w:szCs w:val="24"/>
        </w:rPr>
        <w:t xml:space="preserve"> pelkkään </w:t>
      </w:r>
      <w:r w:rsidR="00DA5D7E">
        <w:rPr>
          <w:rFonts w:ascii="Times New Roman" w:hAnsi="Times New Roman" w:cs="Times New Roman"/>
          <w:sz w:val="24"/>
          <w:szCs w:val="24"/>
        </w:rPr>
        <w:t>tiedon puutteesee</w:t>
      </w:r>
      <w:r w:rsidR="002B18F0">
        <w:rPr>
          <w:rFonts w:ascii="Times New Roman" w:hAnsi="Times New Roman" w:cs="Times New Roman"/>
          <w:sz w:val="24"/>
          <w:szCs w:val="24"/>
        </w:rPr>
        <w:t>n.</w:t>
      </w:r>
      <w:r w:rsidR="008E4AE6">
        <w:rPr>
          <w:rFonts w:ascii="Times New Roman" w:hAnsi="Times New Roman" w:cs="Times New Roman"/>
          <w:sz w:val="24"/>
          <w:szCs w:val="24"/>
        </w:rPr>
        <w:t xml:space="preserve"> Ammattiosasto on pyrkinyt toimimaan asianmukaisesti ja tasapuolisesti kaikissa erilaisissa tilanteissa huolimatta jäsenen työpaikkojen koosta tai käytettävissä olevista muista mahdollisuuksista.</w:t>
      </w:r>
    </w:p>
    <w:p w:rsidR="00F5776B" w:rsidRDefault="00F5776B" w:rsidP="00F5776B">
      <w:pPr>
        <w:spacing w:after="120"/>
        <w:jc w:val="both"/>
        <w:rPr>
          <w:rFonts w:ascii="Times New Roman" w:hAnsi="Times New Roman" w:cs="Times New Roman"/>
          <w:b/>
          <w:sz w:val="24"/>
          <w:szCs w:val="24"/>
        </w:rPr>
      </w:pPr>
    </w:p>
    <w:p w:rsidR="00F5776B" w:rsidRDefault="00F5776B" w:rsidP="00F5776B">
      <w:pPr>
        <w:spacing w:after="120"/>
        <w:jc w:val="both"/>
        <w:rPr>
          <w:rFonts w:ascii="Times New Roman" w:hAnsi="Times New Roman" w:cs="Times New Roman"/>
          <w:b/>
          <w:sz w:val="24"/>
          <w:szCs w:val="24"/>
        </w:rPr>
      </w:pPr>
    </w:p>
    <w:p w:rsidR="002B18F0" w:rsidRDefault="00F5776B" w:rsidP="00F5776B">
      <w:pPr>
        <w:spacing w:after="240"/>
        <w:jc w:val="both"/>
        <w:rPr>
          <w:rFonts w:ascii="Times New Roman" w:hAnsi="Times New Roman" w:cs="Times New Roman"/>
          <w:b/>
          <w:sz w:val="24"/>
          <w:szCs w:val="24"/>
        </w:rPr>
      </w:pPr>
      <w:r>
        <w:rPr>
          <w:rFonts w:ascii="Times New Roman" w:hAnsi="Times New Roman" w:cs="Times New Roman"/>
          <w:b/>
          <w:sz w:val="24"/>
          <w:szCs w:val="24"/>
        </w:rPr>
        <w:t>TOIMINNAN JOHTAMINEN</w:t>
      </w:r>
    </w:p>
    <w:p w:rsidR="00F5776B" w:rsidRDefault="00F5776B" w:rsidP="00F5776B">
      <w:pPr>
        <w:spacing w:after="120"/>
        <w:jc w:val="both"/>
        <w:rPr>
          <w:rFonts w:ascii="Times New Roman" w:hAnsi="Times New Roman" w:cs="Times New Roman"/>
          <w:b/>
          <w:sz w:val="24"/>
          <w:szCs w:val="24"/>
        </w:rPr>
      </w:pPr>
      <w:r>
        <w:rPr>
          <w:rFonts w:ascii="Times New Roman" w:hAnsi="Times New Roman" w:cs="Times New Roman"/>
          <w:b/>
          <w:sz w:val="24"/>
          <w:szCs w:val="24"/>
        </w:rPr>
        <w:t>Hallitus</w:t>
      </w:r>
    </w:p>
    <w:p w:rsidR="002B18F0" w:rsidRPr="00E45B1D" w:rsidRDefault="002B18F0"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Ammattiosaston hallitukseen on vuonna 201</w:t>
      </w:r>
      <w:r w:rsidR="005E0484">
        <w:rPr>
          <w:rFonts w:ascii="Times New Roman" w:hAnsi="Times New Roman" w:cs="Times New Roman"/>
          <w:sz w:val="24"/>
          <w:szCs w:val="24"/>
        </w:rPr>
        <w:t>3</w:t>
      </w:r>
      <w:r w:rsidRPr="00E45B1D">
        <w:rPr>
          <w:rFonts w:ascii="Times New Roman" w:hAnsi="Times New Roman" w:cs="Times New Roman"/>
          <w:sz w:val="24"/>
          <w:szCs w:val="24"/>
        </w:rPr>
        <w:t xml:space="preserve"> kuuluneet seuraavat henkilöt:</w:t>
      </w:r>
    </w:p>
    <w:p w:rsidR="002B18F0" w:rsidRPr="00E45B1D" w:rsidRDefault="002B18F0"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Puheenjohtaja Jaana Sävel</w:t>
      </w:r>
    </w:p>
    <w:p w:rsidR="002B18F0" w:rsidRPr="00E45B1D" w:rsidRDefault="002B18F0"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Varsinaiset jäsenet: </w:t>
      </w:r>
      <w:r w:rsidR="005E0484">
        <w:rPr>
          <w:rFonts w:ascii="Times New Roman" w:hAnsi="Times New Roman" w:cs="Times New Roman"/>
          <w:sz w:val="24"/>
          <w:szCs w:val="24"/>
        </w:rPr>
        <w:t>Marjaana Lammi</w:t>
      </w:r>
      <w:r w:rsidRPr="00E45B1D">
        <w:rPr>
          <w:rFonts w:ascii="Times New Roman" w:hAnsi="Times New Roman" w:cs="Times New Roman"/>
          <w:sz w:val="24"/>
          <w:szCs w:val="24"/>
        </w:rPr>
        <w:t xml:space="preserve"> (v</w:t>
      </w:r>
      <w:r w:rsidR="00F5776B">
        <w:rPr>
          <w:rFonts w:ascii="Times New Roman" w:hAnsi="Times New Roman" w:cs="Times New Roman"/>
          <w:sz w:val="24"/>
          <w:szCs w:val="24"/>
        </w:rPr>
        <w:t>arapuheenjohtaja</w:t>
      </w:r>
      <w:r w:rsidRPr="00E45B1D">
        <w:rPr>
          <w:rFonts w:ascii="Times New Roman" w:hAnsi="Times New Roman" w:cs="Times New Roman"/>
          <w:sz w:val="24"/>
          <w:szCs w:val="24"/>
        </w:rPr>
        <w:t xml:space="preserve">), </w:t>
      </w:r>
      <w:r w:rsidR="005E0484">
        <w:rPr>
          <w:rFonts w:ascii="Times New Roman" w:hAnsi="Times New Roman" w:cs="Times New Roman"/>
          <w:sz w:val="24"/>
          <w:szCs w:val="24"/>
        </w:rPr>
        <w:t>Kristiina Laiho (taloudenhoitaja)</w:t>
      </w:r>
      <w:r w:rsidRPr="00E45B1D">
        <w:rPr>
          <w:rFonts w:ascii="Times New Roman" w:hAnsi="Times New Roman" w:cs="Times New Roman"/>
          <w:sz w:val="24"/>
          <w:szCs w:val="24"/>
        </w:rPr>
        <w:t xml:space="preserve">, </w:t>
      </w:r>
      <w:r w:rsidR="005E0484">
        <w:rPr>
          <w:rFonts w:ascii="Times New Roman" w:hAnsi="Times New Roman" w:cs="Times New Roman"/>
          <w:sz w:val="24"/>
          <w:szCs w:val="24"/>
        </w:rPr>
        <w:t xml:space="preserve">Mirka Silmu (jäsensihteeri), Eeva </w:t>
      </w:r>
      <w:r w:rsidR="00846CB7">
        <w:rPr>
          <w:rFonts w:ascii="Times New Roman" w:hAnsi="Times New Roman" w:cs="Times New Roman"/>
          <w:sz w:val="24"/>
          <w:szCs w:val="24"/>
        </w:rPr>
        <w:t xml:space="preserve">Mäkinen (aik. </w:t>
      </w:r>
      <w:r w:rsidR="005E0484">
        <w:rPr>
          <w:rFonts w:ascii="Times New Roman" w:hAnsi="Times New Roman" w:cs="Times New Roman"/>
          <w:sz w:val="24"/>
          <w:szCs w:val="24"/>
        </w:rPr>
        <w:t>Honkanen</w:t>
      </w:r>
      <w:r w:rsidR="00846CB7">
        <w:rPr>
          <w:rFonts w:ascii="Times New Roman" w:hAnsi="Times New Roman" w:cs="Times New Roman"/>
          <w:sz w:val="24"/>
          <w:szCs w:val="24"/>
        </w:rPr>
        <w:t>)</w:t>
      </w:r>
    </w:p>
    <w:p w:rsidR="005E0484" w:rsidRPr="00E45B1D" w:rsidRDefault="002B18F0" w:rsidP="00F5776B">
      <w:pPr>
        <w:spacing w:after="120"/>
        <w:jc w:val="both"/>
        <w:rPr>
          <w:rFonts w:ascii="Times New Roman" w:hAnsi="Times New Roman" w:cs="Times New Roman"/>
          <w:sz w:val="24"/>
          <w:szCs w:val="24"/>
        </w:rPr>
      </w:pPr>
      <w:proofErr w:type="gramStart"/>
      <w:r w:rsidRPr="00E45B1D">
        <w:rPr>
          <w:rFonts w:ascii="Times New Roman" w:hAnsi="Times New Roman" w:cs="Times New Roman"/>
          <w:sz w:val="24"/>
          <w:szCs w:val="24"/>
        </w:rPr>
        <w:t xml:space="preserve">Varajäsenet: Jaana Korkiamäki-Villanen, </w:t>
      </w:r>
      <w:r w:rsidR="005E0484">
        <w:rPr>
          <w:rFonts w:ascii="Times New Roman" w:hAnsi="Times New Roman" w:cs="Times New Roman"/>
          <w:sz w:val="24"/>
          <w:szCs w:val="24"/>
        </w:rPr>
        <w:t>Eerika Reunanen (sihteeri), Johanna Rinne, Minna Kalliomaa (kevätkokoukseen 2013 asti),</w:t>
      </w:r>
      <w:r w:rsidR="005E0484" w:rsidRPr="005E0484">
        <w:rPr>
          <w:rFonts w:ascii="Times New Roman" w:hAnsi="Times New Roman" w:cs="Times New Roman"/>
          <w:sz w:val="24"/>
          <w:szCs w:val="24"/>
        </w:rPr>
        <w:t xml:space="preserve"> </w:t>
      </w:r>
      <w:r w:rsidR="005E0484">
        <w:rPr>
          <w:rFonts w:ascii="Times New Roman" w:hAnsi="Times New Roman" w:cs="Times New Roman"/>
          <w:sz w:val="24"/>
          <w:szCs w:val="24"/>
        </w:rPr>
        <w:t>Sari Hirviaho (kevätkokouksessa edellisen tilalle valittuna)</w:t>
      </w:r>
      <w:proofErr w:type="gramEnd"/>
    </w:p>
    <w:p w:rsidR="002B18F0" w:rsidRDefault="00F5776B" w:rsidP="00F5776B">
      <w:pPr>
        <w:spacing w:after="120"/>
        <w:jc w:val="both"/>
        <w:rPr>
          <w:rFonts w:ascii="Times New Roman" w:hAnsi="Times New Roman" w:cs="Times New Roman"/>
          <w:sz w:val="24"/>
          <w:szCs w:val="24"/>
        </w:rPr>
      </w:pPr>
      <w:r>
        <w:rPr>
          <w:rFonts w:ascii="Times New Roman" w:hAnsi="Times New Roman" w:cs="Times New Roman"/>
          <w:sz w:val="24"/>
          <w:szCs w:val="24"/>
        </w:rPr>
        <w:t>Hallituksessa ei ole ollut erillisiä työvaliokuntia tai muita ryhmittymiä. Kaikki hallitusjäsenet, sekä varsinaiset että varajäsenet, ovat olleet kutsuttuna jokaiseen vuoden 201</w:t>
      </w:r>
      <w:r w:rsidR="005E0484">
        <w:rPr>
          <w:rFonts w:ascii="Times New Roman" w:hAnsi="Times New Roman" w:cs="Times New Roman"/>
          <w:sz w:val="24"/>
          <w:szCs w:val="24"/>
        </w:rPr>
        <w:t>3</w:t>
      </w:r>
      <w:r>
        <w:rPr>
          <w:rFonts w:ascii="Times New Roman" w:hAnsi="Times New Roman" w:cs="Times New Roman"/>
          <w:sz w:val="24"/>
          <w:szCs w:val="24"/>
        </w:rPr>
        <w:t xml:space="preserve"> kokoukseen.</w:t>
      </w:r>
    </w:p>
    <w:p w:rsidR="00F5776B" w:rsidRPr="00157DFE" w:rsidRDefault="00F5776B" w:rsidP="00F5776B">
      <w:pPr>
        <w:spacing w:after="120"/>
        <w:jc w:val="both"/>
        <w:rPr>
          <w:rFonts w:ascii="Times New Roman" w:hAnsi="Times New Roman" w:cs="Times New Roman"/>
          <w:b/>
          <w:sz w:val="24"/>
          <w:szCs w:val="24"/>
        </w:rPr>
      </w:pPr>
      <w:r w:rsidRPr="00157DFE">
        <w:rPr>
          <w:rFonts w:ascii="Times New Roman" w:hAnsi="Times New Roman" w:cs="Times New Roman"/>
          <w:b/>
          <w:sz w:val="24"/>
          <w:szCs w:val="24"/>
        </w:rPr>
        <w:lastRenderedPageBreak/>
        <w:t>Hallituksen kokoukset</w:t>
      </w:r>
    </w:p>
    <w:p w:rsidR="00F5776B" w:rsidRDefault="00F5776B" w:rsidP="00F5776B">
      <w:pPr>
        <w:spacing w:after="120"/>
        <w:jc w:val="both"/>
        <w:rPr>
          <w:rFonts w:ascii="Times New Roman" w:hAnsi="Times New Roman" w:cs="Times New Roman"/>
          <w:sz w:val="24"/>
          <w:szCs w:val="24"/>
        </w:rPr>
      </w:pPr>
      <w:r>
        <w:rPr>
          <w:rFonts w:ascii="Times New Roman" w:hAnsi="Times New Roman" w:cs="Times New Roman"/>
          <w:sz w:val="24"/>
          <w:szCs w:val="24"/>
        </w:rPr>
        <w:t>Hallitus on kokoontunut vuoden 201</w:t>
      </w:r>
      <w:r w:rsidR="005E0484">
        <w:rPr>
          <w:rFonts w:ascii="Times New Roman" w:hAnsi="Times New Roman" w:cs="Times New Roman"/>
          <w:sz w:val="24"/>
          <w:szCs w:val="24"/>
        </w:rPr>
        <w:t>3</w:t>
      </w:r>
      <w:r>
        <w:rPr>
          <w:rFonts w:ascii="Times New Roman" w:hAnsi="Times New Roman" w:cs="Times New Roman"/>
          <w:sz w:val="24"/>
          <w:szCs w:val="24"/>
        </w:rPr>
        <w:t xml:space="preserve"> aikana yhteensä </w:t>
      </w:r>
      <w:r w:rsidR="0075191D">
        <w:rPr>
          <w:rFonts w:ascii="Times New Roman" w:hAnsi="Times New Roman" w:cs="Times New Roman"/>
          <w:sz w:val="24"/>
          <w:szCs w:val="24"/>
        </w:rPr>
        <w:t>seitsemän</w:t>
      </w:r>
      <w:r w:rsidR="005E0484">
        <w:rPr>
          <w:rFonts w:ascii="Times New Roman" w:hAnsi="Times New Roman" w:cs="Times New Roman"/>
          <w:sz w:val="24"/>
          <w:szCs w:val="24"/>
        </w:rPr>
        <w:t xml:space="preserve"> (</w:t>
      </w:r>
      <w:r w:rsidR="0075191D">
        <w:rPr>
          <w:rFonts w:ascii="Times New Roman" w:hAnsi="Times New Roman" w:cs="Times New Roman"/>
          <w:sz w:val="24"/>
          <w:szCs w:val="24"/>
        </w:rPr>
        <w:t>7</w:t>
      </w:r>
      <w:r w:rsidR="005E0484">
        <w:rPr>
          <w:rFonts w:ascii="Times New Roman" w:hAnsi="Times New Roman" w:cs="Times New Roman"/>
          <w:sz w:val="24"/>
          <w:szCs w:val="24"/>
        </w:rPr>
        <w:t>)</w:t>
      </w:r>
      <w:r>
        <w:rPr>
          <w:rFonts w:ascii="Times New Roman" w:hAnsi="Times New Roman" w:cs="Times New Roman"/>
          <w:sz w:val="24"/>
          <w:szCs w:val="24"/>
        </w:rPr>
        <w:t xml:space="preserve"> kertaa.</w:t>
      </w:r>
      <w:r w:rsidR="00D342BA">
        <w:rPr>
          <w:rFonts w:ascii="Times New Roman" w:hAnsi="Times New Roman" w:cs="Times New Roman"/>
          <w:sz w:val="24"/>
          <w:szCs w:val="24"/>
        </w:rPr>
        <w:t xml:space="preserve"> Kokoontumiset on pyritty järjestämään </w:t>
      </w:r>
      <w:r w:rsidR="002D59AE">
        <w:rPr>
          <w:rFonts w:ascii="Times New Roman" w:hAnsi="Times New Roman" w:cs="Times New Roman"/>
          <w:sz w:val="24"/>
          <w:szCs w:val="24"/>
        </w:rPr>
        <w:t xml:space="preserve">hallituksen </w:t>
      </w:r>
      <w:r w:rsidR="00D342BA">
        <w:rPr>
          <w:rFonts w:ascii="Times New Roman" w:hAnsi="Times New Roman" w:cs="Times New Roman"/>
          <w:sz w:val="24"/>
          <w:szCs w:val="24"/>
        </w:rPr>
        <w:t xml:space="preserve">jäsenten työpaikoilla sen mukaisesti, mikä on ollut kulloinkin mahdollista. </w:t>
      </w:r>
      <w:r w:rsidR="002D59AE">
        <w:rPr>
          <w:rFonts w:ascii="Times New Roman" w:hAnsi="Times New Roman" w:cs="Times New Roman"/>
          <w:sz w:val="24"/>
          <w:szCs w:val="24"/>
        </w:rPr>
        <w:t xml:space="preserve">Ammattiosaston luottamushenkilöiden on ollut mahdollista osallistua kokouksiin, </w:t>
      </w:r>
      <w:proofErr w:type="spellStart"/>
      <w:r w:rsidR="002D59AE">
        <w:rPr>
          <w:rFonts w:ascii="Times New Roman" w:hAnsi="Times New Roman" w:cs="Times New Roman"/>
          <w:sz w:val="24"/>
          <w:szCs w:val="24"/>
        </w:rPr>
        <w:t>poislukien</w:t>
      </w:r>
      <w:proofErr w:type="spellEnd"/>
      <w:r w:rsidR="002D59AE">
        <w:rPr>
          <w:rFonts w:ascii="Times New Roman" w:hAnsi="Times New Roman" w:cs="Times New Roman"/>
          <w:sz w:val="24"/>
          <w:szCs w:val="24"/>
        </w:rPr>
        <w:t xml:space="preserve"> jäsenluetteloiden käsittelyt ja jäsenyysanomukset.</w:t>
      </w:r>
    </w:p>
    <w:p w:rsidR="00F5776B" w:rsidRDefault="00F5776B" w:rsidP="00F5776B">
      <w:pPr>
        <w:spacing w:after="120"/>
        <w:jc w:val="both"/>
        <w:rPr>
          <w:rFonts w:ascii="Times New Roman" w:hAnsi="Times New Roman" w:cs="Times New Roman"/>
          <w:sz w:val="24"/>
          <w:szCs w:val="24"/>
        </w:rPr>
      </w:pPr>
    </w:p>
    <w:p w:rsidR="00F5776B" w:rsidRDefault="00F5776B" w:rsidP="00F577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Päiväys</w:t>
      </w:r>
      <w:r>
        <w:rPr>
          <w:rFonts w:ascii="Times New Roman" w:hAnsi="Times New Roman" w:cs="Times New Roman"/>
          <w:sz w:val="24"/>
          <w:szCs w:val="24"/>
        </w:rPr>
        <w:tab/>
      </w:r>
      <w:r w:rsidR="002D59AE">
        <w:rPr>
          <w:rFonts w:ascii="Times New Roman" w:hAnsi="Times New Roman" w:cs="Times New Roman"/>
          <w:sz w:val="24"/>
          <w:szCs w:val="24"/>
        </w:rPr>
        <w:t>Kokouspaikka</w:t>
      </w:r>
      <w:r>
        <w:rPr>
          <w:rFonts w:ascii="Times New Roman" w:hAnsi="Times New Roman" w:cs="Times New Roman"/>
          <w:sz w:val="24"/>
          <w:szCs w:val="24"/>
        </w:rPr>
        <w:tab/>
      </w:r>
      <w:r>
        <w:rPr>
          <w:rFonts w:ascii="Times New Roman" w:hAnsi="Times New Roman" w:cs="Times New Roman"/>
          <w:sz w:val="24"/>
          <w:szCs w:val="24"/>
        </w:rPr>
        <w:tab/>
        <w:t>Paikkakunta</w:t>
      </w:r>
      <w:r>
        <w:rPr>
          <w:rFonts w:ascii="Times New Roman" w:hAnsi="Times New Roman" w:cs="Times New Roman"/>
          <w:sz w:val="24"/>
          <w:szCs w:val="24"/>
        </w:rPr>
        <w:tab/>
      </w:r>
      <w:r>
        <w:rPr>
          <w:rFonts w:ascii="Times New Roman" w:hAnsi="Times New Roman" w:cs="Times New Roman"/>
          <w:sz w:val="24"/>
          <w:szCs w:val="24"/>
        </w:rPr>
        <w:tab/>
        <w:t>Osallistujia</w:t>
      </w:r>
    </w:p>
    <w:p w:rsidR="00F5776B" w:rsidRDefault="00F5776B" w:rsidP="00F5776B">
      <w:pPr>
        <w:widowControl w:val="0"/>
        <w:autoSpaceDE w:val="0"/>
        <w:autoSpaceDN w:val="0"/>
        <w:adjustRightInd w:val="0"/>
        <w:spacing w:after="0" w:line="240" w:lineRule="auto"/>
        <w:rPr>
          <w:rFonts w:ascii="Times New Roman" w:hAnsi="Times New Roman" w:cs="Times New Roman"/>
          <w:sz w:val="24"/>
          <w:szCs w:val="24"/>
        </w:rPr>
      </w:pPr>
    </w:p>
    <w:p w:rsidR="00F5776B" w:rsidRPr="003B7E7C" w:rsidRDefault="005E0484" w:rsidP="00157DFE">
      <w:pPr>
        <w:widowControl w:val="0"/>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sz w:val="24"/>
          <w:szCs w:val="24"/>
        </w:rPr>
        <w:t>7</w:t>
      </w:r>
      <w:r w:rsidR="00F5776B" w:rsidRPr="002A1741">
        <w:rPr>
          <w:rFonts w:ascii="Times New Roman" w:hAnsi="Times New Roman" w:cs="Times New Roman"/>
          <w:sz w:val="24"/>
          <w:szCs w:val="24"/>
        </w:rPr>
        <w:t>.1.201</w:t>
      </w:r>
      <w:r>
        <w:rPr>
          <w:rFonts w:ascii="Times New Roman" w:hAnsi="Times New Roman" w:cs="Times New Roman"/>
          <w:sz w:val="24"/>
          <w:szCs w:val="24"/>
        </w:rPr>
        <w:t>3</w:t>
      </w:r>
      <w:r w:rsidR="00F5776B">
        <w:rPr>
          <w:rFonts w:ascii="Times New Roman" w:hAnsi="Times New Roman" w:cs="Times New Roman"/>
          <w:sz w:val="24"/>
          <w:szCs w:val="24"/>
        </w:rPr>
        <w:t xml:space="preserve"> </w:t>
      </w:r>
      <w:r w:rsidR="00F5776B">
        <w:rPr>
          <w:rFonts w:ascii="Times New Roman" w:hAnsi="Times New Roman" w:cs="Times New Roman"/>
          <w:sz w:val="24"/>
          <w:szCs w:val="24"/>
        </w:rPr>
        <w:tab/>
      </w:r>
      <w:r>
        <w:rPr>
          <w:rFonts w:ascii="Times New Roman" w:hAnsi="Times New Roman" w:cs="Times New Roman"/>
          <w:sz w:val="24"/>
          <w:szCs w:val="24"/>
        </w:rPr>
        <w:t>Porin Lääkäritalo</w:t>
      </w:r>
      <w:r>
        <w:rPr>
          <w:rFonts w:ascii="Times New Roman" w:hAnsi="Times New Roman" w:cs="Times New Roman"/>
          <w:sz w:val="24"/>
          <w:szCs w:val="24"/>
        </w:rPr>
        <w:tab/>
      </w:r>
      <w:r w:rsidR="00F5776B">
        <w:rPr>
          <w:rFonts w:ascii="Times New Roman" w:hAnsi="Times New Roman" w:cs="Times New Roman"/>
          <w:sz w:val="24"/>
          <w:szCs w:val="24"/>
        </w:rPr>
        <w:tab/>
      </w:r>
      <w:r>
        <w:rPr>
          <w:rFonts w:ascii="Times New Roman" w:hAnsi="Times New Roman" w:cs="Times New Roman"/>
          <w:sz w:val="24"/>
          <w:szCs w:val="24"/>
        </w:rPr>
        <w:t>Pori</w:t>
      </w:r>
      <w:r w:rsidR="00F5776B">
        <w:rPr>
          <w:rFonts w:ascii="Times New Roman" w:hAnsi="Times New Roman" w:cs="Times New Roman"/>
          <w:sz w:val="24"/>
          <w:szCs w:val="24"/>
        </w:rPr>
        <w:tab/>
      </w:r>
      <w:r w:rsidR="00F5776B">
        <w:rPr>
          <w:rFonts w:ascii="Times New Roman" w:hAnsi="Times New Roman" w:cs="Times New Roman"/>
          <w:sz w:val="24"/>
          <w:szCs w:val="24"/>
        </w:rPr>
        <w:tab/>
      </w:r>
      <w:r>
        <w:rPr>
          <w:rFonts w:ascii="Times New Roman" w:hAnsi="Times New Roman" w:cs="Times New Roman"/>
          <w:sz w:val="24"/>
          <w:szCs w:val="24"/>
        </w:rPr>
        <w:t>8</w:t>
      </w:r>
    </w:p>
    <w:p w:rsidR="00F5776B" w:rsidRDefault="005E0484" w:rsidP="005E0484">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2D59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2.2013</w:t>
      </w:r>
      <w:r w:rsidR="00F5776B" w:rsidRPr="003B7E7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Mehiläinen</w:t>
      </w:r>
      <w:r w:rsidR="00F5776B" w:rsidRPr="003B7E7C">
        <w:rPr>
          <w:rFonts w:ascii="Times New Roman" w:hAnsi="Times New Roman" w:cs="Times New Roman"/>
          <w:color w:val="000000" w:themeColor="text1"/>
          <w:sz w:val="24"/>
          <w:szCs w:val="24"/>
        </w:rPr>
        <w:tab/>
      </w:r>
      <w:r w:rsidR="00F5776B" w:rsidRPr="003B7E7C">
        <w:rPr>
          <w:rFonts w:ascii="Times New Roman" w:hAnsi="Times New Roman" w:cs="Times New Roman"/>
          <w:color w:val="000000" w:themeColor="text1"/>
          <w:sz w:val="24"/>
          <w:szCs w:val="24"/>
        </w:rPr>
        <w:tab/>
      </w:r>
      <w:r w:rsidR="00F5776B"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t>8</w:t>
      </w:r>
    </w:p>
    <w:p w:rsidR="005E0484" w:rsidRPr="003B7E7C" w:rsidRDefault="005E0484" w:rsidP="005E0484">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F5776B" w:rsidRDefault="00F5776B" w:rsidP="00157DFE">
      <w:pPr>
        <w:widowControl w:val="0"/>
        <w:autoSpaceDE w:val="0"/>
        <w:autoSpaceDN w:val="0"/>
        <w:adjustRightInd w:val="0"/>
        <w:spacing w:after="120"/>
        <w:rPr>
          <w:rFonts w:ascii="Times New Roman" w:hAnsi="Times New Roman" w:cs="Times New Roman"/>
          <w:color w:val="000000" w:themeColor="text1"/>
          <w:sz w:val="24"/>
          <w:szCs w:val="24"/>
        </w:rPr>
      </w:pPr>
      <w:r w:rsidRPr="003B7E7C">
        <w:rPr>
          <w:rFonts w:ascii="Times New Roman" w:hAnsi="Times New Roman" w:cs="Times New Roman"/>
          <w:color w:val="000000" w:themeColor="text1"/>
          <w:sz w:val="24"/>
          <w:szCs w:val="24"/>
        </w:rPr>
        <w:t>1</w:t>
      </w:r>
      <w:r w:rsidR="005E0484">
        <w:rPr>
          <w:rFonts w:ascii="Times New Roman" w:hAnsi="Times New Roman" w:cs="Times New Roman"/>
          <w:color w:val="000000" w:themeColor="text1"/>
          <w:sz w:val="24"/>
          <w:szCs w:val="24"/>
        </w:rPr>
        <w:t>8</w:t>
      </w:r>
      <w:r w:rsidRPr="003B7E7C">
        <w:rPr>
          <w:rFonts w:ascii="Times New Roman" w:hAnsi="Times New Roman" w:cs="Times New Roman"/>
          <w:color w:val="000000" w:themeColor="text1"/>
          <w:sz w:val="24"/>
          <w:szCs w:val="24"/>
        </w:rPr>
        <w:t>.3.201</w:t>
      </w:r>
      <w:r w:rsidR="005E0484">
        <w:rPr>
          <w:rFonts w:ascii="Times New Roman" w:hAnsi="Times New Roman" w:cs="Times New Roman"/>
          <w:color w:val="000000" w:themeColor="text1"/>
          <w:sz w:val="24"/>
          <w:szCs w:val="24"/>
        </w:rPr>
        <w:t>3</w:t>
      </w:r>
      <w:r w:rsidRPr="003B7E7C">
        <w:rPr>
          <w:rFonts w:ascii="Times New Roman" w:hAnsi="Times New Roman" w:cs="Times New Roman"/>
          <w:color w:val="000000" w:themeColor="text1"/>
          <w:sz w:val="24"/>
          <w:szCs w:val="24"/>
        </w:rPr>
        <w:tab/>
        <w:t>Mehiläinen</w:t>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r>
      <w:r w:rsidR="005E0484">
        <w:rPr>
          <w:rFonts w:ascii="Times New Roman" w:hAnsi="Times New Roman" w:cs="Times New Roman"/>
          <w:color w:val="000000" w:themeColor="text1"/>
          <w:sz w:val="24"/>
          <w:szCs w:val="24"/>
        </w:rPr>
        <w:t>4</w:t>
      </w:r>
    </w:p>
    <w:p w:rsidR="0034108B" w:rsidRPr="003B7E7C" w:rsidRDefault="0034108B" w:rsidP="00157DFE">
      <w:pPr>
        <w:widowControl w:val="0"/>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r>
        <w:rPr>
          <w:rFonts w:ascii="Times New Roman" w:hAnsi="Times New Roman" w:cs="Times New Roman"/>
          <w:color w:val="000000" w:themeColor="text1"/>
          <w:sz w:val="24"/>
          <w:szCs w:val="24"/>
        </w:rPr>
        <w:tab/>
        <w:t>sähköpostikokous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8</w:t>
      </w:r>
    </w:p>
    <w:p w:rsidR="00157DFE" w:rsidRPr="003B7E7C" w:rsidRDefault="005E0484" w:rsidP="00157DFE">
      <w:pPr>
        <w:widowControl w:val="0"/>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F5776B" w:rsidRPr="003B7E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00F5776B" w:rsidRPr="003B7E7C">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3</w:t>
      </w:r>
      <w:r w:rsidR="00F5776B" w:rsidRPr="003B7E7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Mehiläinen</w:t>
      </w:r>
      <w:r w:rsidR="00157DFE" w:rsidRPr="003B7E7C">
        <w:rPr>
          <w:rFonts w:ascii="Times New Roman" w:hAnsi="Times New Roman" w:cs="Times New Roman"/>
          <w:color w:val="000000" w:themeColor="text1"/>
          <w:sz w:val="24"/>
          <w:szCs w:val="24"/>
        </w:rPr>
        <w:tab/>
      </w:r>
      <w:r w:rsidR="00157DFE" w:rsidRPr="003B7E7C">
        <w:rPr>
          <w:rFonts w:ascii="Times New Roman" w:hAnsi="Times New Roman" w:cs="Times New Roman"/>
          <w:color w:val="000000" w:themeColor="text1"/>
          <w:sz w:val="24"/>
          <w:szCs w:val="24"/>
        </w:rPr>
        <w:tab/>
      </w:r>
      <w:r w:rsidR="00F5776B"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6</w:t>
      </w:r>
    </w:p>
    <w:p w:rsidR="00157DFE" w:rsidRPr="003B7E7C" w:rsidRDefault="002D59AE" w:rsidP="00157DFE">
      <w:p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17.10</w:t>
      </w:r>
      <w:r w:rsidR="00157DFE" w:rsidRPr="003B7E7C">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3</w:t>
      </w:r>
      <w:r w:rsidR="00157DFE" w:rsidRPr="003B7E7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Ruskalinna</w:t>
      </w:r>
      <w:r w:rsidR="00157DFE" w:rsidRPr="003B7E7C">
        <w:rPr>
          <w:rFonts w:ascii="Times New Roman" w:hAnsi="Times New Roman" w:cs="Times New Roman"/>
          <w:color w:val="000000" w:themeColor="text1"/>
          <w:sz w:val="24"/>
          <w:szCs w:val="24"/>
        </w:rPr>
        <w:tab/>
      </w:r>
      <w:r w:rsidR="00157DFE" w:rsidRPr="003B7E7C">
        <w:rPr>
          <w:rFonts w:ascii="Times New Roman" w:hAnsi="Times New Roman" w:cs="Times New Roman"/>
          <w:color w:val="000000" w:themeColor="text1"/>
          <w:sz w:val="24"/>
          <w:szCs w:val="24"/>
        </w:rPr>
        <w:tab/>
      </w:r>
      <w:r w:rsidR="00157DFE" w:rsidRPr="003B7E7C">
        <w:rPr>
          <w:rFonts w:ascii="Times New Roman" w:hAnsi="Times New Roman" w:cs="Times New Roman"/>
          <w:color w:val="000000" w:themeColor="text1"/>
          <w:sz w:val="24"/>
          <w:szCs w:val="24"/>
        </w:rPr>
        <w:tab/>
        <w:t>Pori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w:t>
      </w:r>
    </w:p>
    <w:p w:rsidR="00157DFE" w:rsidRPr="003B7E7C" w:rsidRDefault="002D59AE" w:rsidP="00157DFE">
      <w:pPr>
        <w:widowControl w:val="0"/>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9.12.</w:t>
      </w:r>
      <w:r w:rsidR="00157DFE" w:rsidRPr="003B7E7C">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3</w:t>
      </w:r>
      <w:r w:rsidR="00157DFE" w:rsidRPr="003B7E7C">
        <w:rPr>
          <w:rFonts w:ascii="Times New Roman" w:hAnsi="Times New Roman" w:cs="Times New Roman"/>
          <w:color w:val="000000" w:themeColor="text1"/>
          <w:sz w:val="24"/>
          <w:szCs w:val="24"/>
        </w:rPr>
        <w:tab/>
        <w:t>Mehiläinen</w:t>
      </w:r>
      <w:r w:rsidR="00157DFE" w:rsidRPr="003B7E7C">
        <w:rPr>
          <w:rFonts w:ascii="Times New Roman" w:hAnsi="Times New Roman" w:cs="Times New Roman"/>
          <w:color w:val="000000" w:themeColor="text1"/>
          <w:sz w:val="24"/>
          <w:szCs w:val="24"/>
        </w:rPr>
        <w:tab/>
      </w:r>
      <w:r w:rsidR="00157DFE" w:rsidRPr="003B7E7C">
        <w:rPr>
          <w:rFonts w:ascii="Times New Roman" w:hAnsi="Times New Roman" w:cs="Times New Roman"/>
          <w:color w:val="000000" w:themeColor="text1"/>
          <w:sz w:val="24"/>
          <w:szCs w:val="24"/>
        </w:rPr>
        <w:tab/>
      </w:r>
      <w:r w:rsidR="00157DFE"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6</w:t>
      </w:r>
    </w:p>
    <w:p w:rsidR="00157DFE" w:rsidRDefault="00157DFE" w:rsidP="00F5776B">
      <w:pPr>
        <w:spacing w:after="120"/>
        <w:jc w:val="both"/>
        <w:rPr>
          <w:rFonts w:ascii="Times New Roman" w:hAnsi="Times New Roman" w:cs="Times New Roman"/>
          <w:sz w:val="24"/>
          <w:szCs w:val="24"/>
        </w:rPr>
      </w:pPr>
    </w:p>
    <w:p w:rsidR="002D59AE" w:rsidRDefault="002D59AE" w:rsidP="00F5776B">
      <w:pPr>
        <w:spacing w:after="120"/>
        <w:jc w:val="both"/>
        <w:rPr>
          <w:rFonts w:ascii="Times New Roman" w:hAnsi="Times New Roman" w:cs="Times New Roman"/>
          <w:sz w:val="24"/>
          <w:szCs w:val="24"/>
        </w:rPr>
      </w:pPr>
      <w:r>
        <w:rPr>
          <w:rFonts w:ascii="Times New Roman" w:hAnsi="Times New Roman" w:cs="Times New Roman"/>
          <w:sz w:val="24"/>
          <w:szCs w:val="24"/>
        </w:rPr>
        <w:t>18.3. kokouksessa oli mukana järjestöasiantuntija Riitta-Liisa Marjamäki.</w:t>
      </w:r>
    </w:p>
    <w:p w:rsidR="002D59AE" w:rsidRDefault="002D59AE" w:rsidP="00F5776B">
      <w:pPr>
        <w:spacing w:after="120"/>
        <w:jc w:val="both"/>
        <w:rPr>
          <w:rFonts w:ascii="Times New Roman" w:hAnsi="Times New Roman" w:cs="Times New Roman"/>
          <w:sz w:val="24"/>
          <w:szCs w:val="24"/>
        </w:rPr>
      </w:pPr>
      <w:r>
        <w:rPr>
          <w:rFonts w:ascii="Times New Roman" w:hAnsi="Times New Roman" w:cs="Times New Roman"/>
          <w:sz w:val="24"/>
          <w:szCs w:val="24"/>
        </w:rPr>
        <w:t>19.9. kokoukseen osallistui myös yksi luottamushenkilö hallituksen ulkopuolelta.</w:t>
      </w:r>
    </w:p>
    <w:p w:rsidR="00F5776B" w:rsidRDefault="00157DFE" w:rsidP="00F5776B">
      <w:pPr>
        <w:spacing w:after="120"/>
        <w:jc w:val="both"/>
        <w:rPr>
          <w:rFonts w:ascii="Times New Roman" w:hAnsi="Times New Roman" w:cs="Times New Roman"/>
          <w:sz w:val="24"/>
          <w:szCs w:val="24"/>
        </w:rPr>
      </w:pPr>
      <w:r>
        <w:rPr>
          <w:rFonts w:ascii="Times New Roman" w:hAnsi="Times New Roman" w:cs="Times New Roman"/>
          <w:sz w:val="24"/>
          <w:szCs w:val="24"/>
        </w:rPr>
        <w:t xml:space="preserve">Hallituksen kokouksissa on käsitelty ajankohtaisasioiden lisäksi jäseniltä tulleet kysymykset, selvitys- ja kannanottopyynnöt, korvausanomukset ja </w:t>
      </w:r>
      <w:r w:rsidR="00845DFF">
        <w:rPr>
          <w:rFonts w:ascii="Times New Roman" w:hAnsi="Times New Roman" w:cs="Times New Roman"/>
          <w:sz w:val="24"/>
          <w:szCs w:val="24"/>
        </w:rPr>
        <w:t>jäsenaloitteet</w:t>
      </w:r>
      <w:r>
        <w:rPr>
          <w:rFonts w:ascii="Times New Roman" w:hAnsi="Times New Roman" w:cs="Times New Roman"/>
          <w:sz w:val="24"/>
          <w:szCs w:val="24"/>
        </w:rPr>
        <w:t>. Samoin kokouksissa on käyty läpi ammattiosaston yleistä toimintaa, yhteistyömahdollisuuksia muiden ammattiosastojen kanssa sekä jäsenistön kasvattamisen mahdollisuuksia.</w:t>
      </w:r>
      <w:r w:rsidR="00D342BA">
        <w:rPr>
          <w:rFonts w:ascii="Times New Roman" w:hAnsi="Times New Roman" w:cs="Times New Roman"/>
          <w:sz w:val="24"/>
          <w:szCs w:val="24"/>
        </w:rPr>
        <w:t xml:space="preserve"> Liiton antamat ohjeet, linjaukset ja pyy</w:t>
      </w:r>
      <w:r w:rsidR="00D27B5E">
        <w:rPr>
          <w:rFonts w:ascii="Times New Roman" w:hAnsi="Times New Roman" w:cs="Times New Roman"/>
          <w:sz w:val="24"/>
          <w:szCs w:val="24"/>
        </w:rPr>
        <w:t>nnöt on käsitelty ajankohtaisesti, samoin liitolta, sen jäsenjärjestöiltä, kattojärjestöltä (STTK) tai muilta tullut posti ja muu info.</w:t>
      </w:r>
    </w:p>
    <w:p w:rsidR="00157DFE" w:rsidRDefault="00157DFE" w:rsidP="00F5776B">
      <w:pPr>
        <w:spacing w:after="120"/>
        <w:jc w:val="both"/>
        <w:rPr>
          <w:rFonts w:ascii="Times New Roman" w:hAnsi="Times New Roman" w:cs="Times New Roman"/>
          <w:sz w:val="24"/>
          <w:szCs w:val="24"/>
        </w:rPr>
      </w:pPr>
    </w:p>
    <w:p w:rsidR="00D342BA" w:rsidRDefault="00D342BA" w:rsidP="00F5776B">
      <w:pPr>
        <w:spacing w:after="120"/>
        <w:jc w:val="both"/>
        <w:rPr>
          <w:rFonts w:ascii="Times New Roman" w:hAnsi="Times New Roman" w:cs="Times New Roman"/>
          <w:sz w:val="24"/>
          <w:szCs w:val="24"/>
        </w:rPr>
      </w:pPr>
    </w:p>
    <w:p w:rsidR="00F1772E" w:rsidRPr="00157DFE" w:rsidRDefault="00157DFE" w:rsidP="00157DFE">
      <w:pPr>
        <w:spacing w:after="240"/>
        <w:jc w:val="both"/>
        <w:rPr>
          <w:rFonts w:ascii="Times New Roman" w:hAnsi="Times New Roman" w:cs="Times New Roman"/>
          <w:b/>
          <w:sz w:val="24"/>
          <w:szCs w:val="24"/>
        </w:rPr>
      </w:pPr>
      <w:r>
        <w:rPr>
          <w:rFonts w:ascii="Times New Roman" w:hAnsi="Times New Roman" w:cs="Times New Roman"/>
          <w:b/>
          <w:sz w:val="24"/>
          <w:szCs w:val="24"/>
        </w:rPr>
        <w:t>JÄSENISTÖ</w:t>
      </w:r>
    </w:p>
    <w:p w:rsidR="00F1772E" w:rsidRDefault="00F1772E"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Jäsen</w:t>
      </w:r>
      <w:r w:rsidR="00157DFE">
        <w:rPr>
          <w:rFonts w:ascii="Times New Roman" w:hAnsi="Times New Roman" w:cs="Times New Roman"/>
          <w:sz w:val="24"/>
          <w:szCs w:val="24"/>
        </w:rPr>
        <w:t>istöön kuuluu Porin seutukunnassa työskenteleviä</w:t>
      </w:r>
      <w:r w:rsidRPr="00E45B1D">
        <w:rPr>
          <w:rFonts w:ascii="Times New Roman" w:hAnsi="Times New Roman" w:cs="Times New Roman"/>
          <w:sz w:val="24"/>
          <w:szCs w:val="24"/>
        </w:rPr>
        <w:t xml:space="preserve"> yksityisaloilla toimivia sosiaali- ja terveydenhuollon koulutuksen saaneita ammattilaisia.</w:t>
      </w:r>
      <w:r w:rsidR="002D59AE">
        <w:rPr>
          <w:rFonts w:ascii="Times New Roman" w:hAnsi="Times New Roman" w:cs="Times New Roman"/>
          <w:sz w:val="24"/>
          <w:szCs w:val="24"/>
        </w:rPr>
        <w:t xml:space="preserve"> Vuoden 2013</w:t>
      </w:r>
      <w:r w:rsidR="00FB4B02" w:rsidRPr="00E45B1D">
        <w:rPr>
          <w:rFonts w:ascii="Times New Roman" w:hAnsi="Times New Roman" w:cs="Times New Roman"/>
          <w:sz w:val="24"/>
          <w:szCs w:val="24"/>
        </w:rPr>
        <w:t xml:space="preserve"> lopussa am</w:t>
      </w:r>
      <w:r w:rsidR="003F0980" w:rsidRPr="00E45B1D">
        <w:rPr>
          <w:rFonts w:ascii="Times New Roman" w:hAnsi="Times New Roman" w:cs="Times New Roman"/>
          <w:sz w:val="24"/>
          <w:szCs w:val="24"/>
        </w:rPr>
        <w:t>mattiosastossa oli 3</w:t>
      </w:r>
      <w:r w:rsidR="008165B6">
        <w:rPr>
          <w:rFonts w:ascii="Times New Roman" w:hAnsi="Times New Roman" w:cs="Times New Roman"/>
          <w:sz w:val="24"/>
          <w:szCs w:val="24"/>
        </w:rPr>
        <w:t>65</w:t>
      </w:r>
      <w:r w:rsidR="003F0980" w:rsidRPr="00E45B1D">
        <w:rPr>
          <w:rFonts w:ascii="Times New Roman" w:hAnsi="Times New Roman" w:cs="Times New Roman"/>
          <w:sz w:val="24"/>
          <w:szCs w:val="24"/>
        </w:rPr>
        <w:t xml:space="preserve"> jäsentä. </w:t>
      </w:r>
      <w:r w:rsidR="00F36822">
        <w:rPr>
          <w:rFonts w:ascii="Times New Roman" w:hAnsi="Times New Roman" w:cs="Times New Roman"/>
          <w:sz w:val="24"/>
          <w:szCs w:val="24"/>
        </w:rPr>
        <w:t>Ammattiosaston jäsenyyden päättymisen syynä oli yhtä usein ammattiosaston vaihtaminen (19 hlöä) kuin liiton vaihtaminen (18).</w:t>
      </w:r>
      <w:r w:rsidR="00FB5F3D">
        <w:rPr>
          <w:rFonts w:ascii="Times New Roman" w:hAnsi="Times New Roman" w:cs="Times New Roman"/>
          <w:sz w:val="24"/>
          <w:szCs w:val="24"/>
        </w:rPr>
        <w:t xml:space="preserve"> Samoin ammattiosastoon liittyneistä lähes sama määrä vaihtoi ammattiosastoa kuin liittyi liittoon ihan uutena jäsenenä. </w:t>
      </w:r>
      <w:r w:rsidR="00FB5F3D" w:rsidRPr="00E45B1D">
        <w:rPr>
          <w:rFonts w:ascii="Times New Roman" w:hAnsi="Times New Roman" w:cs="Times New Roman"/>
          <w:sz w:val="24"/>
          <w:szCs w:val="24"/>
        </w:rPr>
        <w:t xml:space="preserve">Jäsenmäärä </w:t>
      </w:r>
      <w:r w:rsidR="00FB5F3D">
        <w:rPr>
          <w:rFonts w:ascii="Times New Roman" w:hAnsi="Times New Roman" w:cs="Times New Roman"/>
          <w:sz w:val="24"/>
          <w:szCs w:val="24"/>
        </w:rPr>
        <w:t xml:space="preserve">kokonaisuudessaan </w:t>
      </w:r>
      <w:r w:rsidR="00FB5F3D" w:rsidRPr="00E45B1D">
        <w:rPr>
          <w:rFonts w:ascii="Times New Roman" w:hAnsi="Times New Roman" w:cs="Times New Roman"/>
          <w:sz w:val="24"/>
          <w:szCs w:val="24"/>
        </w:rPr>
        <w:t>nous</w:t>
      </w:r>
      <w:r w:rsidR="00FB5F3D">
        <w:rPr>
          <w:rFonts w:ascii="Times New Roman" w:hAnsi="Times New Roman" w:cs="Times New Roman"/>
          <w:sz w:val="24"/>
          <w:szCs w:val="24"/>
        </w:rPr>
        <w:t>i</w:t>
      </w:r>
      <w:r w:rsidR="00FB5F3D" w:rsidRPr="00E45B1D">
        <w:rPr>
          <w:rFonts w:ascii="Times New Roman" w:hAnsi="Times New Roman" w:cs="Times New Roman"/>
          <w:sz w:val="24"/>
          <w:szCs w:val="24"/>
        </w:rPr>
        <w:t xml:space="preserve"> </w:t>
      </w:r>
      <w:r w:rsidR="00FB5F3D">
        <w:rPr>
          <w:rFonts w:ascii="Times New Roman" w:hAnsi="Times New Roman" w:cs="Times New Roman"/>
          <w:sz w:val="24"/>
          <w:szCs w:val="24"/>
        </w:rPr>
        <w:t>hieman</w:t>
      </w:r>
      <w:r w:rsidR="00FB5F3D" w:rsidRPr="00E45B1D">
        <w:rPr>
          <w:rFonts w:ascii="Times New Roman" w:hAnsi="Times New Roman" w:cs="Times New Roman"/>
          <w:sz w:val="24"/>
          <w:szCs w:val="24"/>
        </w:rPr>
        <w:t xml:space="preserve">, vuoden lopussa ammattiosastossa oli </w:t>
      </w:r>
      <w:r w:rsidR="00FB5F3D">
        <w:rPr>
          <w:rFonts w:ascii="Times New Roman" w:hAnsi="Times New Roman" w:cs="Times New Roman"/>
          <w:sz w:val="24"/>
          <w:szCs w:val="24"/>
        </w:rPr>
        <w:t>9</w:t>
      </w:r>
      <w:r w:rsidR="00FB5F3D" w:rsidRPr="00E45B1D">
        <w:rPr>
          <w:rFonts w:ascii="Times New Roman" w:hAnsi="Times New Roman" w:cs="Times New Roman"/>
          <w:sz w:val="24"/>
          <w:szCs w:val="24"/>
        </w:rPr>
        <w:t xml:space="preserve"> jäs</w:t>
      </w:r>
      <w:r w:rsidR="00FB5F3D">
        <w:rPr>
          <w:rFonts w:ascii="Times New Roman" w:hAnsi="Times New Roman" w:cs="Times New Roman"/>
          <w:sz w:val="24"/>
          <w:szCs w:val="24"/>
        </w:rPr>
        <w:t>entä enemmän kuin vuoden alussa.</w:t>
      </w:r>
      <w:r w:rsidR="00FB5F3D" w:rsidRPr="00E45B1D">
        <w:rPr>
          <w:rFonts w:ascii="Times New Roman" w:hAnsi="Times New Roman" w:cs="Times New Roman"/>
          <w:sz w:val="24"/>
          <w:szCs w:val="24"/>
        </w:rPr>
        <w:t xml:space="preserve"> </w:t>
      </w:r>
      <w:r w:rsidR="003F0980" w:rsidRPr="00E45B1D">
        <w:rPr>
          <w:rFonts w:ascii="Times New Roman" w:hAnsi="Times New Roman" w:cs="Times New Roman"/>
          <w:sz w:val="24"/>
          <w:szCs w:val="24"/>
        </w:rPr>
        <w:t>Luottamushenkilöitä amma</w:t>
      </w:r>
      <w:r w:rsidR="00157DFE">
        <w:rPr>
          <w:rFonts w:ascii="Times New Roman" w:hAnsi="Times New Roman" w:cs="Times New Roman"/>
          <w:sz w:val="24"/>
          <w:szCs w:val="24"/>
        </w:rPr>
        <w:t xml:space="preserve">ttiosastossa oli yhteensä </w:t>
      </w:r>
      <w:r w:rsidR="008165B6">
        <w:rPr>
          <w:rFonts w:ascii="Times New Roman" w:hAnsi="Times New Roman" w:cs="Times New Roman"/>
          <w:sz w:val="24"/>
          <w:szCs w:val="24"/>
        </w:rPr>
        <w:t>11</w:t>
      </w:r>
      <w:r w:rsidR="00157DFE">
        <w:rPr>
          <w:rFonts w:ascii="Times New Roman" w:hAnsi="Times New Roman" w:cs="Times New Roman"/>
          <w:sz w:val="24"/>
          <w:szCs w:val="24"/>
        </w:rPr>
        <w:t>, mikä on</w:t>
      </w:r>
      <w:r w:rsidR="003F0980" w:rsidRPr="00E45B1D">
        <w:rPr>
          <w:rFonts w:ascii="Times New Roman" w:hAnsi="Times New Roman" w:cs="Times New Roman"/>
          <w:sz w:val="24"/>
          <w:szCs w:val="24"/>
        </w:rPr>
        <w:t xml:space="preserve"> kaksi enemmän kuin vuotta aiemmin.</w:t>
      </w:r>
      <w:r w:rsidR="008E4AE6">
        <w:rPr>
          <w:rFonts w:ascii="Times New Roman" w:hAnsi="Times New Roman" w:cs="Times New Roman"/>
          <w:sz w:val="24"/>
          <w:szCs w:val="24"/>
        </w:rPr>
        <w:t xml:space="preserve"> Yhdyshenkilöitä oli kaikkiaan </w:t>
      </w:r>
      <w:r w:rsidR="008165B6">
        <w:rPr>
          <w:rFonts w:ascii="Times New Roman" w:hAnsi="Times New Roman" w:cs="Times New Roman"/>
          <w:color w:val="000000" w:themeColor="text1"/>
          <w:sz w:val="24"/>
          <w:szCs w:val="24"/>
        </w:rPr>
        <w:t>12</w:t>
      </w:r>
      <w:r w:rsidR="003B7E7C">
        <w:rPr>
          <w:rFonts w:ascii="Times New Roman" w:hAnsi="Times New Roman" w:cs="Times New Roman"/>
          <w:color w:val="000000" w:themeColor="text1"/>
          <w:sz w:val="24"/>
          <w:szCs w:val="24"/>
        </w:rPr>
        <w:t xml:space="preserve">, eli </w:t>
      </w:r>
      <w:r w:rsidR="008165B6">
        <w:rPr>
          <w:rFonts w:ascii="Times New Roman" w:hAnsi="Times New Roman" w:cs="Times New Roman"/>
          <w:color w:val="000000" w:themeColor="text1"/>
          <w:sz w:val="24"/>
          <w:szCs w:val="24"/>
        </w:rPr>
        <w:t>yksi enemmän</w:t>
      </w:r>
      <w:r w:rsidR="003B7E7C">
        <w:rPr>
          <w:rFonts w:ascii="Times New Roman" w:hAnsi="Times New Roman" w:cs="Times New Roman"/>
          <w:color w:val="000000" w:themeColor="text1"/>
          <w:sz w:val="24"/>
          <w:szCs w:val="24"/>
        </w:rPr>
        <w:t xml:space="preserve"> kuin vuotta aiemmin</w:t>
      </w:r>
      <w:r w:rsidR="008E4AE6">
        <w:rPr>
          <w:rFonts w:ascii="Times New Roman" w:hAnsi="Times New Roman" w:cs="Times New Roman"/>
          <w:sz w:val="24"/>
          <w:szCs w:val="24"/>
        </w:rPr>
        <w:t>.</w:t>
      </w:r>
    </w:p>
    <w:p w:rsidR="00157DFE" w:rsidRDefault="0034108B" w:rsidP="00F5776B">
      <w:pPr>
        <w:spacing w:after="120"/>
        <w:jc w:val="both"/>
        <w:rPr>
          <w:rFonts w:ascii="Times New Roman" w:hAnsi="Times New Roman" w:cs="Times New Roman"/>
          <w:sz w:val="24"/>
          <w:szCs w:val="24"/>
        </w:rPr>
      </w:pPr>
      <w:r>
        <w:rPr>
          <w:rFonts w:ascii="Times New Roman" w:hAnsi="Times New Roman" w:cs="Times New Roman"/>
          <w:sz w:val="24"/>
          <w:szCs w:val="24"/>
        </w:rPr>
        <w:t>Jäsenistö</w:t>
      </w:r>
      <w:r w:rsidR="003C4C67">
        <w:rPr>
          <w:rFonts w:ascii="Times New Roman" w:hAnsi="Times New Roman" w:cs="Times New Roman"/>
          <w:sz w:val="24"/>
          <w:szCs w:val="24"/>
        </w:rPr>
        <w:t xml:space="preserve"> jakautui seuraavasti (sukupuoli, TES, ammattinimike):</w:t>
      </w:r>
    </w:p>
    <w:p w:rsidR="003C4C67" w:rsidRDefault="003C4C67" w:rsidP="00F5776B">
      <w:pPr>
        <w:spacing w:after="120"/>
        <w:jc w:val="both"/>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4583"/>
        <w:gridCol w:w="4583"/>
      </w:tblGrid>
      <w:tr w:rsidR="0034108B" w:rsidTr="0034108B">
        <w:tc>
          <w:tcPr>
            <w:tcW w:w="4583" w:type="dxa"/>
          </w:tcPr>
          <w:p w:rsidR="0034108B" w:rsidRDefault="0034108B" w:rsidP="00F5776B">
            <w:pPr>
              <w:spacing w:after="120"/>
              <w:jc w:val="both"/>
              <w:rPr>
                <w:rFonts w:ascii="Times New Roman" w:hAnsi="Times New Roman" w:cs="Times New Roman"/>
                <w:sz w:val="24"/>
                <w:szCs w:val="24"/>
              </w:rPr>
            </w:pPr>
            <w:r>
              <w:rPr>
                <w:rFonts w:ascii="Times New Roman" w:hAnsi="Times New Roman" w:cs="Times New Roman"/>
                <w:sz w:val="24"/>
                <w:szCs w:val="24"/>
              </w:rPr>
              <w:t>naisia</w:t>
            </w:r>
          </w:p>
          <w:p w:rsidR="0034108B" w:rsidRDefault="0034108B" w:rsidP="00F5776B">
            <w:pPr>
              <w:spacing w:after="120"/>
              <w:jc w:val="both"/>
              <w:rPr>
                <w:rFonts w:ascii="Times New Roman" w:hAnsi="Times New Roman" w:cs="Times New Roman"/>
                <w:sz w:val="24"/>
                <w:szCs w:val="24"/>
              </w:rPr>
            </w:pPr>
            <w:r>
              <w:rPr>
                <w:rFonts w:ascii="Times New Roman" w:hAnsi="Times New Roman" w:cs="Times New Roman"/>
                <w:sz w:val="24"/>
                <w:szCs w:val="24"/>
              </w:rPr>
              <w:t>miehiä</w:t>
            </w:r>
          </w:p>
        </w:tc>
        <w:tc>
          <w:tcPr>
            <w:tcW w:w="4583" w:type="dxa"/>
          </w:tcPr>
          <w:p w:rsidR="0034108B" w:rsidRDefault="0034108B" w:rsidP="00F5776B">
            <w:pPr>
              <w:spacing w:after="120"/>
              <w:jc w:val="both"/>
              <w:rPr>
                <w:rFonts w:ascii="Times New Roman" w:hAnsi="Times New Roman" w:cs="Times New Roman"/>
                <w:sz w:val="24"/>
                <w:szCs w:val="24"/>
              </w:rPr>
            </w:pPr>
            <w:r>
              <w:rPr>
                <w:rFonts w:ascii="Times New Roman" w:hAnsi="Times New Roman" w:cs="Times New Roman"/>
                <w:sz w:val="24"/>
                <w:szCs w:val="24"/>
              </w:rPr>
              <w:t>95 %</w:t>
            </w:r>
          </w:p>
          <w:p w:rsidR="0034108B" w:rsidRDefault="0034108B" w:rsidP="00F5776B">
            <w:pPr>
              <w:spacing w:after="120"/>
              <w:jc w:val="both"/>
              <w:rPr>
                <w:rFonts w:ascii="Times New Roman" w:hAnsi="Times New Roman" w:cs="Times New Roman"/>
                <w:sz w:val="24"/>
                <w:szCs w:val="24"/>
              </w:rPr>
            </w:pPr>
            <w:r>
              <w:rPr>
                <w:rFonts w:ascii="Times New Roman" w:hAnsi="Times New Roman" w:cs="Times New Roman"/>
                <w:sz w:val="24"/>
                <w:szCs w:val="24"/>
              </w:rPr>
              <w:t>5 %</w:t>
            </w:r>
          </w:p>
        </w:tc>
      </w:tr>
      <w:tr w:rsidR="0034108B" w:rsidTr="0034108B">
        <w:tc>
          <w:tcPr>
            <w:tcW w:w="4583" w:type="dxa"/>
          </w:tcPr>
          <w:p w:rsidR="0034108B" w:rsidRDefault="0034108B" w:rsidP="00F5776B">
            <w:pPr>
              <w:spacing w:after="120"/>
              <w:jc w:val="both"/>
              <w:rPr>
                <w:rFonts w:ascii="Times New Roman" w:hAnsi="Times New Roman" w:cs="Times New Roman"/>
                <w:sz w:val="24"/>
                <w:szCs w:val="24"/>
              </w:rPr>
            </w:pPr>
            <w:r>
              <w:rPr>
                <w:rFonts w:ascii="Times New Roman" w:hAnsi="Times New Roman" w:cs="Times New Roman"/>
                <w:sz w:val="24"/>
                <w:szCs w:val="24"/>
              </w:rPr>
              <w:t>SOS-TES</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TP-TES</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hammas-</w:t>
            </w:r>
            <w:proofErr w:type="spellStart"/>
            <w:r>
              <w:rPr>
                <w:rFonts w:ascii="Times New Roman" w:hAnsi="Times New Roman" w:cs="Times New Roman"/>
                <w:sz w:val="24"/>
                <w:szCs w:val="24"/>
              </w:rPr>
              <w:t>TES’it</w:t>
            </w:r>
            <w:proofErr w:type="spellEnd"/>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muut</w:t>
            </w:r>
          </w:p>
        </w:tc>
        <w:tc>
          <w:tcPr>
            <w:tcW w:w="4583" w:type="dxa"/>
          </w:tcPr>
          <w:p w:rsidR="0034108B"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35 %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29 %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8 %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28 %</w:t>
            </w:r>
          </w:p>
        </w:tc>
      </w:tr>
      <w:tr w:rsidR="0034108B" w:rsidTr="0034108B">
        <w:tc>
          <w:tcPr>
            <w:tcW w:w="4583" w:type="dxa"/>
          </w:tcPr>
          <w:p w:rsidR="0034108B"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sairaanhoitajat</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lähihoitajat</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fysioterapeutit</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hammashoitajat, suuhygienistit</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ohjaajat</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”muut, ei-määritellyt”</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muita (alle 10 per ammattinimike)</w:t>
            </w:r>
          </w:p>
        </w:tc>
        <w:tc>
          <w:tcPr>
            <w:tcW w:w="4583" w:type="dxa"/>
          </w:tcPr>
          <w:p w:rsidR="0034108B"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24 %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16 %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10 %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6,5 %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4 %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12 %</w:t>
            </w:r>
          </w:p>
          <w:p w:rsidR="003C4C67" w:rsidRDefault="003C4C67" w:rsidP="00F5776B">
            <w:pPr>
              <w:spacing w:after="120"/>
              <w:jc w:val="both"/>
              <w:rPr>
                <w:rFonts w:ascii="Times New Roman" w:hAnsi="Times New Roman" w:cs="Times New Roman"/>
                <w:sz w:val="24"/>
                <w:szCs w:val="24"/>
              </w:rPr>
            </w:pPr>
            <w:r>
              <w:rPr>
                <w:rFonts w:ascii="Times New Roman" w:hAnsi="Times New Roman" w:cs="Times New Roman"/>
                <w:sz w:val="24"/>
                <w:szCs w:val="24"/>
              </w:rPr>
              <w:t>27,5 %</w:t>
            </w:r>
          </w:p>
        </w:tc>
      </w:tr>
    </w:tbl>
    <w:p w:rsidR="0034108B" w:rsidRDefault="0034108B" w:rsidP="00F5776B">
      <w:pPr>
        <w:spacing w:after="120"/>
        <w:jc w:val="both"/>
        <w:rPr>
          <w:rFonts w:ascii="Times New Roman" w:hAnsi="Times New Roman" w:cs="Times New Roman"/>
          <w:sz w:val="24"/>
          <w:szCs w:val="24"/>
        </w:rPr>
      </w:pPr>
    </w:p>
    <w:p w:rsidR="006905A1" w:rsidRDefault="006905A1" w:rsidP="00157DFE">
      <w:pPr>
        <w:spacing w:after="240"/>
        <w:jc w:val="both"/>
        <w:rPr>
          <w:rFonts w:ascii="Times New Roman" w:hAnsi="Times New Roman" w:cs="Times New Roman"/>
          <w:b/>
          <w:sz w:val="24"/>
          <w:szCs w:val="24"/>
        </w:rPr>
      </w:pPr>
    </w:p>
    <w:p w:rsidR="00BA4CF5" w:rsidRPr="00157DFE" w:rsidRDefault="00D342BA" w:rsidP="00157DFE">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AMMATTIOSASTON </w:t>
      </w:r>
      <w:r w:rsidR="00BA4CF5" w:rsidRPr="00157DFE">
        <w:rPr>
          <w:rFonts w:ascii="Times New Roman" w:hAnsi="Times New Roman" w:cs="Times New Roman"/>
          <w:b/>
          <w:sz w:val="24"/>
          <w:szCs w:val="24"/>
        </w:rPr>
        <w:t>KOKOUKSET</w:t>
      </w:r>
    </w:p>
    <w:p w:rsidR="00BA4CF5" w:rsidRPr="00E45B1D" w:rsidRDefault="00157DFE" w:rsidP="00F5776B">
      <w:pPr>
        <w:spacing w:after="120"/>
        <w:jc w:val="both"/>
        <w:rPr>
          <w:rFonts w:ascii="Times New Roman" w:hAnsi="Times New Roman" w:cs="Times New Roman"/>
          <w:sz w:val="24"/>
          <w:szCs w:val="24"/>
        </w:rPr>
      </w:pPr>
      <w:r>
        <w:rPr>
          <w:rFonts w:ascii="Times New Roman" w:hAnsi="Times New Roman" w:cs="Times New Roman"/>
          <w:sz w:val="24"/>
          <w:szCs w:val="24"/>
        </w:rPr>
        <w:t>Ammattiosasto</w:t>
      </w:r>
      <w:r w:rsidR="00BA4CF5" w:rsidRPr="00E45B1D">
        <w:rPr>
          <w:rFonts w:ascii="Times New Roman" w:hAnsi="Times New Roman" w:cs="Times New Roman"/>
          <w:sz w:val="24"/>
          <w:szCs w:val="24"/>
        </w:rPr>
        <w:t xml:space="preserve">n sääntömääräinen kevätkokous pidettiin </w:t>
      </w:r>
      <w:r w:rsidR="008165B6">
        <w:rPr>
          <w:rFonts w:ascii="Times New Roman" w:hAnsi="Times New Roman" w:cs="Times New Roman"/>
          <w:sz w:val="24"/>
          <w:szCs w:val="24"/>
        </w:rPr>
        <w:t>16.4.2013</w:t>
      </w:r>
      <w:r w:rsidR="00BA4CF5" w:rsidRPr="00E45B1D">
        <w:rPr>
          <w:rFonts w:ascii="Times New Roman" w:hAnsi="Times New Roman" w:cs="Times New Roman"/>
          <w:sz w:val="24"/>
          <w:szCs w:val="24"/>
        </w:rPr>
        <w:t xml:space="preserve"> </w:t>
      </w:r>
      <w:r w:rsidR="008165B6">
        <w:rPr>
          <w:rFonts w:ascii="Times New Roman" w:hAnsi="Times New Roman" w:cs="Times New Roman"/>
          <w:sz w:val="24"/>
          <w:szCs w:val="24"/>
        </w:rPr>
        <w:t>Satakunnan Syöpäyhdistys ry:n tiloissa Porissa</w:t>
      </w:r>
      <w:r w:rsidR="00BA4CF5" w:rsidRPr="00E45B1D">
        <w:rPr>
          <w:rFonts w:ascii="Times New Roman" w:hAnsi="Times New Roman" w:cs="Times New Roman"/>
          <w:sz w:val="24"/>
          <w:szCs w:val="24"/>
        </w:rPr>
        <w:t>.</w:t>
      </w:r>
      <w:r w:rsidR="003F0980" w:rsidRPr="00E45B1D">
        <w:rPr>
          <w:rFonts w:ascii="Times New Roman" w:hAnsi="Times New Roman" w:cs="Times New Roman"/>
          <w:sz w:val="24"/>
          <w:szCs w:val="24"/>
        </w:rPr>
        <w:t xml:space="preserve"> Mukana oli </w:t>
      </w:r>
      <w:r w:rsidR="008165B6">
        <w:rPr>
          <w:rFonts w:ascii="Times New Roman" w:hAnsi="Times New Roman" w:cs="Times New Roman"/>
          <w:sz w:val="24"/>
          <w:szCs w:val="24"/>
        </w:rPr>
        <w:t>18</w:t>
      </w:r>
      <w:r w:rsidR="003F0980" w:rsidRPr="00E45B1D">
        <w:rPr>
          <w:rFonts w:ascii="Times New Roman" w:hAnsi="Times New Roman" w:cs="Times New Roman"/>
          <w:sz w:val="24"/>
          <w:szCs w:val="24"/>
        </w:rPr>
        <w:t xml:space="preserve"> jäsentä.</w:t>
      </w:r>
      <w:r>
        <w:rPr>
          <w:rFonts w:ascii="Times New Roman" w:hAnsi="Times New Roman" w:cs="Times New Roman"/>
          <w:sz w:val="24"/>
          <w:szCs w:val="24"/>
        </w:rPr>
        <w:t xml:space="preserve"> Kevätkokouksessa hyväksyttiin hallituksen esittelemät toimintakertomus ja tilinpäätös </w:t>
      </w:r>
      <w:r w:rsidR="00D342BA">
        <w:rPr>
          <w:rFonts w:ascii="Times New Roman" w:hAnsi="Times New Roman" w:cs="Times New Roman"/>
          <w:sz w:val="24"/>
          <w:szCs w:val="24"/>
        </w:rPr>
        <w:t>vuodelta 201</w:t>
      </w:r>
      <w:r w:rsidR="008165B6">
        <w:rPr>
          <w:rFonts w:ascii="Times New Roman" w:hAnsi="Times New Roman" w:cs="Times New Roman"/>
          <w:sz w:val="24"/>
          <w:szCs w:val="24"/>
        </w:rPr>
        <w:t>2</w:t>
      </w:r>
      <w:r w:rsidR="00D342BA">
        <w:rPr>
          <w:rFonts w:ascii="Times New Roman" w:hAnsi="Times New Roman" w:cs="Times New Roman"/>
          <w:sz w:val="24"/>
          <w:szCs w:val="24"/>
        </w:rPr>
        <w:t>, sekä kuultiin toiminnantarkastajien lausunto.</w:t>
      </w:r>
      <w:r w:rsidR="008165B6">
        <w:rPr>
          <w:rFonts w:ascii="Times New Roman" w:hAnsi="Times New Roman" w:cs="Times New Roman"/>
          <w:sz w:val="24"/>
          <w:szCs w:val="24"/>
        </w:rPr>
        <w:t xml:space="preserve"> Ammattiosasto päätti myöntää hallitukselle tili- ja vastuuvapauden vuoden 2012 toiminnasta. Esityslistan mukaisesti valittiin ammattiosastoa vaihtaneen hallituksen varajäsenen tilalle </w:t>
      </w:r>
      <w:r w:rsidR="00EB5B3E">
        <w:rPr>
          <w:rFonts w:ascii="Times New Roman" w:hAnsi="Times New Roman" w:cs="Times New Roman"/>
          <w:sz w:val="24"/>
          <w:szCs w:val="24"/>
        </w:rPr>
        <w:t xml:space="preserve">uusi varajäsen. </w:t>
      </w:r>
      <w:r w:rsidR="0075191D">
        <w:rPr>
          <w:rFonts w:ascii="Times New Roman" w:hAnsi="Times New Roman" w:cs="Times New Roman"/>
          <w:sz w:val="24"/>
          <w:szCs w:val="24"/>
        </w:rPr>
        <w:t>Kannatettuja e</w:t>
      </w:r>
      <w:r w:rsidR="00EB5B3E">
        <w:rPr>
          <w:rFonts w:ascii="Times New Roman" w:hAnsi="Times New Roman" w:cs="Times New Roman"/>
          <w:sz w:val="24"/>
          <w:szCs w:val="24"/>
        </w:rPr>
        <w:t>hdotuksia tuli yksi, joten as</w:t>
      </w:r>
      <w:r w:rsidR="0075191D">
        <w:rPr>
          <w:rFonts w:ascii="Times New Roman" w:hAnsi="Times New Roman" w:cs="Times New Roman"/>
          <w:sz w:val="24"/>
          <w:szCs w:val="24"/>
        </w:rPr>
        <w:t>ia päätettiin ilman äänestystä.</w:t>
      </w:r>
    </w:p>
    <w:p w:rsidR="00BA4CF5" w:rsidRPr="00E45B1D" w:rsidRDefault="00D342BA" w:rsidP="00F5776B">
      <w:pPr>
        <w:spacing w:after="120"/>
        <w:jc w:val="both"/>
        <w:rPr>
          <w:rFonts w:ascii="Times New Roman" w:hAnsi="Times New Roman" w:cs="Times New Roman"/>
          <w:sz w:val="24"/>
          <w:szCs w:val="24"/>
        </w:rPr>
      </w:pPr>
      <w:r>
        <w:rPr>
          <w:rFonts w:ascii="Times New Roman" w:hAnsi="Times New Roman" w:cs="Times New Roman"/>
          <w:sz w:val="24"/>
          <w:szCs w:val="24"/>
        </w:rPr>
        <w:t>Ammattiosaston</w:t>
      </w:r>
      <w:r w:rsidR="00BA4CF5" w:rsidRPr="00E45B1D">
        <w:rPr>
          <w:rFonts w:ascii="Times New Roman" w:hAnsi="Times New Roman" w:cs="Times New Roman"/>
          <w:sz w:val="24"/>
          <w:szCs w:val="24"/>
        </w:rPr>
        <w:t xml:space="preserve"> sääntömääräinen syyskokous pidettiin </w:t>
      </w:r>
      <w:r w:rsidR="008165B6">
        <w:rPr>
          <w:rFonts w:ascii="Times New Roman" w:hAnsi="Times New Roman" w:cs="Times New Roman"/>
          <w:sz w:val="24"/>
          <w:szCs w:val="24"/>
        </w:rPr>
        <w:t>15.11.2013</w:t>
      </w:r>
      <w:r w:rsidR="00BA4CF5" w:rsidRPr="00E45B1D">
        <w:rPr>
          <w:rFonts w:ascii="Times New Roman" w:hAnsi="Times New Roman" w:cs="Times New Roman"/>
          <w:sz w:val="24"/>
          <w:szCs w:val="24"/>
        </w:rPr>
        <w:t xml:space="preserve"> </w:t>
      </w:r>
      <w:r w:rsidR="008165B6">
        <w:rPr>
          <w:rFonts w:ascii="Times New Roman" w:hAnsi="Times New Roman" w:cs="Times New Roman"/>
          <w:sz w:val="24"/>
          <w:szCs w:val="24"/>
        </w:rPr>
        <w:t xml:space="preserve">Hostel River Sauna </w:t>
      </w:r>
      <w:proofErr w:type="gramStart"/>
      <w:r w:rsidR="008165B6">
        <w:rPr>
          <w:rFonts w:ascii="Times New Roman" w:hAnsi="Times New Roman" w:cs="Times New Roman"/>
          <w:sz w:val="24"/>
          <w:szCs w:val="24"/>
        </w:rPr>
        <w:t>–tiloissa</w:t>
      </w:r>
      <w:proofErr w:type="gramEnd"/>
      <w:r w:rsidR="008165B6">
        <w:rPr>
          <w:rFonts w:ascii="Times New Roman" w:hAnsi="Times New Roman" w:cs="Times New Roman"/>
          <w:sz w:val="24"/>
          <w:szCs w:val="24"/>
        </w:rPr>
        <w:t xml:space="preserve"> Porissa</w:t>
      </w:r>
      <w:r w:rsidR="00BA4CF5" w:rsidRPr="00E45B1D">
        <w:rPr>
          <w:rFonts w:ascii="Times New Roman" w:hAnsi="Times New Roman" w:cs="Times New Roman"/>
          <w:sz w:val="24"/>
          <w:szCs w:val="24"/>
        </w:rPr>
        <w:t>.</w:t>
      </w:r>
      <w:r w:rsidR="003F0980" w:rsidRPr="00E45B1D">
        <w:rPr>
          <w:rFonts w:ascii="Times New Roman" w:hAnsi="Times New Roman" w:cs="Times New Roman"/>
          <w:sz w:val="24"/>
          <w:szCs w:val="24"/>
        </w:rPr>
        <w:t xml:space="preserve"> Mukana oli 4</w:t>
      </w:r>
      <w:r w:rsidR="00845DFF">
        <w:rPr>
          <w:rFonts w:ascii="Times New Roman" w:hAnsi="Times New Roman" w:cs="Times New Roman"/>
          <w:sz w:val="24"/>
          <w:szCs w:val="24"/>
        </w:rPr>
        <w:t>2</w:t>
      </w:r>
      <w:r w:rsidR="003F0980" w:rsidRPr="00E45B1D">
        <w:rPr>
          <w:rFonts w:ascii="Times New Roman" w:hAnsi="Times New Roman" w:cs="Times New Roman"/>
          <w:sz w:val="24"/>
          <w:szCs w:val="24"/>
        </w:rPr>
        <w:t xml:space="preserve"> jäsentä.</w:t>
      </w:r>
      <w:r>
        <w:rPr>
          <w:rFonts w:ascii="Times New Roman" w:hAnsi="Times New Roman" w:cs="Times New Roman"/>
          <w:sz w:val="24"/>
          <w:szCs w:val="24"/>
        </w:rPr>
        <w:t xml:space="preserve"> Kokouksessa </w:t>
      </w:r>
      <w:r w:rsidR="008165B6">
        <w:rPr>
          <w:rFonts w:ascii="Times New Roman" w:hAnsi="Times New Roman" w:cs="Times New Roman"/>
          <w:sz w:val="24"/>
          <w:szCs w:val="24"/>
        </w:rPr>
        <w:t>käsiteltiin</w:t>
      </w:r>
      <w:r w:rsidR="0075191D">
        <w:rPr>
          <w:rFonts w:ascii="Times New Roman" w:hAnsi="Times New Roman" w:cs="Times New Roman"/>
          <w:sz w:val="24"/>
          <w:szCs w:val="24"/>
        </w:rPr>
        <w:t xml:space="preserve"> ajankohtaisten asioiden lisäksi</w:t>
      </w:r>
      <w:r w:rsidR="008165B6">
        <w:rPr>
          <w:rFonts w:ascii="Times New Roman" w:hAnsi="Times New Roman" w:cs="Times New Roman"/>
          <w:sz w:val="24"/>
          <w:szCs w:val="24"/>
        </w:rPr>
        <w:t xml:space="preserve"> toimintasuunnitelma ja taloussuunnitelma vuodelle 2014</w:t>
      </w:r>
      <w:r w:rsidR="00BA4CF5" w:rsidRPr="00E45B1D">
        <w:rPr>
          <w:rFonts w:ascii="Times New Roman" w:hAnsi="Times New Roman" w:cs="Times New Roman"/>
          <w:sz w:val="24"/>
          <w:szCs w:val="24"/>
        </w:rPr>
        <w:t>.</w:t>
      </w:r>
      <w:r w:rsidR="008165B6">
        <w:rPr>
          <w:rFonts w:ascii="Times New Roman" w:hAnsi="Times New Roman" w:cs="Times New Roman"/>
          <w:sz w:val="24"/>
          <w:szCs w:val="24"/>
        </w:rPr>
        <w:t xml:space="preserve"> Kokous käsitteli myös jäsenaloitetta myö</w:t>
      </w:r>
      <w:r w:rsidR="00845DFF">
        <w:rPr>
          <w:rFonts w:ascii="Times New Roman" w:hAnsi="Times New Roman" w:cs="Times New Roman"/>
          <w:sz w:val="24"/>
          <w:szCs w:val="24"/>
        </w:rPr>
        <w:t>n</w:t>
      </w:r>
      <w:r w:rsidR="008165B6">
        <w:rPr>
          <w:rFonts w:ascii="Times New Roman" w:hAnsi="Times New Roman" w:cs="Times New Roman"/>
          <w:sz w:val="24"/>
          <w:szCs w:val="24"/>
        </w:rPr>
        <w:t>tää taloudellista etua jonkin hiihto- ja laskettelukeskuksen käytöstä. Hallitukselle annettiin valtuudet neuvotella sopimuksesta.</w:t>
      </w:r>
    </w:p>
    <w:p w:rsidR="00D342BA" w:rsidRDefault="00D342BA" w:rsidP="00F5776B">
      <w:pPr>
        <w:spacing w:after="120"/>
        <w:jc w:val="both"/>
        <w:rPr>
          <w:rFonts w:ascii="Times New Roman" w:hAnsi="Times New Roman" w:cs="Times New Roman"/>
          <w:sz w:val="24"/>
          <w:szCs w:val="24"/>
        </w:rPr>
      </w:pPr>
    </w:p>
    <w:p w:rsidR="00D342BA" w:rsidRPr="00D27B5E" w:rsidRDefault="00D27B5E" w:rsidP="00D27B5E">
      <w:pPr>
        <w:spacing w:after="240"/>
        <w:jc w:val="both"/>
        <w:rPr>
          <w:rFonts w:ascii="Times New Roman" w:hAnsi="Times New Roman" w:cs="Times New Roman"/>
          <w:b/>
          <w:sz w:val="24"/>
          <w:szCs w:val="24"/>
        </w:rPr>
      </w:pPr>
      <w:r w:rsidRPr="00D27B5E">
        <w:rPr>
          <w:rFonts w:ascii="Times New Roman" w:hAnsi="Times New Roman" w:cs="Times New Roman"/>
          <w:b/>
          <w:sz w:val="24"/>
          <w:szCs w:val="24"/>
        </w:rPr>
        <w:t>EDUNVALVONTA</w:t>
      </w:r>
      <w:r w:rsidR="00BF1C09">
        <w:rPr>
          <w:rFonts w:ascii="Times New Roman" w:hAnsi="Times New Roman" w:cs="Times New Roman"/>
          <w:b/>
          <w:sz w:val="24"/>
          <w:szCs w:val="24"/>
        </w:rPr>
        <w:t xml:space="preserve"> JA KOULUTUKSET</w:t>
      </w:r>
    </w:p>
    <w:p w:rsidR="00D27B5E" w:rsidRDefault="00D27B5E" w:rsidP="00F5776B">
      <w:pPr>
        <w:spacing w:after="120"/>
        <w:jc w:val="both"/>
        <w:rPr>
          <w:rFonts w:ascii="Times New Roman" w:hAnsi="Times New Roman" w:cs="Times New Roman"/>
          <w:sz w:val="24"/>
          <w:szCs w:val="24"/>
        </w:rPr>
      </w:pPr>
      <w:r>
        <w:rPr>
          <w:rFonts w:ascii="Times New Roman" w:hAnsi="Times New Roman" w:cs="Times New Roman"/>
          <w:sz w:val="24"/>
          <w:szCs w:val="24"/>
        </w:rPr>
        <w:t xml:space="preserve">Yksityissektorin ammattiosaston ja sen hallituksen mahdollisuudet osallistua jäsentensä edunvalvontaan ovat </w:t>
      </w:r>
      <w:r w:rsidR="0075191D">
        <w:rPr>
          <w:rFonts w:ascii="Times New Roman" w:hAnsi="Times New Roman" w:cs="Times New Roman"/>
          <w:sz w:val="24"/>
          <w:szCs w:val="24"/>
        </w:rPr>
        <w:t>selvästi</w:t>
      </w:r>
      <w:r>
        <w:rPr>
          <w:rFonts w:ascii="Times New Roman" w:hAnsi="Times New Roman" w:cs="Times New Roman"/>
          <w:sz w:val="24"/>
          <w:szCs w:val="24"/>
        </w:rPr>
        <w:t xml:space="preserve"> rajalliset. Ammattiosastolla ei ole oikeutta osallistua yksityissektorin työnantajien kanssa neuvotteluihin, mutta ammattiosasto voi tarvittaessa antaa lausuntoja tai suosituksia. Jäseniä on luonnollisesti myös informoitu suoraan yksittäistä jäsentä koskevissa edunvalvonnallisissa haasteissa. Näissä tilanteissa ammattiosasto on pyrkinyt selvittämään kulloisenkin ongelman työpaikan mahdollisen luottamushenkilön, alueasiamiehen, liiton oppaiden ja verkkosivujen informaation tai liiton asiantuntijoiden ja lakimiesten avulla.</w:t>
      </w:r>
      <w:r w:rsidR="0075191D">
        <w:rPr>
          <w:rFonts w:ascii="Times New Roman" w:hAnsi="Times New Roman" w:cs="Times New Roman"/>
          <w:sz w:val="24"/>
          <w:szCs w:val="24"/>
        </w:rPr>
        <w:t xml:space="preserve"> Vuonna 2013 aikana tuli kuudelta jäseneltä yhteydenotto edunvalvontaan liittyen. </w:t>
      </w:r>
      <w:r w:rsidR="00F36822">
        <w:rPr>
          <w:rFonts w:ascii="Times New Roman" w:hAnsi="Times New Roman" w:cs="Times New Roman"/>
          <w:sz w:val="24"/>
          <w:szCs w:val="24"/>
        </w:rPr>
        <w:t xml:space="preserve">Kahdessa tapauksessa kyseessä oli ylityön ja lisätyön palkka-asioista, kolmessa oli kyse lomakertymistä ja lomien käytöstä, ja kerran työpaikkakiusaamisesta ja painostuksesta irtisanoutumiseen. Kaikissa tilanteissa jäsenille annettiin ensitilan ohjeita ja opastus olemaan yhteydessä aluetoimistoon ja/tai liiton edunvalvontayksikköön. Yhteydenottajista vain kahdella oli </w:t>
      </w:r>
      <w:r w:rsidR="00774F93">
        <w:rPr>
          <w:rFonts w:ascii="Times New Roman" w:hAnsi="Times New Roman" w:cs="Times New Roman"/>
          <w:sz w:val="24"/>
          <w:szCs w:val="24"/>
        </w:rPr>
        <w:t xml:space="preserve">niin ikään </w:t>
      </w:r>
      <w:r w:rsidR="00F36822">
        <w:rPr>
          <w:rFonts w:ascii="Times New Roman" w:hAnsi="Times New Roman" w:cs="Times New Roman"/>
          <w:sz w:val="24"/>
          <w:szCs w:val="24"/>
        </w:rPr>
        <w:t>käytettävissään t</w:t>
      </w:r>
      <w:r w:rsidR="00774F93">
        <w:rPr>
          <w:rFonts w:ascii="Times New Roman" w:hAnsi="Times New Roman" w:cs="Times New Roman"/>
          <w:sz w:val="24"/>
          <w:szCs w:val="24"/>
        </w:rPr>
        <w:t>yöpaikan luottamushenkilön tuki, joista toisessa tapauksessa luottamushenkilön vaikutus asian ratkaisuun oli merkittävä.</w:t>
      </w:r>
    </w:p>
    <w:p w:rsidR="00D27B5E" w:rsidRDefault="00D27B5E" w:rsidP="00F5776B">
      <w:pPr>
        <w:spacing w:after="120"/>
        <w:jc w:val="both"/>
        <w:rPr>
          <w:rFonts w:ascii="Times New Roman" w:hAnsi="Times New Roman" w:cs="Times New Roman"/>
          <w:sz w:val="24"/>
          <w:szCs w:val="24"/>
        </w:rPr>
      </w:pPr>
      <w:r>
        <w:rPr>
          <w:rFonts w:ascii="Times New Roman" w:hAnsi="Times New Roman" w:cs="Times New Roman"/>
          <w:sz w:val="24"/>
          <w:szCs w:val="24"/>
        </w:rPr>
        <w:t>Edunvalvontaa on pyritty toteuttamaan myös koulutuksin</w:t>
      </w:r>
      <w:r w:rsidR="00845DFF">
        <w:rPr>
          <w:rFonts w:ascii="Times New Roman" w:hAnsi="Times New Roman" w:cs="Times New Roman"/>
          <w:sz w:val="24"/>
          <w:szCs w:val="24"/>
        </w:rPr>
        <w:t xml:space="preserve"> ja jäsenilloin</w:t>
      </w:r>
      <w:r>
        <w:rPr>
          <w:rFonts w:ascii="Times New Roman" w:hAnsi="Times New Roman" w:cs="Times New Roman"/>
          <w:sz w:val="24"/>
          <w:szCs w:val="24"/>
        </w:rPr>
        <w:t xml:space="preserve">. Ammattiosasto on osallistunut </w:t>
      </w:r>
      <w:r w:rsidR="00845DFF">
        <w:rPr>
          <w:rFonts w:ascii="Times New Roman" w:hAnsi="Times New Roman" w:cs="Times New Roman"/>
          <w:sz w:val="24"/>
          <w:szCs w:val="24"/>
        </w:rPr>
        <w:t xml:space="preserve">mm. </w:t>
      </w:r>
      <w:r>
        <w:rPr>
          <w:rFonts w:ascii="Times New Roman" w:hAnsi="Times New Roman" w:cs="Times New Roman"/>
          <w:sz w:val="24"/>
          <w:szCs w:val="24"/>
        </w:rPr>
        <w:t>seuraaviin koulutuksiin ja tapahtumiin:</w:t>
      </w:r>
    </w:p>
    <w:p w:rsidR="00D27B5E" w:rsidRDefault="00D27B5E" w:rsidP="00D27B5E">
      <w:pPr>
        <w:spacing w:after="120"/>
        <w:jc w:val="both"/>
        <w:rPr>
          <w:rFonts w:ascii="Times New Roman" w:hAnsi="Times New Roman" w:cs="Times New Roman"/>
          <w:sz w:val="24"/>
          <w:szCs w:val="24"/>
        </w:rPr>
      </w:pPr>
    </w:p>
    <w:p w:rsidR="00845DFF" w:rsidRDefault="00845DFF" w:rsidP="00D27B5E">
      <w:pPr>
        <w:spacing w:after="120"/>
        <w:jc w:val="both"/>
        <w:rPr>
          <w:rFonts w:ascii="Times New Roman" w:hAnsi="Times New Roman" w:cs="Times New Roman"/>
          <w:sz w:val="24"/>
          <w:szCs w:val="24"/>
        </w:rPr>
      </w:pPr>
      <w:r>
        <w:rPr>
          <w:rFonts w:ascii="Times New Roman" w:hAnsi="Times New Roman" w:cs="Times New Roman"/>
          <w:sz w:val="24"/>
          <w:szCs w:val="24"/>
        </w:rPr>
        <w:t>8.-10.2. liiton koulutusristeily (7 osallistujaa)</w:t>
      </w:r>
    </w:p>
    <w:p w:rsidR="0034108B" w:rsidRDefault="0034108B" w:rsidP="00D27B5E">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 hallitusjäsenten täydennyskoulutus</w:t>
      </w:r>
    </w:p>
    <w:p w:rsidR="0034108B" w:rsidRPr="0034108B" w:rsidRDefault="0034108B" w:rsidP="00D27B5E">
      <w:pPr>
        <w:spacing w:after="120"/>
        <w:jc w:val="both"/>
        <w:rPr>
          <w:rFonts w:ascii="Times New Roman" w:hAnsi="Times New Roman" w:cs="Times New Roman"/>
          <w:color w:val="000000" w:themeColor="text1"/>
          <w:sz w:val="24"/>
          <w:szCs w:val="24"/>
        </w:rPr>
      </w:pPr>
      <w:r w:rsidRPr="0034108B">
        <w:rPr>
          <w:rFonts w:ascii="Times New Roman" w:hAnsi="Times New Roman" w:cs="Times New Roman"/>
          <w:color w:val="000000" w:themeColor="text1"/>
          <w:sz w:val="24"/>
          <w:szCs w:val="24"/>
        </w:rPr>
        <w:t>25.4. lähihoitajien koulutusilta</w:t>
      </w:r>
    </w:p>
    <w:p w:rsidR="003C4C67" w:rsidRDefault="003C4C67" w:rsidP="00D27B5E">
      <w:pPr>
        <w:spacing w:after="120"/>
        <w:jc w:val="both"/>
        <w:rPr>
          <w:rFonts w:ascii="Times New Roman" w:hAnsi="Times New Roman" w:cs="Times New Roman"/>
          <w:sz w:val="24"/>
          <w:szCs w:val="24"/>
        </w:rPr>
      </w:pPr>
      <w:r>
        <w:rPr>
          <w:rFonts w:ascii="Times New Roman" w:hAnsi="Times New Roman" w:cs="Times New Roman"/>
          <w:sz w:val="24"/>
          <w:szCs w:val="24"/>
        </w:rPr>
        <w:t>11.9. yksityisalojen jäsenilta (8)</w:t>
      </w:r>
    </w:p>
    <w:p w:rsidR="00BE60BC" w:rsidRDefault="00BE60BC" w:rsidP="00BE60BC">
      <w:pPr>
        <w:spacing w:after="120"/>
        <w:jc w:val="both"/>
        <w:rPr>
          <w:rFonts w:ascii="Times New Roman" w:hAnsi="Times New Roman" w:cs="Times New Roman"/>
          <w:sz w:val="24"/>
          <w:szCs w:val="24"/>
        </w:rPr>
      </w:pPr>
      <w:r>
        <w:rPr>
          <w:rFonts w:ascii="Times New Roman" w:hAnsi="Times New Roman" w:cs="Times New Roman"/>
          <w:sz w:val="24"/>
          <w:szCs w:val="24"/>
        </w:rPr>
        <w:t>10.9. ammattiosastojen puheenjohtajien tapaaminen (1)</w:t>
      </w:r>
    </w:p>
    <w:p w:rsidR="003C4C67" w:rsidRDefault="003C4C67" w:rsidP="00D27B5E">
      <w:pPr>
        <w:spacing w:after="120"/>
        <w:jc w:val="both"/>
        <w:rPr>
          <w:rFonts w:ascii="Times New Roman" w:hAnsi="Times New Roman" w:cs="Times New Roman"/>
          <w:sz w:val="24"/>
          <w:szCs w:val="24"/>
        </w:rPr>
      </w:pPr>
      <w:r>
        <w:rPr>
          <w:rFonts w:ascii="Times New Roman" w:hAnsi="Times New Roman" w:cs="Times New Roman"/>
          <w:sz w:val="24"/>
          <w:szCs w:val="24"/>
        </w:rPr>
        <w:t>18.9. tukitoimintakoulutus (1)</w:t>
      </w:r>
    </w:p>
    <w:p w:rsidR="006905A1" w:rsidRPr="00E45B1D" w:rsidRDefault="006905A1" w:rsidP="00D27B5E">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22.-23.11</w:t>
      </w:r>
      <w:proofErr w:type="gramEnd"/>
      <w:r>
        <w:rPr>
          <w:rFonts w:ascii="Times New Roman" w:hAnsi="Times New Roman" w:cs="Times New Roman"/>
          <w:sz w:val="24"/>
          <w:szCs w:val="24"/>
        </w:rPr>
        <w:t>. yksityisalojen ammattiosastojen koulutuspäivät (7)</w:t>
      </w:r>
    </w:p>
    <w:p w:rsidR="00D27B5E" w:rsidRDefault="00845DFF" w:rsidP="00D27B5E">
      <w:pPr>
        <w:spacing w:after="120"/>
        <w:jc w:val="both"/>
        <w:rPr>
          <w:rFonts w:ascii="Times New Roman" w:hAnsi="Times New Roman" w:cs="Times New Roman"/>
          <w:sz w:val="24"/>
          <w:szCs w:val="24"/>
        </w:rPr>
      </w:pPr>
      <w:r>
        <w:rPr>
          <w:rFonts w:ascii="Times New Roman" w:hAnsi="Times New Roman" w:cs="Times New Roman"/>
          <w:sz w:val="24"/>
          <w:szCs w:val="24"/>
        </w:rPr>
        <w:t>4</w:t>
      </w:r>
      <w:r w:rsidR="00D27B5E" w:rsidRPr="00E45B1D">
        <w:rPr>
          <w:rFonts w:ascii="Times New Roman" w:hAnsi="Times New Roman" w:cs="Times New Roman"/>
          <w:sz w:val="24"/>
          <w:szCs w:val="24"/>
        </w:rPr>
        <w:t>.1</w:t>
      </w:r>
      <w:r>
        <w:rPr>
          <w:rFonts w:ascii="Times New Roman" w:hAnsi="Times New Roman" w:cs="Times New Roman"/>
          <w:sz w:val="24"/>
          <w:szCs w:val="24"/>
        </w:rPr>
        <w:t>2</w:t>
      </w:r>
      <w:r w:rsidR="00D27B5E" w:rsidRPr="00E45B1D">
        <w:rPr>
          <w:rFonts w:ascii="Times New Roman" w:hAnsi="Times New Roman" w:cs="Times New Roman"/>
          <w:sz w:val="24"/>
          <w:szCs w:val="24"/>
        </w:rPr>
        <w:t>.2012 jouluinen tilaisuus aluetoimistolla</w:t>
      </w:r>
      <w:r w:rsidR="00D16E83">
        <w:rPr>
          <w:rFonts w:ascii="Times New Roman" w:hAnsi="Times New Roman" w:cs="Times New Roman"/>
          <w:sz w:val="24"/>
          <w:szCs w:val="24"/>
        </w:rPr>
        <w:t xml:space="preserve"> (2</w:t>
      </w:r>
      <w:r w:rsidR="00D27B5E" w:rsidRPr="00E45B1D">
        <w:rPr>
          <w:rFonts w:ascii="Times New Roman" w:hAnsi="Times New Roman" w:cs="Times New Roman"/>
          <w:sz w:val="24"/>
          <w:szCs w:val="24"/>
        </w:rPr>
        <w:t>)</w:t>
      </w:r>
    </w:p>
    <w:p w:rsidR="0075191D" w:rsidRDefault="0075191D" w:rsidP="0075191D">
      <w:pPr>
        <w:spacing w:after="120"/>
        <w:jc w:val="both"/>
        <w:rPr>
          <w:rFonts w:ascii="Times New Roman" w:hAnsi="Times New Roman" w:cs="Times New Roman"/>
          <w:sz w:val="24"/>
          <w:szCs w:val="24"/>
        </w:rPr>
      </w:pPr>
    </w:p>
    <w:p w:rsidR="0075191D" w:rsidRDefault="0075191D" w:rsidP="0075191D">
      <w:pPr>
        <w:spacing w:after="120"/>
        <w:jc w:val="both"/>
        <w:rPr>
          <w:rFonts w:ascii="Times New Roman" w:hAnsi="Times New Roman" w:cs="Times New Roman"/>
          <w:sz w:val="24"/>
          <w:szCs w:val="24"/>
        </w:rPr>
      </w:pPr>
      <w:r>
        <w:rPr>
          <w:rFonts w:ascii="Times New Roman" w:hAnsi="Times New Roman" w:cs="Times New Roman"/>
          <w:sz w:val="24"/>
          <w:szCs w:val="24"/>
        </w:rPr>
        <w:t>Lisäksi yhteistyössä aluetoimiston ja järjestöasiantuntijan kanssa on järjestetty erikseen osallistujilta hyvää palautetta saaneet jäsenillat,</w:t>
      </w:r>
    </w:p>
    <w:p w:rsidR="0075191D" w:rsidRDefault="0075191D" w:rsidP="0075191D">
      <w:pPr>
        <w:spacing w:after="120"/>
        <w:jc w:val="both"/>
        <w:rPr>
          <w:rFonts w:ascii="Times New Roman" w:hAnsi="Times New Roman" w:cs="Times New Roman"/>
          <w:sz w:val="24"/>
          <w:szCs w:val="24"/>
        </w:rPr>
      </w:pPr>
      <w:r>
        <w:rPr>
          <w:rFonts w:ascii="Times New Roman" w:hAnsi="Times New Roman" w:cs="Times New Roman"/>
          <w:sz w:val="24"/>
          <w:szCs w:val="24"/>
        </w:rPr>
        <w:t>17.5. ammattiosaston jäsenilta (19 osallistujaa), jossa kuultiin ajankohtaisten asioiden lisäksi ravitsemusterapeutin ohjeita työssäjaksamisen tukemiseksi järkevillä ruokavalinnoilla ja ruokailuaikojen suunnittelulla, sekä</w:t>
      </w:r>
    </w:p>
    <w:p w:rsidR="00845DFF" w:rsidRDefault="0075191D" w:rsidP="00D27B5E">
      <w:pPr>
        <w:spacing w:after="120"/>
        <w:jc w:val="both"/>
        <w:rPr>
          <w:rFonts w:ascii="Times New Roman" w:hAnsi="Times New Roman" w:cs="Times New Roman"/>
          <w:sz w:val="24"/>
          <w:szCs w:val="24"/>
        </w:rPr>
      </w:pPr>
      <w:r>
        <w:rPr>
          <w:rFonts w:ascii="Times New Roman" w:hAnsi="Times New Roman" w:cs="Times New Roman"/>
          <w:sz w:val="24"/>
          <w:szCs w:val="24"/>
        </w:rPr>
        <w:t>2.10. jäsenilta Ruskatalojen henkilöstölle (20 osallistujaa), jossa käytiin läpi edunvalvonta-asioita erityisesti luottamushenkilöjärjestelmän näkökulmasta.</w:t>
      </w:r>
    </w:p>
    <w:p w:rsidR="00F36822" w:rsidRPr="00E45B1D" w:rsidRDefault="00F36822" w:rsidP="00D27B5E">
      <w:pPr>
        <w:spacing w:after="120"/>
        <w:jc w:val="both"/>
        <w:rPr>
          <w:rFonts w:ascii="Times New Roman" w:hAnsi="Times New Roman" w:cs="Times New Roman"/>
          <w:sz w:val="24"/>
          <w:szCs w:val="24"/>
        </w:rPr>
      </w:pPr>
    </w:p>
    <w:p w:rsidR="00D27B5E" w:rsidRDefault="00D27B5E" w:rsidP="00F5776B">
      <w:pPr>
        <w:spacing w:after="120"/>
        <w:jc w:val="both"/>
        <w:rPr>
          <w:rFonts w:ascii="Times New Roman" w:hAnsi="Times New Roman" w:cs="Times New Roman"/>
          <w:sz w:val="24"/>
          <w:szCs w:val="24"/>
        </w:rPr>
      </w:pPr>
      <w:r>
        <w:rPr>
          <w:rFonts w:ascii="Times New Roman" w:hAnsi="Times New Roman" w:cs="Times New Roman"/>
          <w:sz w:val="24"/>
          <w:szCs w:val="24"/>
        </w:rPr>
        <w:t>Jäsenille on lisäksi tarjottu mahdollisuutta anoa ammattiosastolta matkakorvausta, päivärahaa tai osallistumismaksujen korvausta osallistumisesta sellaisiin koulutuksiin, jotka ovat liiton tai sen jäsenjärjestöjen järjestämiä jossain muualla kuin ammattiosaston toimialueella. Jos koulutukseen osallistumiseksi ei ole ollut muuta työaikajärjestelyn mahdollisuutta kuin palkattoman vapaapäivän käyttö, on jäsenille myös tarjottu mahdollisu</w:t>
      </w:r>
      <w:r w:rsidR="00BF1C09">
        <w:rPr>
          <w:rFonts w:ascii="Times New Roman" w:hAnsi="Times New Roman" w:cs="Times New Roman"/>
          <w:sz w:val="24"/>
          <w:szCs w:val="24"/>
        </w:rPr>
        <w:t>us anoa ansionmenetyskorvausta. Kukin tällainen koulutuksen kulukorvaus on ohjattu selvittämään hallitukselta etukäteen ja tekemään korvausanomus jälkikäteen. Hallituksen käsittelyyn tulleita koulutusilmoituksia ja korvausmahdollisuuden selvittelyjä on vuoden 201</w:t>
      </w:r>
      <w:r w:rsidR="006905A1">
        <w:rPr>
          <w:rFonts w:ascii="Times New Roman" w:hAnsi="Times New Roman" w:cs="Times New Roman"/>
          <w:sz w:val="24"/>
          <w:szCs w:val="24"/>
        </w:rPr>
        <w:t>3 aikana tullut vain kaksi. Kummassakin koulutuksen kokonaiskustannus oli erittäin merkittävä, ja ammattiosaston myöntämän tuenkin jälkeen vielä jäsenelle kohtuuttoman kallis joten kummastakin anomuksesta jäsen omalla päätöksellään luopui.</w:t>
      </w:r>
    </w:p>
    <w:p w:rsidR="00D27B5E" w:rsidRDefault="00D27B5E" w:rsidP="00F5776B">
      <w:pPr>
        <w:spacing w:after="120"/>
        <w:jc w:val="both"/>
        <w:rPr>
          <w:rFonts w:ascii="Times New Roman" w:hAnsi="Times New Roman" w:cs="Times New Roman"/>
          <w:sz w:val="24"/>
          <w:szCs w:val="24"/>
        </w:rPr>
      </w:pPr>
    </w:p>
    <w:p w:rsidR="00BF1C09" w:rsidRPr="00BF1C09" w:rsidRDefault="00BF1C09" w:rsidP="00BF1C09">
      <w:pPr>
        <w:spacing w:after="240"/>
        <w:jc w:val="both"/>
        <w:rPr>
          <w:rFonts w:ascii="Times New Roman" w:hAnsi="Times New Roman" w:cs="Times New Roman"/>
          <w:b/>
          <w:sz w:val="24"/>
          <w:szCs w:val="24"/>
        </w:rPr>
      </w:pPr>
      <w:r w:rsidRPr="00BF1C09">
        <w:rPr>
          <w:rFonts w:ascii="Times New Roman" w:hAnsi="Times New Roman" w:cs="Times New Roman"/>
          <w:b/>
          <w:sz w:val="24"/>
          <w:szCs w:val="24"/>
        </w:rPr>
        <w:t xml:space="preserve">AMMATTIOSASTON MUU </w:t>
      </w:r>
      <w:r w:rsidR="00F36822">
        <w:rPr>
          <w:rFonts w:ascii="Times New Roman" w:hAnsi="Times New Roman" w:cs="Times New Roman"/>
          <w:b/>
          <w:sz w:val="24"/>
          <w:szCs w:val="24"/>
        </w:rPr>
        <w:t xml:space="preserve">2013 AJANKOHTAINEN </w:t>
      </w:r>
      <w:r w:rsidR="0034108B">
        <w:rPr>
          <w:rFonts w:ascii="Times New Roman" w:hAnsi="Times New Roman" w:cs="Times New Roman"/>
          <w:b/>
          <w:sz w:val="24"/>
          <w:szCs w:val="24"/>
        </w:rPr>
        <w:t>TOIMINTA</w:t>
      </w:r>
    </w:p>
    <w:p w:rsidR="00BF1C09" w:rsidRDefault="00845DFF" w:rsidP="00BF1C09">
      <w:pPr>
        <w:spacing w:after="120"/>
        <w:jc w:val="both"/>
        <w:rPr>
          <w:rFonts w:ascii="Times New Roman" w:hAnsi="Times New Roman" w:cs="Times New Roman"/>
          <w:sz w:val="24"/>
          <w:szCs w:val="24"/>
        </w:rPr>
      </w:pPr>
      <w:r>
        <w:rPr>
          <w:rFonts w:ascii="Times New Roman" w:hAnsi="Times New Roman" w:cs="Times New Roman"/>
          <w:sz w:val="24"/>
          <w:szCs w:val="24"/>
        </w:rPr>
        <w:t>Keväällä ammattiosasto vastasi liiton järjestämään tavoitekyselyyn koskien tulevaa sopimuskautta. Kevätkokouksessa jäsenistöltä selvitettynä ensisijaisena tavoitteena ammattiosastojen työehtosopimusalueilla oli palkkatilanteen</w:t>
      </w:r>
      <w:r w:rsidR="003C4C67">
        <w:rPr>
          <w:rFonts w:ascii="Times New Roman" w:hAnsi="Times New Roman" w:cs="Times New Roman"/>
          <w:sz w:val="24"/>
          <w:szCs w:val="24"/>
        </w:rPr>
        <w:t xml:space="preserve"> koh</w:t>
      </w:r>
      <w:r>
        <w:rPr>
          <w:rFonts w:ascii="Times New Roman" w:hAnsi="Times New Roman" w:cs="Times New Roman"/>
          <w:sz w:val="24"/>
          <w:szCs w:val="24"/>
        </w:rPr>
        <w:t>entaminen. Toissijaisena tavoitteena oli työehtosopimuksittain vaihdelleen joko lomatilanne tai henkilöstön lukumäärän kasvattaminen.</w:t>
      </w:r>
    </w:p>
    <w:p w:rsidR="0034108B" w:rsidRPr="00E45B1D" w:rsidRDefault="0034108B" w:rsidP="00BF1C09">
      <w:pPr>
        <w:spacing w:after="120"/>
        <w:jc w:val="both"/>
        <w:rPr>
          <w:rFonts w:ascii="Times New Roman" w:hAnsi="Times New Roman" w:cs="Times New Roman"/>
          <w:sz w:val="24"/>
          <w:szCs w:val="24"/>
        </w:rPr>
      </w:pPr>
      <w:r>
        <w:rPr>
          <w:rFonts w:ascii="Times New Roman" w:hAnsi="Times New Roman" w:cs="Times New Roman"/>
          <w:sz w:val="24"/>
          <w:szCs w:val="24"/>
        </w:rPr>
        <w:t xml:space="preserve">Liittokokous- ja valtuustovaalit järjestettiin keväällä, tulokset vahvistettiin 23.4. ja kesäkuussa nimitettiin uusi puheenjohtajisto sekä hallitus. Uudeksi puheenjohtajaksi valittiin porilainen Rauno Vesivalo. Ammattiosasto </w:t>
      </w:r>
      <w:r w:rsidR="00F36822">
        <w:rPr>
          <w:rFonts w:ascii="Times New Roman" w:hAnsi="Times New Roman" w:cs="Times New Roman"/>
          <w:sz w:val="24"/>
          <w:szCs w:val="24"/>
        </w:rPr>
        <w:t>kannusti jäseniä äänestämiseen</w:t>
      </w:r>
      <w:r>
        <w:rPr>
          <w:rFonts w:ascii="Times New Roman" w:hAnsi="Times New Roman" w:cs="Times New Roman"/>
          <w:sz w:val="24"/>
          <w:szCs w:val="24"/>
        </w:rPr>
        <w:t xml:space="preserve"> eri tilaisuuksissa sekä</w:t>
      </w:r>
      <w:r w:rsidR="00F36822">
        <w:rPr>
          <w:rFonts w:ascii="Times New Roman" w:hAnsi="Times New Roman" w:cs="Times New Roman"/>
          <w:sz w:val="24"/>
          <w:szCs w:val="24"/>
        </w:rPr>
        <w:t xml:space="preserve"> kolmesti</w:t>
      </w:r>
      <w:r>
        <w:rPr>
          <w:rFonts w:ascii="Times New Roman" w:hAnsi="Times New Roman" w:cs="Times New Roman"/>
          <w:sz w:val="24"/>
          <w:szCs w:val="24"/>
        </w:rPr>
        <w:t xml:space="preserve"> sähköpostitse</w:t>
      </w:r>
      <w:r w:rsidR="00F36822">
        <w:rPr>
          <w:rFonts w:ascii="Times New Roman" w:hAnsi="Times New Roman" w:cs="Times New Roman"/>
          <w:sz w:val="24"/>
          <w:szCs w:val="24"/>
        </w:rPr>
        <w:t xml:space="preserve"> joko erikseen tai muun jäseninfon yhteydessä</w:t>
      </w:r>
      <w:r>
        <w:rPr>
          <w:rFonts w:ascii="Times New Roman" w:hAnsi="Times New Roman" w:cs="Times New Roman"/>
          <w:sz w:val="24"/>
          <w:szCs w:val="24"/>
        </w:rPr>
        <w:t xml:space="preserve">. Äänestysaktiivisuus jäi kuitenkin melko alhaiseksi. </w:t>
      </w:r>
    </w:p>
    <w:p w:rsidR="008E4AE6" w:rsidRPr="00E45B1D" w:rsidRDefault="008E4AE6" w:rsidP="00BF1C09">
      <w:pPr>
        <w:spacing w:after="120"/>
        <w:jc w:val="both"/>
        <w:rPr>
          <w:rFonts w:ascii="Times New Roman" w:hAnsi="Times New Roman" w:cs="Times New Roman"/>
          <w:sz w:val="24"/>
          <w:szCs w:val="24"/>
        </w:rPr>
      </w:pPr>
    </w:p>
    <w:p w:rsidR="007A046A" w:rsidRPr="007A046A" w:rsidRDefault="007A046A" w:rsidP="007A046A">
      <w:pPr>
        <w:spacing w:after="240"/>
        <w:jc w:val="both"/>
        <w:rPr>
          <w:rFonts w:ascii="Times New Roman" w:hAnsi="Times New Roman" w:cs="Times New Roman"/>
          <w:b/>
          <w:sz w:val="24"/>
          <w:szCs w:val="24"/>
        </w:rPr>
      </w:pPr>
      <w:r>
        <w:rPr>
          <w:rFonts w:ascii="Times New Roman" w:hAnsi="Times New Roman" w:cs="Times New Roman"/>
          <w:b/>
          <w:sz w:val="24"/>
          <w:szCs w:val="24"/>
        </w:rPr>
        <w:t>TIEDOTTAMINEN</w:t>
      </w:r>
    </w:p>
    <w:p w:rsidR="007A046A" w:rsidRPr="00E45B1D" w:rsidRDefault="007A046A" w:rsidP="007A046A">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Ammattiosasto </w:t>
      </w:r>
      <w:r>
        <w:rPr>
          <w:rFonts w:ascii="Times New Roman" w:hAnsi="Times New Roman" w:cs="Times New Roman"/>
          <w:sz w:val="24"/>
          <w:szCs w:val="24"/>
        </w:rPr>
        <w:t xml:space="preserve">on </w:t>
      </w:r>
      <w:r w:rsidRPr="00E45B1D">
        <w:rPr>
          <w:rFonts w:ascii="Times New Roman" w:hAnsi="Times New Roman" w:cs="Times New Roman"/>
          <w:sz w:val="24"/>
          <w:szCs w:val="24"/>
        </w:rPr>
        <w:t>tiedott</w:t>
      </w:r>
      <w:r>
        <w:rPr>
          <w:rFonts w:ascii="Times New Roman" w:hAnsi="Times New Roman" w:cs="Times New Roman"/>
          <w:sz w:val="24"/>
          <w:szCs w:val="24"/>
        </w:rPr>
        <w:t>anut vuonna 201</w:t>
      </w:r>
      <w:r w:rsidR="006905A1">
        <w:rPr>
          <w:rFonts w:ascii="Times New Roman" w:hAnsi="Times New Roman" w:cs="Times New Roman"/>
          <w:sz w:val="24"/>
          <w:szCs w:val="24"/>
        </w:rPr>
        <w:t>3</w:t>
      </w:r>
      <w:r w:rsidRPr="00E45B1D">
        <w:rPr>
          <w:rFonts w:ascii="Times New Roman" w:hAnsi="Times New Roman" w:cs="Times New Roman"/>
          <w:sz w:val="24"/>
          <w:szCs w:val="24"/>
        </w:rPr>
        <w:t xml:space="preserve"> toiminnastaan Tehy-lehdessä, puhelimitse, sähköisin jäsenkirjein, yhdysjäsenten ja luottamushenkilöiden</w:t>
      </w:r>
      <w:r>
        <w:rPr>
          <w:rFonts w:ascii="Times New Roman" w:hAnsi="Times New Roman" w:cs="Times New Roman"/>
          <w:sz w:val="24"/>
          <w:szCs w:val="24"/>
        </w:rPr>
        <w:t xml:space="preserve"> kautta </w:t>
      </w:r>
      <w:r w:rsidR="006905A1">
        <w:rPr>
          <w:rFonts w:ascii="Times New Roman" w:hAnsi="Times New Roman" w:cs="Times New Roman"/>
          <w:sz w:val="24"/>
          <w:szCs w:val="24"/>
        </w:rPr>
        <w:t>sekä</w:t>
      </w:r>
      <w:r>
        <w:rPr>
          <w:rFonts w:ascii="Times New Roman" w:hAnsi="Times New Roman" w:cs="Times New Roman"/>
          <w:sz w:val="24"/>
          <w:szCs w:val="24"/>
        </w:rPr>
        <w:t xml:space="preserve"> ammattiosasto</w:t>
      </w:r>
      <w:r w:rsidRPr="00E45B1D">
        <w:rPr>
          <w:rFonts w:ascii="Times New Roman" w:hAnsi="Times New Roman" w:cs="Times New Roman"/>
          <w:sz w:val="24"/>
          <w:szCs w:val="24"/>
        </w:rPr>
        <w:t xml:space="preserve">n </w:t>
      </w:r>
      <w:r w:rsidR="006905A1">
        <w:rPr>
          <w:rFonts w:ascii="Times New Roman" w:hAnsi="Times New Roman" w:cs="Times New Roman"/>
          <w:sz w:val="24"/>
          <w:szCs w:val="24"/>
        </w:rPr>
        <w:t>verkko</w:t>
      </w:r>
      <w:r w:rsidRPr="00E45B1D">
        <w:rPr>
          <w:rFonts w:ascii="Times New Roman" w:hAnsi="Times New Roman" w:cs="Times New Roman"/>
          <w:sz w:val="24"/>
          <w:szCs w:val="24"/>
        </w:rPr>
        <w:t>sivujen välityksellä.</w:t>
      </w:r>
      <w:r>
        <w:rPr>
          <w:rFonts w:ascii="Times New Roman" w:hAnsi="Times New Roman" w:cs="Times New Roman"/>
          <w:sz w:val="24"/>
          <w:szCs w:val="24"/>
        </w:rPr>
        <w:t xml:space="preserve"> Eniten jäseniltä on tullut yhteydenottoja sähköpostitse, ja saadun palautteen perusteella jäsenet eniten myös itse lukevat sähköpostitse tulleita viestejä. Palaute on ollut lähes yksinomaan positiivista, jäsenet ovat kokeneet tiedottamisen riittäväksi.</w:t>
      </w:r>
      <w:r w:rsidR="006905A1">
        <w:rPr>
          <w:rFonts w:ascii="Times New Roman" w:hAnsi="Times New Roman" w:cs="Times New Roman"/>
          <w:sz w:val="24"/>
          <w:szCs w:val="24"/>
        </w:rPr>
        <w:t xml:space="preserve"> Koko ajan rekisterissä on n. 50 jäsentä, joilla on vanhentuneet sähköpostiosoitteet. Näitä on vuoden aikana pyritty saamaan korjatuksi ja lopulta liiton jäsenrekisterin ylläpitäjien avustuksella poistettu kokonaan toimimattomat osoitteet. Näille </w:t>
      </w:r>
      <w:r w:rsidR="00846CB7">
        <w:rPr>
          <w:rFonts w:ascii="Times New Roman" w:hAnsi="Times New Roman" w:cs="Times New Roman"/>
          <w:sz w:val="24"/>
          <w:szCs w:val="24"/>
        </w:rPr>
        <w:t>sähköposti-</w:t>
      </w:r>
      <w:r w:rsidR="006905A1">
        <w:rPr>
          <w:rFonts w:ascii="Times New Roman" w:hAnsi="Times New Roman" w:cs="Times New Roman"/>
          <w:sz w:val="24"/>
          <w:szCs w:val="24"/>
        </w:rPr>
        <w:t>osoitteettomille on lähetetty kirjallinen tiedote jakelupostitse sähköpostiosoitteen päivittämisestä.</w:t>
      </w:r>
    </w:p>
    <w:p w:rsidR="007A046A" w:rsidRPr="00E45B1D" w:rsidRDefault="007A046A" w:rsidP="007A046A">
      <w:pPr>
        <w:spacing w:after="120"/>
        <w:jc w:val="both"/>
        <w:rPr>
          <w:rFonts w:ascii="Times New Roman" w:hAnsi="Times New Roman" w:cs="Times New Roman"/>
          <w:sz w:val="24"/>
          <w:szCs w:val="24"/>
        </w:rPr>
      </w:pPr>
      <w:r w:rsidRPr="00E45B1D">
        <w:rPr>
          <w:rFonts w:ascii="Times New Roman" w:hAnsi="Times New Roman" w:cs="Times New Roman"/>
          <w:sz w:val="24"/>
          <w:szCs w:val="24"/>
        </w:rPr>
        <w:t>Ammattiosaston vuosikokousten</w:t>
      </w:r>
      <w:r>
        <w:rPr>
          <w:rFonts w:ascii="Times New Roman" w:hAnsi="Times New Roman" w:cs="Times New Roman"/>
          <w:sz w:val="24"/>
          <w:szCs w:val="24"/>
        </w:rPr>
        <w:t xml:space="preserve"> pöytäkirj</w:t>
      </w:r>
      <w:r w:rsidR="006905A1">
        <w:rPr>
          <w:rFonts w:ascii="Times New Roman" w:hAnsi="Times New Roman" w:cs="Times New Roman"/>
          <w:sz w:val="24"/>
          <w:szCs w:val="24"/>
        </w:rPr>
        <w:t xml:space="preserve">oja ei ole alueasiamiehen ohjeesta tallennettu </w:t>
      </w:r>
      <w:proofErr w:type="spellStart"/>
      <w:r w:rsidR="006905A1">
        <w:rPr>
          <w:rFonts w:ascii="Times New Roman" w:hAnsi="Times New Roman" w:cs="Times New Roman"/>
          <w:sz w:val="24"/>
          <w:szCs w:val="24"/>
        </w:rPr>
        <w:t>ao:n</w:t>
      </w:r>
      <w:proofErr w:type="spellEnd"/>
      <w:r w:rsidR="006905A1">
        <w:rPr>
          <w:rFonts w:ascii="Times New Roman" w:hAnsi="Times New Roman" w:cs="Times New Roman"/>
          <w:sz w:val="24"/>
          <w:szCs w:val="24"/>
        </w:rPr>
        <w:t xml:space="preserve"> verkkosivuille. Tarvittava kokousten ja muun toiminnan informaatio on puolestaan jaettu jäsenille jäsenkirjeissä ja muulla tavalla.</w:t>
      </w:r>
    </w:p>
    <w:p w:rsidR="007A046A" w:rsidRDefault="007A046A" w:rsidP="007A046A">
      <w:pPr>
        <w:spacing w:after="120"/>
        <w:jc w:val="both"/>
        <w:rPr>
          <w:rFonts w:ascii="Times New Roman" w:hAnsi="Times New Roman" w:cs="Times New Roman"/>
          <w:sz w:val="24"/>
          <w:szCs w:val="24"/>
        </w:rPr>
      </w:pPr>
    </w:p>
    <w:p w:rsidR="00BA4CF5" w:rsidRPr="00BF1C09" w:rsidRDefault="00BA4CF5" w:rsidP="00BF1C09">
      <w:pPr>
        <w:spacing w:after="240"/>
        <w:jc w:val="both"/>
        <w:rPr>
          <w:rFonts w:ascii="Times New Roman" w:hAnsi="Times New Roman" w:cs="Times New Roman"/>
          <w:b/>
          <w:sz w:val="24"/>
          <w:szCs w:val="24"/>
        </w:rPr>
      </w:pPr>
      <w:r w:rsidRPr="00BF1C09">
        <w:rPr>
          <w:rFonts w:ascii="Times New Roman" w:hAnsi="Times New Roman" w:cs="Times New Roman"/>
          <w:b/>
          <w:sz w:val="24"/>
          <w:szCs w:val="24"/>
        </w:rPr>
        <w:t>VIRKISTYSTOIMINTA</w:t>
      </w:r>
    </w:p>
    <w:p w:rsidR="00016865" w:rsidRDefault="00016865"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Jäsenpalautteiden</w:t>
      </w:r>
      <w:r w:rsidR="006905A1">
        <w:rPr>
          <w:rFonts w:ascii="Times New Roman" w:hAnsi="Times New Roman" w:cs="Times New Roman"/>
          <w:sz w:val="24"/>
          <w:szCs w:val="24"/>
        </w:rPr>
        <w:t xml:space="preserve"> ja käyttöasteiden</w:t>
      </w:r>
      <w:r w:rsidRPr="00E45B1D">
        <w:rPr>
          <w:rFonts w:ascii="Times New Roman" w:hAnsi="Times New Roman" w:cs="Times New Roman"/>
          <w:sz w:val="24"/>
          <w:szCs w:val="24"/>
        </w:rPr>
        <w:t xml:space="preserve"> perusteella </w:t>
      </w:r>
      <w:r w:rsidR="007A046A">
        <w:rPr>
          <w:rFonts w:ascii="Times New Roman" w:hAnsi="Times New Roman" w:cs="Times New Roman"/>
          <w:sz w:val="24"/>
          <w:szCs w:val="24"/>
        </w:rPr>
        <w:t>ammattiosasto on</w:t>
      </w:r>
      <w:r w:rsidRPr="00E45B1D">
        <w:rPr>
          <w:rFonts w:ascii="Times New Roman" w:hAnsi="Times New Roman" w:cs="Times New Roman"/>
          <w:sz w:val="24"/>
          <w:szCs w:val="24"/>
        </w:rPr>
        <w:t xml:space="preserve"> jatkan</w:t>
      </w:r>
      <w:r w:rsidR="007A046A">
        <w:rPr>
          <w:rFonts w:ascii="Times New Roman" w:hAnsi="Times New Roman" w:cs="Times New Roman"/>
          <w:sz w:val="24"/>
          <w:szCs w:val="24"/>
        </w:rPr>
        <w:t>ut</w:t>
      </w:r>
      <w:r w:rsidRPr="00E45B1D">
        <w:rPr>
          <w:rFonts w:ascii="Times New Roman" w:hAnsi="Times New Roman" w:cs="Times New Roman"/>
          <w:sz w:val="24"/>
          <w:szCs w:val="24"/>
        </w:rPr>
        <w:t xml:space="preserve"> liikuntapa</w:t>
      </w:r>
      <w:r w:rsidR="007A046A">
        <w:rPr>
          <w:rFonts w:ascii="Times New Roman" w:hAnsi="Times New Roman" w:cs="Times New Roman"/>
          <w:sz w:val="24"/>
          <w:szCs w:val="24"/>
        </w:rPr>
        <w:t>ikkojen käytön tukemista. Erityisesti yksin työskentelevät tai hyvin pienessä työyhteisössä työskentelevät jäsenet ovat kokeneet ammattiosaston myöntämän tuen tarpeelliseksi työssäjaksamisensa edistämisessä. Jäsenten toivomuksia on pyritty edelleen kuulemaan ja toteuttamaan mahdollisia liikuntakokeiluja tai lisäämään valikoimaa.</w:t>
      </w:r>
    </w:p>
    <w:p w:rsidR="00F36822" w:rsidRDefault="00F36822" w:rsidP="00F5776B">
      <w:pPr>
        <w:spacing w:after="120"/>
        <w:jc w:val="both"/>
        <w:rPr>
          <w:rFonts w:ascii="Times New Roman" w:hAnsi="Times New Roman" w:cs="Times New Roman"/>
          <w:sz w:val="24"/>
          <w:szCs w:val="24"/>
        </w:rPr>
      </w:pPr>
    </w:p>
    <w:p w:rsidR="007A046A" w:rsidRDefault="007A046A" w:rsidP="007A046A">
      <w:pPr>
        <w:pStyle w:val="NormaaliWWW"/>
      </w:pPr>
      <w:r>
        <w:t>Ammattiosasto on kustantanut osan jäsentensä liikuntaharrastuksista seuraavissa paikoissa:</w:t>
      </w:r>
      <w:r>
        <w:br/>
      </w:r>
      <w:r>
        <w:br/>
      </w:r>
      <w:r>
        <w:rPr>
          <w:b/>
          <w:bCs/>
        </w:rPr>
        <w:t>Kuntoklubi Piukat Paikat </w:t>
      </w:r>
      <w:hyperlink r:id="rId9" w:history="1">
        <w:r>
          <w:rPr>
            <w:rStyle w:val="Hyperlinkki"/>
          </w:rPr>
          <w:t>http://www.porinpiukatpaikat.com/</w:t>
        </w:r>
      </w:hyperlink>
      <w:r>
        <w:t> Itsenäisyydenkatu 39, Pori</w:t>
      </w:r>
      <w:r>
        <w:br/>
        <w:t>Klubilla jäsentemme käytössä o</w:t>
      </w:r>
      <w:r w:rsidR="00D16E83">
        <w:t>livat</w:t>
      </w:r>
      <w:r>
        <w:t xml:space="preserve"> kuntosali ja kaikki ohjattu ryhmäliikunta.</w:t>
      </w:r>
    </w:p>
    <w:p w:rsidR="007A046A" w:rsidRDefault="007A046A" w:rsidP="007A046A">
      <w:pPr>
        <w:pStyle w:val="NormaaliWWW"/>
      </w:pPr>
      <w:r>
        <w:rPr>
          <w:b/>
          <w:bCs/>
        </w:rPr>
        <w:t xml:space="preserve">Ulvilan uimahalli Kaskelotti </w:t>
      </w:r>
      <w:hyperlink r:id="rId10" w:history="1">
        <w:r>
          <w:rPr>
            <w:rStyle w:val="Hyperlinkki"/>
          </w:rPr>
          <w:t>http://www.kaskelotti.fi/home.asp</w:t>
        </w:r>
      </w:hyperlink>
      <w:r>
        <w:t> Jäsenten käytössä o</w:t>
      </w:r>
      <w:r w:rsidR="00D16E83">
        <w:t xml:space="preserve">li </w:t>
      </w:r>
      <w:r>
        <w:t>uimahallin lisäksi samoissa tiloissa toimiva kuntosali.</w:t>
      </w:r>
    </w:p>
    <w:p w:rsidR="007A046A" w:rsidRDefault="007A046A" w:rsidP="007A046A">
      <w:pPr>
        <w:pStyle w:val="NormaaliWWW"/>
      </w:pPr>
      <w:r>
        <w:rPr>
          <w:b/>
          <w:bCs/>
        </w:rPr>
        <w:t>Porin Urheilutalo</w:t>
      </w:r>
      <w:r>
        <w:t xml:space="preserve"> </w:t>
      </w:r>
      <w:hyperlink r:id="rId11" w:history="1">
        <w:r>
          <w:rPr>
            <w:rStyle w:val="Hyperlinkki"/>
          </w:rPr>
          <w:t>http://www.pori.fi/vapaa-aika/liikuntapaikat/porinurheilutalo.html</w:t>
        </w:r>
      </w:hyperlink>
      <w:r w:rsidR="00D16E83">
        <w:t xml:space="preserve"> Jäsenten käytössä oli</w:t>
      </w:r>
      <w:r>
        <w:t xml:space="preserve"> urheilutalon kuntosali sekä vapaassa käytössä olevat liikuntatilat kuten juoksurata</w:t>
      </w:r>
      <w:r w:rsidR="00D16E83">
        <w:t>.</w:t>
      </w:r>
    </w:p>
    <w:p w:rsidR="00D16E83" w:rsidRDefault="007A046A" w:rsidP="00D16E83">
      <w:pPr>
        <w:pStyle w:val="NormaaliWWW"/>
        <w:spacing w:before="0" w:beforeAutospacing="0" w:after="0" w:afterAutospacing="0"/>
      </w:pPr>
      <w:r>
        <w:rPr>
          <w:b/>
          <w:bCs/>
        </w:rPr>
        <w:t>Avantouinti</w:t>
      </w:r>
      <w:r w:rsidR="00D16E83">
        <w:t>:</w:t>
      </w:r>
    </w:p>
    <w:p w:rsidR="00D16E83" w:rsidRDefault="007A046A" w:rsidP="00D16E83">
      <w:pPr>
        <w:pStyle w:val="NormaaliWWW"/>
        <w:spacing w:before="0" w:beforeAutospacing="0" w:after="0" w:afterAutospacing="0"/>
      </w:pPr>
      <w:r>
        <w:t>Luvian Merihelmi </w:t>
      </w:r>
      <w:hyperlink r:id="rId12" w:history="1">
        <w:r>
          <w:rPr>
            <w:rStyle w:val="Hyperlinkki"/>
          </w:rPr>
          <w:t>http://www.luvianmerihelmi.fi/</w:t>
        </w:r>
      </w:hyperlink>
    </w:p>
    <w:p w:rsidR="007A046A" w:rsidRDefault="007A046A" w:rsidP="00D16E83">
      <w:pPr>
        <w:pStyle w:val="NormaaliWWW"/>
        <w:spacing w:before="0" w:beforeAutospacing="0" w:after="0" w:afterAutospacing="0"/>
      </w:pPr>
      <w:r>
        <w:t xml:space="preserve">Nakkilan </w:t>
      </w:r>
      <w:proofErr w:type="spellStart"/>
      <w:proofErr w:type="gramStart"/>
      <w:r>
        <w:t>Salomonkalliot</w:t>
      </w:r>
      <w:proofErr w:type="spellEnd"/>
      <w:r>
        <w:t>  </w:t>
      </w:r>
      <w:r w:rsidR="00BE60BC">
        <w:fldChar w:fldCharType="begin"/>
      </w:r>
      <w:proofErr w:type="gramEnd"/>
      <w:r w:rsidR="00BE60BC">
        <w:instrText xml:space="preserve"> HYPERLINK "http://www.salomonkallio.fi/home.php" </w:instrText>
      </w:r>
      <w:r w:rsidR="00BE60BC">
        <w:fldChar w:fldCharType="separate"/>
      </w:r>
      <w:r>
        <w:rPr>
          <w:rStyle w:val="Hyperlinkki"/>
        </w:rPr>
        <w:t>http://www.salomonkallio.fi/home.php</w:t>
      </w:r>
      <w:r w:rsidR="00BE60BC">
        <w:rPr>
          <w:rStyle w:val="Hyperlinkki"/>
        </w:rPr>
        <w:fldChar w:fldCharType="end"/>
      </w:r>
      <w:r w:rsidR="00D16E83">
        <w:t> </w:t>
      </w:r>
    </w:p>
    <w:p w:rsidR="007A046A" w:rsidRDefault="007A046A" w:rsidP="007A046A">
      <w:pPr>
        <w:pStyle w:val="NormaaliWWW"/>
      </w:pPr>
      <w:r>
        <w:rPr>
          <w:b/>
          <w:bCs/>
        </w:rPr>
        <w:t xml:space="preserve">Tanssikoulu </w:t>
      </w:r>
      <w:proofErr w:type="spellStart"/>
      <w:r>
        <w:rPr>
          <w:b/>
          <w:bCs/>
        </w:rPr>
        <w:t>Happy</w:t>
      </w:r>
      <w:proofErr w:type="spellEnd"/>
      <w:r>
        <w:rPr>
          <w:b/>
          <w:bCs/>
        </w:rPr>
        <w:t xml:space="preserve"> </w:t>
      </w:r>
      <w:proofErr w:type="spellStart"/>
      <w:r>
        <w:rPr>
          <w:b/>
          <w:bCs/>
        </w:rPr>
        <w:t>Dance</w:t>
      </w:r>
      <w:proofErr w:type="spellEnd"/>
      <w:r>
        <w:rPr>
          <w:b/>
          <w:bCs/>
        </w:rPr>
        <w:t xml:space="preserve"> </w:t>
      </w:r>
      <w:hyperlink r:id="rId13" w:history="1">
        <w:r>
          <w:rPr>
            <w:rStyle w:val="Hyperlinkki"/>
          </w:rPr>
          <w:t>www.happydance.fi</w:t>
        </w:r>
      </w:hyperlink>
      <w:r>
        <w:t xml:space="preserve"> (Porin mieslaulutalo, Vapaudenkatu 10): </w:t>
      </w:r>
      <w:r w:rsidR="00D16E83">
        <w:t xml:space="preserve">Jäsenten käytettävissä olivat </w:t>
      </w:r>
      <w:r>
        <w:t xml:space="preserve">kaikki yksittäiset </w:t>
      </w:r>
      <w:r w:rsidR="00D16E83">
        <w:t>tanssi-/liikunta</w:t>
      </w:r>
      <w:r>
        <w:t>tunni</w:t>
      </w:r>
      <w:r w:rsidR="00D16E83">
        <w:t>t ja ryhmät, ei kuitenkaan kokonaiset kurssit.</w:t>
      </w:r>
    </w:p>
    <w:p w:rsidR="00D16E83" w:rsidRDefault="007A046A" w:rsidP="00D16E83">
      <w:pPr>
        <w:pStyle w:val="NormaaliWWW"/>
      </w:pPr>
      <w:r>
        <w:rPr>
          <w:b/>
          <w:bCs/>
        </w:rPr>
        <w:t>Porin uimahallit ja maauimala</w:t>
      </w:r>
      <w:r>
        <w:t>: Rannekkeeseen tehdystä 20 kerran latauksesta myönnet</w:t>
      </w:r>
      <w:r w:rsidR="00D16E83">
        <w:t>tiin</w:t>
      </w:r>
      <w:r>
        <w:t xml:space="preserve"> </w:t>
      </w:r>
      <w:r w:rsidR="00D16E83">
        <w:t>kerta</w:t>
      </w:r>
      <w:r>
        <w:t>korvaus yhden kerran jäsentä kohti</w:t>
      </w:r>
      <w:r w:rsidR="00D16E83">
        <w:t xml:space="preserve"> keväällä ja yhden kerran jäsentä kohti syksyllä</w:t>
      </w:r>
      <w:r>
        <w:t> kuittia vastaan.</w:t>
      </w:r>
    </w:p>
    <w:p w:rsidR="007A046A" w:rsidRDefault="00D16E83" w:rsidP="0042730D">
      <w:pPr>
        <w:pStyle w:val="NormaaliWWW"/>
        <w:jc w:val="both"/>
      </w:pPr>
      <w:r>
        <w:t>Liikuntapaikkojen kustannusten t</w:t>
      </w:r>
      <w:r w:rsidR="007A046A">
        <w:t>uk</w:t>
      </w:r>
      <w:r>
        <w:t>eminen</w:t>
      </w:r>
      <w:r w:rsidR="007A046A">
        <w:t xml:space="preserve"> </w:t>
      </w:r>
      <w:r>
        <w:t>perustui</w:t>
      </w:r>
      <w:r w:rsidR="007A046A">
        <w:t xml:space="preserve"> kertakäynneistä</w:t>
      </w:r>
      <w:r>
        <w:t xml:space="preserve"> syntyneisiin kustannuksiin</w:t>
      </w:r>
      <w:r w:rsidR="007A046A">
        <w:t xml:space="preserve">, </w:t>
      </w:r>
      <w:r>
        <w:t>ei</w:t>
      </w:r>
      <w:r w:rsidR="007A046A">
        <w:t> sa</w:t>
      </w:r>
      <w:r>
        <w:t>rjakorteista tai jäsenyyksistä syntyneisiin kustannuksiin.</w:t>
      </w:r>
      <w:r w:rsidR="006905A1">
        <w:t xml:space="preserve"> Liikuntapaikkoja on myös ohjeistettu tarkistamaan asiakkaan jäsenyys jäsenkorttia ja tarvittaessa henkilöllisyystodistusta näyttämällä.</w:t>
      </w:r>
    </w:p>
    <w:p w:rsidR="00D16E83" w:rsidRDefault="00D16E83" w:rsidP="00D16E83">
      <w:pPr>
        <w:pStyle w:val="NormaaliWWW"/>
      </w:pPr>
    </w:p>
    <w:p w:rsidR="00D16E83" w:rsidRDefault="00D16E83" w:rsidP="00D16E83">
      <w:pPr>
        <w:pStyle w:val="NormaaliWWW"/>
        <w:rPr>
          <w:b/>
        </w:rPr>
      </w:pPr>
      <w:r>
        <w:rPr>
          <w:b/>
        </w:rPr>
        <w:t>T</w:t>
      </w:r>
      <w:r w:rsidR="001C43F6">
        <w:rPr>
          <w:b/>
        </w:rPr>
        <w:t>ALOUS</w:t>
      </w:r>
    </w:p>
    <w:p w:rsidR="006905A1" w:rsidRDefault="001C43F6" w:rsidP="005F40DD">
      <w:pPr>
        <w:pStyle w:val="NormaaliWWW"/>
        <w:jc w:val="both"/>
      </w:pPr>
      <w:r>
        <w:t>Ammattiosaston talous on ollut 201</w:t>
      </w:r>
      <w:r w:rsidR="006905A1">
        <w:t>3 hyvässä</w:t>
      </w:r>
      <w:r>
        <w:t xml:space="preserve"> tasapainossa ja toiminta on kulkenut linjassa budjettisuunnitelman kanssa. Kirjanpidollisesti haasteellisimmat tehtävät kuten tilinpäätös ja ansionmenetyskorvausten maksaminen sekä yhteydenpito verottajaan on ulkoistettu Kirjanpitopalvelu Kallionpää Ky:lle.</w:t>
      </w:r>
      <w:r w:rsidR="006905A1">
        <w:t xml:space="preserve"> Hallitus on ollut hyvin tyytyväinen saamaansa palveluun ja suunnittelee jatkavansa Kirjanpitopalvelu Kallionpää Ky:n asiakkaana toistaiseksi.</w:t>
      </w:r>
    </w:p>
    <w:p w:rsidR="001C43F6" w:rsidRDefault="001C43F6" w:rsidP="005F40DD">
      <w:pPr>
        <w:pStyle w:val="NormaaliWWW"/>
        <w:jc w:val="both"/>
      </w:pPr>
      <w:r>
        <w:t>Ammattiosaston taloudenhoitaja on huolehtinut ammattiosaston juoksevista kuluista ja laskujen m</w:t>
      </w:r>
      <w:r w:rsidR="008E4AE6">
        <w:t>aksuista, sekä tarkastanut ja todennut yhdessä puheenjohtajan kanssa liikuntamaksujen tuen käyttäjien jäsenyydet.</w:t>
      </w:r>
    </w:p>
    <w:p w:rsidR="00D16E83" w:rsidRPr="00D16E83" w:rsidRDefault="00D16E83" w:rsidP="005F40DD">
      <w:pPr>
        <w:pStyle w:val="NormaaliWWW"/>
        <w:jc w:val="both"/>
      </w:pPr>
      <w:r>
        <w:t>Ammattiosaston toiminnantarkastajina 201</w:t>
      </w:r>
      <w:r w:rsidR="006905A1">
        <w:t>3</w:t>
      </w:r>
      <w:r>
        <w:t xml:space="preserve"> toimivat </w:t>
      </w:r>
      <w:r w:rsidR="006905A1">
        <w:t xml:space="preserve">Jaana </w:t>
      </w:r>
      <w:proofErr w:type="spellStart"/>
      <w:r w:rsidR="006905A1">
        <w:t>Elers</w:t>
      </w:r>
      <w:proofErr w:type="spellEnd"/>
      <w:r w:rsidR="006905A1">
        <w:t xml:space="preserve"> ja Anne Haiko</w:t>
      </w:r>
      <w:r>
        <w:t>.</w:t>
      </w:r>
      <w:r w:rsidR="001C43F6">
        <w:t xml:space="preserve"> Toiminnantarkastajia kiitettiin työstään elokuvalippu-paketeilla</w:t>
      </w:r>
      <w:r w:rsidR="0042730D">
        <w:t xml:space="preserve"> ja Tehyn toimija-kalentereilla</w:t>
      </w:r>
      <w:r w:rsidR="001C43F6">
        <w:t>.</w:t>
      </w:r>
    </w:p>
    <w:sectPr w:rsidR="00D16E83" w:rsidRPr="00D16E83" w:rsidSect="0007553A">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ED" w:rsidRDefault="008A6AED" w:rsidP="0007553A">
      <w:pPr>
        <w:spacing w:after="0" w:line="240" w:lineRule="auto"/>
      </w:pPr>
      <w:r>
        <w:separator/>
      </w:r>
    </w:p>
  </w:endnote>
  <w:endnote w:type="continuationSeparator" w:id="0">
    <w:p w:rsidR="008A6AED" w:rsidRDefault="008A6AED" w:rsidP="0007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ED" w:rsidRDefault="008A6AED" w:rsidP="0007553A">
      <w:pPr>
        <w:spacing w:after="0" w:line="240" w:lineRule="auto"/>
      </w:pPr>
      <w:r>
        <w:separator/>
      </w:r>
    </w:p>
  </w:footnote>
  <w:footnote w:type="continuationSeparator" w:id="0">
    <w:p w:rsidR="008A6AED" w:rsidRDefault="008A6AED" w:rsidP="00075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3893"/>
      <w:docPartObj>
        <w:docPartGallery w:val="Page Numbers (Top of Page)"/>
        <w:docPartUnique/>
      </w:docPartObj>
    </w:sdtPr>
    <w:sdtEndPr/>
    <w:sdtContent>
      <w:p w:rsidR="0007553A" w:rsidRDefault="00EB5B3E">
        <w:pPr>
          <w:pStyle w:val="Yltunniste"/>
          <w:jc w:val="right"/>
        </w:pPr>
        <w:r>
          <w:fldChar w:fldCharType="begin"/>
        </w:r>
        <w:r>
          <w:instrText xml:space="preserve"> PAGE   \* MERGEFORMAT </w:instrText>
        </w:r>
        <w:r>
          <w:fldChar w:fldCharType="separate"/>
        </w:r>
        <w:r w:rsidR="009C1274">
          <w:rPr>
            <w:noProof/>
          </w:rPr>
          <w:t>7</w:t>
        </w:r>
        <w:r>
          <w:rPr>
            <w:noProof/>
          </w:rPr>
          <w:fldChar w:fldCharType="end"/>
        </w:r>
      </w:p>
    </w:sdtContent>
  </w:sdt>
  <w:p w:rsidR="0007553A" w:rsidRDefault="0007553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E"/>
    <w:rsid w:val="000121B1"/>
    <w:rsid w:val="00016865"/>
    <w:rsid w:val="00061BF9"/>
    <w:rsid w:val="000627FC"/>
    <w:rsid w:val="0007553A"/>
    <w:rsid w:val="00157DFE"/>
    <w:rsid w:val="001B76F8"/>
    <w:rsid w:val="001C43F6"/>
    <w:rsid w:val="00203ABA"/>
    <w:rsid w:val="002A6D48"/>
    <w:rsid w:val="002B18F0"/>
    <w:rsid w:val="002D59AE"/>
    <w:rsid w:val="0031241D"/>
    <w:rsid w:val="0034108B"/>
    <w:rsid w:val="003615E6"/>
    <w:rsid w:val="003B7E7C"/>
    <w:rsid w:val="003C4C67"/>
    <w:rsid w:val="003F0980"/>
    <w:rsid w:val="0042730D"/>
    <w:rsid w:val="004942E2"/>
    <w:rsid w:val="004F5DE7"/>
    <w:rsid w:val="005119DE"/>
    <w:rsid w:val="005B3A01"/>
    <w:rsid w:val="005E0484"/>
    <w:rsid w:val="005F40DD"/>
    <w:rsid w:val="006905A1"/>
    <w:rsid w:val="0075191D"/>
    <w:rsid w:val="00760088"/>
    <w:rsid w:val="00774F93"/>
    <w:rsid w:val="007A046A"/>
    <w:rsid w:val="008165B6"/>
    <w:rsid w:val="00845DFF"/>
    <w:rsid w:val="00846CB7"/>
    <w:rsid w:val="008A6AED"/>
    <w:rsid w:val="008E4AE6"/>
    <w:rsid w:val="009C1274"/>
    <w:rsid w:val="00BA4CF5"/>
    <w:rsid w:val="00BE60BC"/>
    <w:rsid w:val="00BF1C09"/>
    <w:rsid w:val="00D16E83"/>
    <w:rsid w:val="00D27B5E"/>
    <w:rsid w:val="00D342BA"/>
    <w:rsid w:val="00D77B77"/>
    <w:rsid w:val="00DA5D7E"/>
    <w:rsid w:val="00DE5DDE"/>
    <w:rsid w:val="00E02544"/>
    <w:rsid w:val="00E45B1D"/>
    <w:rsid w:val="00EB5B3E"/>
    <w:rsid w:val="00F1772E"/>
    <w:rsid w:val="00F36822"/>
    <w:rsid w:val="00F5776B"/>
    <w:rsid w:val="00FB4B02"/>
    <w:rsid w:val="00FB5F3D"/>
    <w:rsid w:val="00FC36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F7346-4168-4891-BEB2-07B3AE42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A4CF5"/>
    <w:rPr>
      <w:color w:val="0000FF" w:themeColor="hyperlink"/>
      <w:u w:val="single"/>
    </w:rPr>
  </w:style>
  <w:style w:type="paragraph" w:styleId="Seliteteksti">
    <w:name w:val="Balloon Text"/>
    <w:basedOn w:val="Normaali"/>
    <w:link w:val="SelitetekstiChar"/>
    <w:uiPriority w:val="99"/>
    <w:semiHidden/>
    <w:unhideWhenUsed/>
    <w:rsid w:val="00E45B1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5B1D"/>
    <w:rPr>
      <w:rFonts w:ascii="Tahoma" w:hAnsi="Tahoma" w:cs="Tahoma"/>
      <w:sz w:val="16"/>
      <w:szCs w:val="16"/>
    </w:rPr>
  </w:style>
  <w:style w:type="paragraph" w:styleId="NormaaliWWW">
    <w:name w:val="Normal (Web)"/>
    <w:basedOn w:val="Normaali"/>
    <w:uiPriority w:val="99"/>
    <w:unhideWhenUsed/>
    <w:rsid w:val="007A046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0755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7553A"/>
  </w:style>
  <w:style w:type="paragraph" w:styleId="Alatunniste">
    <w:name w:val="footer"/>
    <w:basedOn w:val="Normaali"/>
    <w:link w:val="AlatunnisteChar"/>
    <w:uiPriority w:val="99"/>
    <w:semiHidden/>
    <w:unhideWhenUsed/>
    <w:rsid w:val="000755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07553A"/>
  </w:style>
  <w:style w:type="table" w:styleId="TaulukkoRuudukko">
    <w:name w:val="Table Grid"/>
    <w:basedOn w:val="Normaalitaulukko"/>
    <w:uiPriority w:val="59"/>
    <w:rsid w:val="0034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BCC20.E9405BC0" TargetMode="External"/><Relationship Id="rId13" Type="http://schemas.openxmlformats.org/officeDocument/2006/relationships/hyperlink" Target="http://www.happydance.fi"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uvianmerihelmi.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ri.fi/vapaa-aika/liikuntapaikat/porinurheilutalo.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askelotti.fi/home.asp" TargetMode="External"/><Relationship Id="rId4" Type="http://schemas.openxmlformats.org/officeDocument/2006/relationships/webSettings" Target="webSettings.xml"/><Relationship Id="rId9" Type="http://schemas.openxmlformats.org/officeDocument/2006/relationships/hyperlink" Target="http://www.porinpiukatpaikat.com/"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30FCF-444E-4EA2-82B0-08EC02F7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12739</Characters>
  <Application>Microsoft Office Word</Application>
  <DocSecurity>4</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Würth Oy</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Aaltonen, Ville</dc:creator>
  <cp:lastModifiedBy>Mirella Sävel</cp:lastModifiedBy>
  <cp:revision>2</cp:revision>
  <dcterms:created xsi:type="dcterms:W3CDTF">2014-08-29T13:37:00Z</dcterms:created>
  <dcterms:modified xsi:type="dcterms:W3CDTF">2014-08-29T13:37:00Z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171172734</vt:i4>
  </property>
  <property fmtid="{D5CDD505-2E9C-101B-9397-08002B2CF9AE}" pid="3" name="_NewReviewCycle">
    <vt:lpwstr/>
  </property>
  <property fmtid="{D5CDD505-2E9C-101B-9397-08002B2CF9AE}" pid="4" name="_EmailSubject">
    <vt:lpwstr>Ao 254 dokut</vt:lpwstr>
  </property>
  <property fmtid="{D5CDD505-2E9C-101B-9397-08002B2CF9AE}" pid="5" name="_AuthorEmail">
    <vt:lpwstr>jaana.savel@samk.fi</vt:lpwstr>
  </property>
  <property fmtid="{D5CDD505-2E9C-101B-9397-08002B2CF9AE}" pid="6" name="_AuthorEmailDisplayName">
    <vt:lpwstr>Sävel Jaana</vt:lpwstr>
  </property>
  <property fmtid="{D5CDD505-2E9C-101B-9397-08002B2CF9AE}" pid="7" name="_ReviewingToolsShownOnce">
    <vt:lpwstr/>
  </property>
</Properties>
</file>