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A1ABA" w14:textId="77777777" w:rsidR="008B7C92" w:rsidRPr="007F2BA5" w:rsidRDefault="008B7C92" w:rsidP="007F2BA5">
      <w:pPr>
        <w:spacing w:after="0" w:line="240" w:lineRule="auto"/>
        <w:contextualSpacing/>
        <w:jc w:val="both"/>
        <w:rPr>
          <w:b/>
        </w:rPr>
      </w:pPr>
    </w:p>
    <w:p w14:paraId="66704F00" w14:textId="77777777" w:rsidR="008B7C92" w:rsidRPr="000A2C37" w:rsidRDefault="000A2C37" w:rsidP="007F2BA5">
      <w:pPr>
        <w:spacing w:after="0" w:line="240" w:lineRule="auto"/>
        <w:contextualSpacing/>
        <w:jc w:val="both"/>
        <w:rPr>
          <w:b/>
        </w:rPr>
      </w:pPr>
      <w:r w:rsidRPr="000A2C37">
        <w:rPr>
          <w:b/>
        </w:rPr>
        <w:t>Riihimäen jäätaitureiden talou</w:t>
      </w:r>
      <w:r>
        <w:rPr>
          <w:b/>
        </w:rPr>
        <w:t>denhoito</w:t>
      </w:r>
      <w:r w:rsidR="00231551">
        <w:rPr>
          <w:b/>
        </w:rPr>
        <w:t xml:space="preserve"> ja luistelijoiden maksut</w:t>
      </w:r>
    </w:p>
    <w:p w14:paraId="7D938F88" w14:textId="77777777" w:rsidR="000A2C37" w:rsidRDefault="000A2C37" w:rsidP="007F2BA5">
      <w:pPr>
        <w:spacing w:after="0" w:line="240" w:lineRule="auto"/>
        <w:contextualSpacing/>
        <w:jc w:val="both"/>
      </w:pPr>
    </w:p>
    <w:p w14:paraId="20F66120" w14:textId="77777777" w:rsidR="008B7C92" w:rsidRDefault="008B7C92" w:rsidP="007F2BA5">
      <w:pPr>
        <w:spacing w:after="0" w:line="240" w:lineRule="auto"/>
        <w:contextualSpacing/>
        <w:jc w:val="both"/>
      </w:pPr>
      <w:r w:rsidRPr="00E63FF9">
        <w:t xml:space="preserve">Seuran hallitus </w:t>
      </w:r>
      <w:r>
        <w:t xml:space="preserve">vastaa seuran talouden pitämisestä tasapainossa. Joukkueet ovat itsenäisesti vastuussa omista menoistaan ja keräävät niiden kattamiseksi kuukausimaksuja luistelijoilta. </w:t>
      </w:r>
    </w:p>
    <w:p w14:paraId="26F8C0E6" w14:textId="77777777" w:rsidR="008B7C92" w:rsidRDefault="008B7C92" w:rsidP="007F2BA5">
      <w:pPr>
        <w:spacing w:after="0" w:line="240" w:lineRule="auto"/>
        <w:contextualSpacing/>
        <w:jc w:val="both"/>
      </w:pPr>
    </w:p>
    <w:p w14:paraId="300CFAD7" w14:textId="64639446" w:rsidR="008B7C92" w:rsidRPr="00E63FF9" w:rsidRDefault="00AA1013" w:rsidP="007F2BA5">
      <w:pPr>
        <w:spacing w:after="0" w:line="240" w:lineRule="auto"/>
        <w:contextualSpacing/>
        <w:jc w:val="both"/>
      </w:pPr>
      <w:r>
        <w:t xml:space="preserve">Seuran kevätkokous päättää </w:t>
      </w:r>
      <w:r w:rsidRPr="00AA1013">
        <w:rPr>
          <w:b/>
        </w:rPr>
        <w:t>seuran toiminnasta ja taloudesta</w:t>
      </w:r>
      <w:r>
        <w:t xml:space="preserve"> </w:t>
      </w:r>
      <w:r w:rsidR="008B7C92" w:rsidRPr="00E63FF9">
        <w:t>seuraavalle kaudelle. Taloussuunnitelmassa kauden tulot ja menot pidetään tasapainossa</w:t>
      </w:r>
      <w:r w:rsidR="00576C11">
        <w:t>.</w:t>
      </w:r>
      <w:r>
        <w:t xml:space="preserve"> </w:t>
      </w:r>
      <w:r w:rsidR="0051445E" w:rsidRPr="00576C11">
        <w:rPr>
          <w:color w:val="4F81BD" w:themeColor="accent1"/>
        </w:rPr>
        <w:t>Kilpailevien joukkueiden k</w:t>
      </w:r>
      <w:r w:rsidR="00710D5E" w:rsidRPr="00576C11">
        <w:rPr>
          <w:color w:val="4F81BD" w:themeColor="accent1"/>
        </w:rPr>
        <w:t xml:space="preserve">ausimaksulla katetaan henkilöstökulut, työterveys ja henkilöstön koulutus sekä seuran hallintokulut (mm. kirjapito ja henkilöstöhallinto, seuran yhteinen markkinointi, vakuutukset, seuran pankkipalvelumaksut sekä jäsenmaksut). </w:t>
      </w:r>
    </w:p>
    <w:p w14:paraId="007F4517" w14:textId="77777777" w:rsidR="006243C5" w:rsidRPr="00E63FF9" w:rsidRDefault="006243C5" w:rsidP="006243C5">
      <w:pPr>
        <w:pStyle w:val="Luettelokappale"/>
        <w:numPr>
          <w:ilvl w:val="0"/>
          <w:numId w:val="22"/>
        </w:numPr>
        <w:spacing w:after="0" w:line="240" w:lineRule="auto"/>
        <w:jc w:val="both"/>
      </w:pPr>
      <w:r w:rsidRPr="00AA1013">
        <w:t>Kausimaksujen määrittelyssä huomioidaan joukkueesta tai ryhmästä aiheutuvat valmennuskulut, ryhmän saamat valmennustunnit, ryhmän koko sekä maksun kohtuullisuus</w:t>
      </w:r>
      <w:r w:rsidRPr="00E63FF9">
        <w:t>.</w:t>
      </w:r>
    </w:p>
    <w:p w14:paraId="2D8A2D8B" w14:textId="4BDCEB97" w:rsidR="008B7C92" w:rsidRPr="00E63FF9" w:rsidRDefault="0051445E" w:rsidP="007F2BA5">
      <w:pPr>
        <w:pStyle w:val="Luettelokappale"/>
        <w:numPr>
          <w:ilvl w:val="0"/>
          <w:numId w:val="22"/>
        </w:numPr>
        <w:spacing w:after="0" w:line="240" w:lineRule="auto"/>
        <w:jc w:val="both"/>
      </w:pPr>
      <w:r>
        <w:t>H</w:t>
      </w:r>
      <w:r w:rsidR="00AA1013" w:rsidRPr="00E63FF9">
        <w:t xml:space="preserve">yväksytyn toimintasuunnitelman mukaan hallitus voi omalla päätöksellään kerätä vuosikokouksessa päätetyn kausimaksun lisäksi lisämaksua </w:t>
      </w:r>
      <w:r w:rsidR="006243C5">
        <w:t xml:space="preserve">seuran </w:t>
      </w:r>
      <w:r w:rsidR="00AA1013" w:rsidRPr="00E63FF9">
        <w:t>talouden niin vaatiessa.</w:t>
      </w:r>
      <w:r w:rsidR="006243C5">
        <w:t xml:space="preserve"> Tällainen tilanne saattaa syntyä esimerkiksi, jos joukkueiden luistelijamäärät pienentyvät merkittävästi kevätkokouksessa tiedossa olleesta. Ensisijaisesti hallitus kuitenkin pyrkii tässäkin tilanteessa löytämään säästöjä menoihin. </w:t>
      </w:r>
    </w:p>
    <w:p w14:paraId="49A49C2C" w14:textId="77777777" w:rsidR="00D54B8B" w:rsidRDefault="00D54B8B" w:rsidP="00D54B8B">
      <w:pPr>
        <w:spacing w:after="0" w:line="240" w:lineRule="auto"/>
        <w:jc w:val="both"/>
      </w:pPr>
    </w:p>
    <w:p w14:paraId="4B0818C4" w14:textId="77777777" w:rsidR="00D54B8B" w:rsidRDefault="00D54B8B" w:rsidP="00D54B8B">
      <w:pPr>
        <w:spacing w:after="0" w:line="240" w:lineRule="auto"/>
        <w:contextualSpacing/>
      </w:pPr>
      <w:r w:rsidRPr="00F62873">
        <w:rPr>
          <w:b/>
        </w:rPr>
        <w:t>Seuran ja joukkueiden varainhankintaa</w:t>
      </w:r>
      <w:r w:rsidRPr="00F62873">
        <w:t xml:space="preserve"> tehdään seuraavilla tavoilla, siten ettei varainhankinnasta pääsääntöisesti muodo</w:t>
      </w:r>
      <w:bookmarkStart w:id="0" w:name="_GoBack"/>
      <w:bookmarkEnd w:id="0"/>
      <w:r w:rsidRPr="00F62873">
        <w:t>stu verotettavaa elinkeinotuloa.</w:t>
      </w:r>
      <w:r w:rsidRPr="00D97821">
        <w:t xml:space="preserve"> </w:t>
      </w:r>
    </w:p>
    <w:p w14:paraId="10AAF205" w14:textId="77777777" w:rsidR="00D54B8B" w:rsidRPr="007F2BA5" w:rsidRDefault="00D54B8B" w:rsidP="00D54B8B">
      <w:pPr>
        <w:pStyle w:val="Luettelokappale"/>
        <w:numPr>
          <w:ilvl w:val="0"/>
          <w:numId w:val="10"/>
        </w:numPr>
        <w:spacing w:after="0" w:line="240" w:lineRule="auto"/>
        <w:jc w:val="both"/>
      </w:pPr>
      <w:r w:rsidRPr="007F2BA5">
        <w:t>Urheilukilpailut ja muut vastaavat tilaisuudet</w:t>
      </w:r>
    </w:p>
    <w:p w14:paraId="091362FE" w14:textId="77777777" w:rsidR="00D54B8B" w:rsidRPr="007F2BA5" w:rsidRDefault="00D54B8B" w:rsidP="00D54B8B">
      <w:pPr>
        <w:pStyle w:val="Luettelokappale"/>
        <w:numPr>
          <w:ilvl w:val="0"/>
          <w:numId w:val="10"/>
        </w:numPr>
        <w:spacing w:after="0" w:line="240" w:lineRule="auto"/>
        <w:jc w:val="both"/>
      </w:pPr>
      <w:r w:rsidRPr="007F2BA5">
        <w:t xml:space="preserve">Talkootyöt </w:t>
      </w:r>
    </w:p>
    <w:p w14:paraId="47C94E17" w14:textId="77777777" w:rsidR="00D54B8B" w:rsidRPr="007F2BA5" w:rsidRDefault="00D54B8B" w:rsidP="00D54B8B">
      <w:pPr>
        <w:pStyle w:val="Luettelokappale"/>
        <w:numPr>
          <w:ilvl w:val="0"/>
          <w:numId w:val="10"/>
        </w:numPr>
        <w:spacing w:after="0" w:line="240" w:lineRule="auto"/>
        <w:jc w:val="both"/>
      </w:pPr>
      <w:r>
        <w:t>Tukisopimukset</w:t>
      </w:r>
    </w:p>
    <w:p w14:paraId="10C59B74" w14:textId="77777777" w:rsidR="00D54B8B" w:rsidRPr="007F2BA5" w:rsidRDefault="00D54B8B" w:rsidP="00D54B8B">
      <w:pPr>
        <w:pStyle w:val="Luettelokappale"/>
        <w:numPr>
          <w:ilvl w:val="0"/>
          <w:numId w:val="10"/>
        </w:numPr>
        <w:spacing w:after="0" w:line="240" w:lineRule="auto"/>
        <w:jc w:val="both"/>
      </w:pPr>
      <w:r w:rsidRPr="007F2BA5">
        <w:t xml:space="preserve">Pienimuotoinen hyödykemyynti </w:t>
      </w:r>
    </w:p>
    <w:p w14:paraId="07E9757B" w14:textId="599AFC43" w:rsidR="00D54B8B" w:rsidRPr="00576C11" w:rsidRDefault="00D54B8B" w:rsidP="00D54B8B">
      <w:pPr>
        <w:spacing w:after="0" w:line="240" w:lineRule="auto"/>
        <w:contextualSpacing/>
        <w:jc w:val="both"/>
        <w:rPr>
          <w:color w:val="4F81BD" w:themeColor="accent1"/>
        </w:rPr>
      </w:pPr>
      <w:r w:rsidRPr="00D97821">
        <w:t xml:space="preserve">Varainhankinnan tulot kohdennetaan koko seuran/joukkueen yhteisiin menoihin. Varainhankinnan tuloja ja käyttöä seurataan kausitasolla. </w:t>
      </w:r>
      <w:r w:rsidR="0051445E" w:rsidRPr="00576C11">
        <w:rPr>
          <w:color w:val="4F81BD" w:themeColor="accent1"/>
        </w:rPr>
        <w:t>Varainhankinnasta saatavien tulojen tulee kohdistua aina tasapuolisesti kaikkien joukkueen luistelijoiden hyväksi, riippumatta aktiivisuudesta varainha</w:t>
      </w:r>
      <w:r w:rsidR="00576C11" w:rsidRPr="00576C11">
        <w:rPr>
          <w:color w:val="4F81BD" w:themeColor="accent1"/>
        </w:rPr>
        <w:t>n</w:t>
      </w:r>
      <w:r w:rsidR="0051445E" w:rsidRPr="00576C11">
        <w:rPr>
          <w:color w:val="4F81BD" w:themeColor="accent1"/>
        </w:rPr>
        <w:t>kinnan hyväksi.</w:t>
      </w:r>
    </w:p>
    <w:p w14:paraId="224C95F9" w14:textId="77777777" w:rsidR="00D54B8B" w:rsidRDefault="00D54B8B" w:rsidP="00D54B8B">
      <w:pPr>
        <w:spacing w:after="0" w:line="240" w:lineRule="auto"/>
        <w:contextualSpacing/>
        <w:jc w:val="both"/>
        <w:rPr>
          <w:b/>
        </w:rPr>
      </w:pPr>
    </w:p>
    <w:p w14:paraId="6F224453" w14:textId="77777777" w:rsidR="00D54B8B" w:rsidRPr="00F62873" w:rsidRDefault="00D54B8B" w:rsidP="00D54B8B">
      <w:pPr>
        <w:spacing w:after="0" w:line="240" w:lineRule="auto"/>
        <w:contextualSpacing/>
        <w:jc w:val="both"/>
      </w:pPr>
      <w:r w:rsidRPr="00F62873">
        <w:t xml:space="preserve">Kesken joukkueen kauden lopettavien tai vain osan kaudesta joukkueessa luistelevien osalta </w:t>
      </w:r>
      <w:r w:rsidRPr="00F62873">
        <w:rPr>
          <w:b/>
        </w:rPr>
        <w:t>loppulaskun laskennassa</w:t>
      </w:r>
      <w:r w:rsidRPr="00F62873">
        <w:t xml:space="preserve"> noudatetaan seuraavia periaatteita:</w:t>
      </w:r>
    </w:p>
    <w:p w14:paraId="10A42050" w14:textId="77777777" w:rsidR="00186D78" w:rsidRDefault="00D54B8B" w:rsidP="002961FF">
      <w:pPr>
        <w:pStyle w:val="Luettelokappale"/>
        <w:numPr>
          <w:ilvl w:val="0"/>
          <w:numId w:val="10"/>
        </w:numPr>
        <w:spacing w:after="0" w:line="240" w:lineRule="auto"/>
        <w:jc w:val="both"/>
      </w:pPr>
      <w:r w:rsidRPr="00F62873">
        <w:t>Kausimaksukausi on 1.5.-15.6. ja 1.8.-15.4. Koko vuoden kausimaksu jaetaan osakausimaksun määrittämiseksi kausimaksukaudella eli 10 kuukaudella</w:t>
      </w:r>
      <w:r w:rsidR="00186D78">
        <w:t xml:space="preserve">. </w:t>
      </w:r>
      <w:r w:rsidRPr="00F62873">
        <w:t xml:space="preserve"> </w:t>
      </w:r>
    </w:p>
    <w:p w14:paraId="03784FCB" w14:textId="77777777" w:rsidR="00D54B8B" w:rsidRPr="00F62873" w:rsidRDefault="004872BF" w:rsidP="002961FF">
      <w:pPr>
        <w:pStyle w:val="Luettelokappale"/>
        <w:numPr>
          <w:ilvl w:val="0"/>
          <w:numId w:val="10"/>
        </w:numPr>
        <w:spacing w:after="0" w:line="240" w:lineRule="auto"/>
        <w:jc w:val="both"/>
      </w:pPr>
      <w:r>
        <w:t>Kesken kauden lopetettaessa k</w:t>
      </w:r>
      <w:r w:rsidR="00D54B8B" w:rsidRPr="00F62873">
        <w:t xml:space="preserve">ausimaksua maksetaan lopetusilmoitukseen asti ja </w:t>
      </w:r>
      <w:r w:rsidR="00186D78">
        <w:t xml:space="preserve">lisäksi </w:t>
      </w:r>
      <w:r w:rsidR="00D54B8B" w:rsidRPr="00F62873">
        <w:t>y</w:t>
      </w:r>
      <w:r w:rsidR="00186D78">
        <w:t>hden kuukauden kausimaksuosuus</w:t>
      </w:r>
      <w:r w:rsidR="00D54B8B" w:rsidRPr="00F62873">
        <w:t xml:space="preserve">, seuraavaan puoleen tai täyteen kuukauteen pyöristäen. </w:t>
      </w:r>
      <w:r>
        <w:t>Harjoitteluoikeus päättyy lopetusilmoitukseen.</w:t>
      </w:r>
    </w:p>
    <w:p w14:paraId="3999D119" w14:textId="77777777" w:rsidR="00D54B8B" w:rsidRPr="00F62873" w:rsidRDefault="00D54B8B" w:rsidP="00D54B8B">
      <w:pPr>
        <w:pStyle w:val="Luettelokappale"/>
        <w:numPr>
          <w:ilvl w:val="0"/>
          <w:numId w:val="10"/>
        </w:numPr>
        <w:spacing w:after="0" w:line="240" w:lineRule="auto"/>
        <w:jc w:val="both"/>
      </w:pPr>
      <w:r w:rsidRPr="00F62873">
        <w:t xml:space="preserve">Varusteista maksetaan kaikki vastaanotetut ja tilatut, joiden hankintaa ei voida enää peruuttaa. </w:t>
      </w:r>
    </w:p>
    <w:p w14:paraId="5CF78851" w14:textId="77777777" w:rsidR="00D54B8B" w:rsidRPr="00F62873" w:rsidRDefault="00D54B8B" w:rsidP="00D54B8B">
      <w:pPr>
        <w:pStyle w:val="Luettelokappale"/>
        <w:numPr>
          <w:ilvl w:val="0"/>
          <w:numId w:val="10"/>
        </w:numPr>
        <w:spacing w:after="0" w:line="240" w:lineRule="auto"/>
        <w:jc w:val="both"/>
      </w:pPr>
      <w:r w:rsidRPr="00F62873">
        <w:t xml:space="preserve">Joukkueen yhteiset menot maksetaan lopetusilmoituksesta yksi kuukausi eteenpäin seuraavaan puoleen tai täyteen kuukauteen eteenpäin pyöristäen. Varatut luistelijakohtaiset menot (ruokailut, majoitus. matkaliput) laskutetaan, ellei niitä voida peruuttaa.   </w:t>
      </w:r>
    </w:p>
    <w:p w14:paraId="1F357C45" w14:textId="77777777" w:rsidR="00D54B8B" w:rsidRPr="00F62873" w:rsidRDefault="00D54B8B" w:rsidP="00D54B8B">
      <w:pPr>
        <w:spacing w:after="0" w:line="240" w:lineRule="auto"/>
        <w:contextualSpacing/>
      </w:pPr>
      <w:r w:rsidRPr="00F62873">
        <w:t xml:space="preserve"> </w:t>
      </w:r>
    </w:p>
    <w:p w14:paraId="61ED2BAC" w14:textId="77777777" w:rsidR="00D54B8B" w:rsidRPr="00F62873" w:rsidRDefault="00D54B8B" w:rsidP="00D54B8B">
      <w:pPr>
        <w:spacing w:after="0" w:line="240" w:lineRule="auto"/>
        <w:contextualSpacing/>
      </w:pPr>
      <w:r w:rsidRPr="00F62873">
        <w:t xml:space="preserve">Kausimaksusta voi saada huojennusta lääkärintodistuksen perusteella, mikäli sairaspoissaolo kestää yli kuukauden. Huojennus annetaan kuukauden ylittävästä sairaspoissaolosta. </w:t>
      </w:r>
    </w:p>
    <w:p w14:paraId="62B13FB2" w14:textId="77777777" w:rsidR="00D54B8B" w:rsidRDefault="00D54B8B" w:rsidP="00D54B8B">
      <w:pPr>
        <w:spacing w:after="0" w:line="240" w:lineRule="auto"/>
        <w:contextualSpacing/>
        <w:jc w:val="both"/>
        <w:rPr>
          <w:b/>
        </w:rPr>
      </w:pPr>
    </w:p>
    <w:p w14:paraId="44E5842D" w14:textId="77777777" w:rsidR="00D54B8B" w:rsidRDefault="00D54B8B" w:rsidP="00D54B8B">
      <w:pPr>
        <w:spacing w:after="0" w:line="240" w:lineRule="auto"/>
        <w:contextualSpacing/>
        <w:jc w:val="both"/>
      </w:pPr>
      <w:r w:rsidRPr="007F2BA5">
        <w:rPr>
          <w:b/>
        </w:rPr>
        <w:t>Seuralla ja sen joukkueilla on tilit Oma Säästöpankissa</w:t>
      </w:r>
      <w:r>
        <w:t>. Kaikki seuran ja joukkueiden maksuliikenne hoidetaan näiden tilien kautta. Seuran hallitus päättää seuran päätilin ja joukkueiden tilien käyttöoikeuksista. Seuran päätilin käyttöoikeudet ovat yleensä hallituksen puheenjohtajalla, varapuheenjohtajalla ja seuran rahastonhoitajalla. Joukkueet tekevät osaltaan hallitukselle esityksen tilinkäyttöoikeuksien haltijoista. Joukkueen tilinkäyttöoikeudet suositellaan annettavaksi rahastonhoitajalle ja joukkueenjohtajalle.</w:t>
      </w:r>
    </w:p>
    <w:p w14:paraId="340C9D7F" w14:textId="77777777" w:rsidR="00D54B8B" w:rsidRDefault="00D54B8B" w:rsidP="00D54B8B">
      <w:pPr>
        <w:spacing w:after="0" w:line="240" w:lineRule="auto"/>
        <w:jc w:val="both"/>
      </w:pPr>
    </w:p>
    <w:p w14:paraId="6302E13C" w14:textId="77777777" w:rsidR="00D54B8B" w:rsidRDefault="00D54B8B" w:rsidP="007F2BA5">
      <w:pPr>
        <w:spacing w:after="0" w:line="240" w:lineRule="auto"/>
        <w:contextualSpacing/>
        <w:jc w:val="both"/>
        <w:rPr>
          <w:b/>
        </w:rPr>
      </w:pPr>
    </w:p>
    <w:p w14:paraId="00879B4F" w14:textId="77777777" w:rsidR="00D54B8B" w:rsidRDefault="00D54B8B" w:rsidP="007F2BA5">
      <w:pPr>
        <w:spacing w:after="0" w:line="240" w:lineRule="auto"/>
        <w:contextualSpacing/>
        <w:jc w:val="both"/>
        <w:rPr>
          <w:b/>
        </w:rPr>
      </w:pPr>
    </w:p>
    <w:p w14:paraId="6D5DD760" w14:textId="5D73CDCE" w:rsidR="008B7C92" w:rsidRPr="00AA1013" w:rsidRDefault="00AA1013" w:rsidP="007F2BA5">
      <w:pPr>
        <w:spacing w:after="0" w:line="240" w:lineRule="auto"/>
        <w:contextualSpacing/>
        <w:jc w:val="both"/>
      </w:pPr>
      <w:r w:rsidRPr="00E63FF9">
        <w:rPr>
          <w:b/>
        </w:rPr>
        <w:lastRenderedPageBreak/>
        <w:t>Joukkueen tulot ja kulut</w:t>
      </w:r>
      <w:r w:rsidRPr="00E63FF9">
        <w:t xml:space="preserve"> budjetoidaan sen kausittaisessa taloussuunnitelmassa, joka tehdään joukkueen kauden alkaessa. Taloussuunnitelma hyväksytään joukkueen kokouksessa, jossa päätetään myös kuukausimaksusta joukkueen tilille. </w:t>
      </w:r>
      <w:r w:rsidR="007125A9">
        <w:t xml:space="preserve">Luistelijat </w:t>
      </w:r>
      <w:r w:rsidR="007125A9" w:rsidRPr="009E05BC">
        <w:rPr>
          <w:b/>
        </w:rPr>
        <w:t xml:space="preserve">sitoutuvat maksamaan sovitun kuukausimaksun kunakin maksukuukautena ajallaan joukkueen tilille. </w:t>
      </w:r>
      <w:r w:rsidRPr="009E05BC">
        <w:rPr>
          <w:b/>
        </w:rPr>
        <w:t>Kuukausimaksulla katetaan luistelijan kausimaksu, varusteet</w:t>
      </w:r>
      <w:r w:rsidR="006243C5" w:rsidRPr="009E05BC">
        <w:rPr>
          <w:b/>
        </w:rPr>
        <w:t xml:space="preserve"> (ei luistimia)</w:t>
      </w:r>
      <w:r w:rsidRPr="009E05BC">
        <w:rPr>
          <w:b/>
        </w:rPr>
        <w:t xml:space="preserve"> ja tanssitunnit sekä osuus joukkueen yhteisistä menoista kuten jää- ja oheistilamaksuista ja kilpailu- ja leirikuluista.</w:t>
      </w:r>
      <w:r w:rsidRPr="00E63FF9">
        <w:t xml:space="preserve"> </w:t>
      </w:r>
      <w:r w:rsidR="00702EFD" w:rsidRPr="00576C11">
        <w:rPr>
          <w:color w:val="4F81BD" w:themeColor="accent1"/>
        </w:rPr>
        <w:t xml:space="preserve">Kuukausimaksu ei sisällä lisenssiä, joka jokaisen luistelijan tulee hankkia erikseen aina kauden alussa. </w:t>
      </w:r>
      <w:r w:rsidRPr="00E63FF9">
        <w:t>Joukkueen talouden suunnittelussa on huomioitava joukkueen kassan riittävyys kok</w:t>
      </w:r>
      <w:r>
        <w:t xml:space="preserve">o kauden ajan. </w:t>
      </w:r>
      <w:r w:rsidR="008B7C92" w:rsidRPr="00E63FF9">
        <w:t xml:space="preserve">Taloussuunnitelma luo raamit joukkueen toiminnalle, mutta suunnitelmaa saattaa olla tarvetta muuttaa kauden aikana. Suuremmista muutoksista </w:t>
      </w:r>
      <w:r w:rsidR="00661D7B">
        <w:t>sovitaan</w:t>
      </w:r>
      <w:r w:rsidR="008B7C92" w:rsidRPr="00E63FF9">
        <w:t xml:space="preserve"> joukkueen kesken.</w:t>
      </w:r>
    </w:p>
    <w:p w14:paraId="441C6820" w14:textId="77777777" w:rsidR="008B7C92" w:rsidRDefault="008B7C92" w:rsidP="007F2BA5">
      <w:pPr>
        <w:spacing w:after="0" w:line="240" w:lineRule="auto"/>
        <w:contextualSpacing/>
        <w:jc w:val="both"/>
        <w:rPr>
          <w:b/>
        </w:rPr>
      </w:pPr>
    </w:p>
    <w:p w14:paraId="10D3685F" w14:textId="77777777" w:rsidR="00AA1013" w:rsidRPr="00CD1151" w:rsidRDefault="00037D6E" w:rsidP="007F2BA5">
      <w:pPr>
        <w:spacing w:after="0" w:line="240" w:lineRule="auto"/>
        <w:contextualSpacing/>
        <w:jc w:val="both"/>
      </w:pPr>
      <w:r w:rsidRPr="00B000B9">
        <w:rPr>
          <w:b/>
        </w:rPr>
        <w:t>Joukkue</w:t>
      </w:r>
      <w:r w:rsidR="00B7136F">
        <w:rPr>
          <w:b/>
        </w:rPr>
        <w:t>e</w:t>
      </w:r>
      <w:r w:rsidRPr="00B000B9">
        <w:rPr>
          <w:b/>
        </w:rPr>
        <w:t>n rahastonhoitaja</w:t>
      </w:r>
      <w:r w:rsidRPr="00B000B9">
        <w:t xml:space="preserve"> huolehtii joukkueen osalta</w:t>
      </w:r>
      <w:r w:rsidR="00B7136F">
        <w:t xml:space="preserve"> laskujenmaksusta, laskutuksesta ja </w:t>
      </w:r>
      <w:r w:rsidRPr="00B000B9">
        <w:t>talouden seurannasta</w:t>
      </w:r>
      <w:r w:rsidR="004E06A9" w:rsidRPr="00B000B9">
        <w:t xml:space="preserve"> ja raportoinnista</w:t>
      </w:r>
      <w:r w:rsidR="001342B7">
        <w:t xml:space="preserve"> joukkue- ja luistelijakohtaisesti</w:t>
      </w:r>
      <w:r w:rsidR="00B7136F">
        <w:t xml:space="preserve">. </w:t>
      </w:r>
      <w:r w:rsidR="00AA1013" w:rsidRPr="00CD1151">
        <w:t xml:space="preserve">Luistelijakohtaisten menojen kirjauksen periaatteita: </w:t>
      </w:r>
    </w:p>
    <w:p w14:paraId="1957C8B3" w14:textId="77777777" w:rsidR="00AA1013" w:rsidRPr="00CD1151" w:rsidRDefault="00AA1013" w:rsidP="007F2BA5">
      <w:pPr>
        <w:pStyle w:val="Luettelokappale"/>
        <w:numPr>
          <w:ilvl w:val="0"/>
          <w:numId w:val="11"/>
        </w:numPr>
        <w:spacing w:after="0" w:line="240" w:lineRule="auto"/>
        <w:jc w:val="both"/>
      </w:pPr>
      <w:r w:rsidRPr="00CD1151">
        <w:t>Kausimaksut kirjataan toteutuneen mukaan luistelijakohtaisesti</w:t>
      </w:r>
      <w:r w:rsidR="006243C5">
        <w:t>.</w:t>
      </w:r>
    </w:p>
    <w:p w14:paraId="57BB39BE" w14:textId="77777777" w:rsidR="00AA1013" w:rsidRPr="00CD1151" w:rsidRDefault="00AA1013" w:rsidP="007F2BA5">
      <w:pPr>
        <w:pStyle w:val="Luettelokappale"/>
        <w:numPr>
          <w:ilvl w:val="0"/>
          <w:numId w:val="11"/>
        </w:numPr>
        <w:spacing w:after="0" w:line="240" w:lineRule="auto"/>
        <w:jc w:val="both"/>
      </w:pPr>
      <w:r w:rsidRPr="00CD1151">
        <w:t xml:space="preserve">Varustemenoista luistelijat maksavat itselleen tilatut ja hankitut. </w:t>
      </w:r>
    </w:p>
    <w:p w14:paraId="44A30923" w14:textId="77777777" w:rsidR="00AA1013" w:rsidRDefault="00AA1013" w:rsidP="007F2BA5">
      <w:pPr>
        <w:pStyle w:val="Luettelokappale"/>
        <w:numPr>
          <w:ilvl w:val="0"/>
          <w:numId w:val="11"/>
        </w:numPr>
        <w:spacing w:after="0" w:line="240" w:lineRule="auto"/>
        <w:jc w:val="both"/>
      </w:pPr>
      <w:r w:rsidRPr="00CD1151">
        <w:t xml:space="preserve">Joukkueen yhteiset menot jaetaan pääsääntöisesti tasan kaikille luistelijoille, vaikka luistelija olisikin esimerkiksi estynyt osallistumasta kilpailuun. Peruutettavissa olevia menoja, esim. ruokailut tai majoitus ei laskuteta. </w:t>
      </w:r>
    </w:p>
    <w:p w14:paraId="3DA258C2" w14:textId="77777777" w:rsidR="007A6D6D" w:rsidRDefault="007A6D6D" w:rsidP="007F2BA5">
      <w:pPr>
        <w:spacing w:after="0" w:line="240" w:lineRule="auto"/>
        <w:contextualSpacing/>
        <w:jc w:val="both"/>
      </w:pPr>
    </w:p>
    <w:p w14:paraId="1833EA8A" w14:textId="77777777" w:rsidR="00DA1388" w:rsidRDefault="00DA1388" w:rsidP="00DA1388">
      <w:pPr>
        <w:spacing w:after="0" w:line="240" w:lineRule="auto"/>
        <w:contextualSpacing/>
        <w:jc w:val="both"/>
      </w:pPr>
      <w:r w:rsidRPr="00D84BAA">
        <w:rPr>
          <w:b/>
        </w:rPr>
        <w:t>Ellei joukkue</w:t>
      </w:r>
      <w:r w:rsidR="009E05BC">
        <w:rPr>
          <w:b/>
        </w:rPr>
        <w:t xml:space="preserve">en </w:t>
      </w:r>
      <w:r w:rsidRPr="00D84BAA">
        <w:rPr>
          <w:b/>
        </w:rPr>
        <w:t>luistelij</w:t>
      </w:r>
      <w:r w:rsidR="009E05BC">
        <w:rPr>
          <w:b/>
        </w:rPr>
        <w:t xml:space="preserve">an </w:t>
      </w:r>
      <w:r w:rsidRPr="00D84BAA">
        <w:rPr>
          <w:b/>
        </w:rPr>
        <w:t>kuukausimaksua pystytä maksamaan ajallaan, myöhästymisestä pitää ilmoittaa heti joukkueen rahastonhoitajalle ja sopia uusi maksuaikataulu, siten, että maksut saadaan hoidettua ja ajan tasalle 1-2 kuukauden aikana eräpäivästä.</w:t>
      </w:r>
      <w:r w:rsidRPr="00D84BAA">
        <w:t xml:space="preserve"> Kun kuukausimaksuja on maksamatta 2 kuukauden ajalta, luistelija ei saa enää osallistua joukkueen harjoituksiin ja kilpailuihin ja maksut siirtyvät</w:t>
      </w:r>
      <w:r w:rsidR="00D84BAA">
        <w:t xml:space="preserve"> seuran kautta</w:t>
      </w:r>
      <w:r w:rsidRPr="00D84BAA">
        <w:t xml:space="preserve"> perintään.</w:t>
      </w:r>
      <w:r>
        <w:t xml:space="preserve"> </w:t>
      </w:r>
    </w:p>
    <w:p w14:paraId="1AB95E5E" w14:textId="77777777" w:rsidR="00DA1388" w:rsidRDefault="00DA1388" w:rsidP="00DA1388">
      <w:pPr>
        <w:spacing w:after="0" w:line="240" w:lineRule="auto"/>
        <w:contextualSpacing/>
        <w:jc w:val="both"/>
      </w:pPr>
    </w:p>
    <w:p w14:paraId="5465F265" w14:textId="77777777" w:rsidR="007A6D6D" w:rsidRDefault="00F62873" w:rsidP="007F2BA5">
      <w:pPr>
        <w:spacing w:after="0" w:line="240" w:lineRule="auto"/>
        <w:contextualSpacing/>
        <w:jc w:val="both"/>
      </w:pPr>
      <w:r>
        <w:t>J</w:t>
      </w:r>
      <w:r w:rsidR="007A6D6D" w:rsidRPr="00CD1151">
        <w:t xml:space="preserve">oukkueen rahastonhoitaja raportoi luistelijakohtaisten tulojen ja menojen kirjaukset sekä joukkueen tulot ja menot kokonaisuutena </w:t>
      </w:r>
      <w:r w:rsidR="007A6D6D">
        <w:t xml:space="preserve">joukkueelle </w:t>
      </w:r>
      <w:r>
        <w:t xml:space="preserve">ainakin kauden päättyessä. Kirjausten tarkistamiseksi on suositeltavaa toimittaa kirjaukset tiedoksi kauden aikana myös esimerkiksi varustehankintojen teon jälkeen syksyllä. </w:t>
      </w:r>
      <w:r w:rsidR="007A6D6D" w:rsidRPr="00CD1151">
        <w:t>Luistelijakohtaiset laskelmat toimitetaan tiedoksi vain kyseisen luistelijan perheelle.</w:t>
      </w:r>
      <w:r w:rsidR="007A6D6D">
        <w:t xml:space="preserve"> </w:t>
      </w:r>
    </w:p>
    <w:p w14:paraId="6610FA03" w14:textId="77777777" w:rsidR="007A6D6D" w:rsidRDefault="007A6D6D" w:rsidP="007F2BA5">
      <w:pPr>
        <w:spacing w:after="0" w:line="240" w:lineRule="auto"/>
        <w:contextualSpacing/>
        <w:jc w:val="both"/>
      </w:pPr>
    </w:p>
    <w:p w14:paraId="34541F74" w14:textId="77777777" w:rsidR="007A6D6D" w:rsidRDefault="007A6D6D" w:rsidP="007F2BA5">
      <w:pPr>
        <w:spacing w:after="0" w:line="240" w:lineRule="auto"/>
        <w:contextualSpacing/>
        <w:jc w:val="both"/>
      </w:pPr>
      <w:r>
        <w:rPr>
          <w:b/>
        </w:rPr>
        <w:t>J</w:t>
      </w:r>
      <w:r w:rsidRPr="00B50670">
        <w:rPr>
          <w:b/>
        </w:rPr>
        <w:t>oukkueen kauden päätyttyä</w:t>
      </w:r>
      <w:r>
        <w:t xml:space="preserve"> tarkistetaan luistelijakohtaiset </w:t>
      </w:r>
      <w:r w:rsidR="00B65A10">
        <w:t xml:space="preserve">maksut ja menot </w:t>
      </w:r>
      <w:r>
        <w:t>joukkueen tilillä ja tasataan tilit</w:t>
      </w:r>
      <w:r w:rsidR="00B65A10">
        <w:t xml:space="preserve"> siten, että kukin maksaa lopulta vain omat menonsa</w:t>
      </w:r>
      <w:r>
        <w:t xml:space="preserve"> (lähetetään lisälasku tai maksetaan palautus</w:t>
      </w:r>
      <w:r w:rsidRPr="00B50670">
        <w:t xml:space="preserve">). </w:t>
      </w:r>
    </w:p>
    <w:p w14:paraId="1A47813B" w14:textId="77777777" w:rsidR="00D54B8B" w:rsidRDefault="00D54B8B" w:rsidP="007F2BA5">
      <w:pPr>
        <w:spacing w:after="0" w:line="240" w:lineRule="auto"/>
        <w:contextualSpacing/>
        <w:jc w:val="both"/>
      </w:pPr>
    </w:p>
    <w:p w14:paraId="443570FA" w14:textId="77777777" w:rsidR="00D54B8B" w:rsidRPr="00231551" w:rsidRDefault="00D54B8B" w:rsidP="007F2BA5">
      <w:pPr>
        <w:spacing w:after="0" w:line="240" w:lineRule="auto"/>
        <w:contextualSpacing/>
        <w:jc w:val="both"/>
        <w:rPr>
          <w:b/>
        </w:rPr>
      </w:pPr>
    </w:p>
    <w:p w14:paraId="513BF7AB" w14:textId="0A52D536" w:rsidR="00D54B8B" w:rsidRDefault="00D54B8B" w:rsidP="007F2BA5">
      <w:pPr>
        <w:spacing w:after="0" w:line="240" w:lineRule="auto"/>
        <w:contextualSpacing/>
        <w:jc w:val="both"/>
      </w:pPr>
      <w:r w:rsidRPr="00231551">
        <w:rPr>
          <w:b/>
        </w:rPr>
        <w:t>Luistelukoulun ja harrasteryhmien kausimaksut laskutetaan</w:t>
      </w:r>
      <w:r w:rsidRPr="00231551">
        <w:t xml:space="preserve"> yhdessä erässä syksyllä ja keväällä. Ryhmiin voi osallistua yhden testikerran, ennen kuin sitoutuu maksamaan koko kausimaksun. Ellei laskua ole maksettu 1 kuukauden kuluessa eräpäivästä, siitä lähetetään muistutus, johon on lisätty muistutusmaksu. Ellei laskua ole maksettu 2 kuukauden kuluttua eräpäivästä, se siirtyy perintään.</w:t>
      </w:r>
    </w:p>
    <w:p w14:paraId="26CA1CE2" w14:textId="32C2E0A5" w:rsidR="0051445E" w:rsidRPr="00576C11" w:rsidRDefault="0051445E" w:rsidP="007F2BA5">
      <w:pPr>
        <w:spacing w:after="0" w:line="240" w:lineRule="auto"/>
        <w:contextualSpacing/>
        <w:jc w:val="both"/>
        <w:rPr>
          <w:color w:val="4F81BD" w:themeColor="accent1"/>
        </w:rPr>
      </w:pPr>
    </w:p>
    <w:p w14:paraId="7930EBE9" w14:textId="58DF0CC8" w:rsidR="0051445E" w:rsidRPr="00576C11" w:rsidRDefault="0051445E" w:rsidP="007F2BA5">
      <w:pPr>
        <w:spacing w:after="0" w:line="240" w:lineRule="auto"/>
        <w:contextualSpacing/>
        <w:jc w:val="both"/>
        <w:rPr>
          <w:color w:val="4F81BD" w:themeColor="accent1"/>
        </w:rPr>
      </w:pPr>
      <w:r w:rsidRPr="00576C11">
        <w:rPr>
          <w:color w:val="4F81BD" w:themeColor="accent1"/>
        </w:rPr>
        <w:t>Luistelukoulun ja harrasteryhmien kausimaksu sisältää valmennuksen, jää- ja oheistilamaksut sekä luistelukoulupassin (tähdet sekä luistelukoulu).</w:t>
      </w:r>
    </w:p>
    <w:p w14:paraId="7FFA2846" w14:textId="3AE7FA8B" w:rsidR="0051445E" w:rsidRPr="00576C11" w:rsidRDefault="0051445E" w:rsidP="007F2BA5">
      <w:pPr>
        <w:spacing w:after="0" w:line="240" w:lineRule="auto"/>
        <w:contextualSpacing/>
        <w:jc w:val="both"/>
        <w:rPr>
          <w:color w:val="4F81BD" w:themeColor="accent1"/>
        </w:rPr>
      </w:pPr>
    </w:p>
    <w:p w14:paraId="70837CBC" w14:textId="44049D31" w:rsidR="0051445E" w:rsidRPr="00576C11" w:rsidRDefault="0051445E" w:rsidP="007F2BA5">
      <w:pPr>
        <w:spacing w:after="0" w:line="240" w:lineRule="auto"/>
        <w:contextualSpacing/>
        <w:jc w:val="both"/>
        <w:rPr>
          <w:color w:val="4F81BD" w:themeColor="accent1"/>
        </w:rPr>
      </w:pPr>
      <w:r w:rsidRPr="00576C11">
        <w:rPr>
          <w:color w:val="4F81BD" w:themeColor="accent1"/>
        </w:rPr>
        <w:t>Seuran jäsenmaksu peritään kaikilta luistelijoilta kausimaksun yhteydessä.</w:t>
      </w:r>
    </w:p>
    <w:p w14:paraId="04993497" w14:textId="77777777" w:rsidR="00B7136F" w:rsidRDefault="00B7136F" w:rsidP="007F2BA5">
      <w:pPr>
        <w:spacing w:after="0" w:line="240" w:lineRule="auto"/>
        <w:contextualSpacing/>
        <w:jc w:val="both"/>
      </w:pPr>
    </w:p>
    <w:p w14:paraId="048333B1" w14:textId="77777777" w:rsidR="007125A9" w:rsidRPr="00F62873" w:rsidRDefault="007125A9" w:rsidP="007F2BA5">
      <w:pPr>
        <w:spacing w:after="0" w:line="240" w:lineRule="auto"/>
        <w:contextualSpacing/>
      </w:pPr>
    </w:p>
    <w:sectPr w:rsidR="007125A9" w:rsidRPr="00F62873" w:rsidSect="00C611E2">
      <w:headerReference w:type="default" r:id="rId8"/>
      <w:footerReference w:type="default" r:id="rId9"/>
      <w:pgSz w:w="11906" w:h="16838" w:code="9"/>
      <w:pgMar w:top="1418"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4991" w14:textId="77777777" w:rsidR="00F843BE" w:rsidRDefault="00F843BE" w:rsidP="004F2370">
      <w:pPr>
        <w:spacing w:after="0" w:line="240" w:lineRule="auto"/>
      </w:pPr>
      <w:r>
        <w:separator/>
      </w:r>
    </w:p>
  </w:endnote>
  <w:endnote w:type="continuationSeparator" w:id="0">
    <w:p w14:paraId="6AD03B80" w14:textId="77777777" w:rsidR="00F843BE" w:rsidRDefault="00F843BE" w:rsidP="004F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7638"/>
      <w:docPartObj>
        <w:docPartGallery w:val="Page Numbers (Bottom of Page)"/>
        <w:docPartUnique/>
      </w:docPartObj>
    </w:sdtPr>
    <w:sdtEndPr/>
    <w:sdtContent>
      <w:p w14:paraId="689669A9" w14:textId="77777777" w:rsidR="007F2BA5" w:rsidRDefault="007F2BA5">
        <w:pPr>
          <w:pStyle w:val="Alatunniste"/>
          <w:jc w:val="center"/>
        </w:pPr>
        <w:r>
          <w:fldChar w:fldCharType="begin"/>
        </w:r>
        <w:r>
          <w:instrText>PAGE   \* MERGEFORMAT</w:instrText>
        </w:r>
        <w:r>
          <w:fldChar w:fldCharType="separate"/>
        </w:r>
        <w:r w:rsidR="00576C11">
          <w:rPr>
            <w:noProof/>
          </w:rPr>
          <w:t>1</w:t>
        </w:r>
        <w:r>
          <w:fldChar w:fldCharType="end"/>
        </w:r>
      </w:p>
    </w:sdtContent>
  </w:sdt>
  <w:p w14:paraId="6D606437" w14:textId="77777777" w:rsidR="007F2BA5" w:rsidRDefault="007F2BA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35CE" w14:textId="77777777" w:rsidR="00F843BE" w:rsidRDefault="00F843BE" w:rsidP="004F2370">
      <w:pPr>
        <w:spacing w:after="0" w:line="240" w:lineRule="auto"/>
      </w:pPr>
      <w:r>
        <w:separator/>
      </w:r>
    </w:p>
  </w:footnote>
  <w:footnote w:type="continuationSeparator" w:id="0">
    <w:p w14:paraId="2BAE42FC" w14:textId="77777777" w:rsidR="00F843BE" w:rsidRDefault="00F843BE" w:rsidP="004F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251D" w14:textId="77777777" w:rsidR="007F2BA5" w:rsidRDefault="007F2BA5" w:rsidP="00135A88">
    <w:pPr>
      <w:pStyle w:val="Yltunniste"/>
    </w:pPr>
    <w:r>
      <w:rPr>
        <w:noProof/>
        <w:lang w:eastAsia="fi-FI"/>
      </w:rPr>
      <w:drawing>
        <wp:anchor distT="0" distB="0" distL="114300" distR="114300" simplePos="0" relativeHeight="251658752" behindDoc="0" locked="0" layoutInCell="1" allowOverlap="1" wp14:anchorId="35B613B0" wp14:editId="251E0BF3">
          <wp:simplePos x="0" y="0"/>
          <wp:positionH relativeFrom="margin">
            <wp:posOffset>5529580</wp:posOffset>
          </wp:positionH>
          <wp:positionV relativeFrom="margin">
            <wp:posOffset>-815975</wp:posOffset>
          </wp:positionV>
          <wp:extent cx="809625" cy="815975"/>
          <wp:effectExtent l="0" t="0" r="9525" b="317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15975"/>
                  </a:xfrm>
                  <a:prstGeom prst="rect">
                    <a:avLst/>
                  </a:prstGeom>
                  <a:noFill/>
                </pic:spPr>
              </pic:pic>
            </a:graphicData>
          </a:graphic>
        </wp:anchor>
      </w:drawing>
    </w:r>
    <w:r>
      <w:t>Riihimäen jäätaiturit ry</w:t>
    </w:r>
  </w:p>
  <w:p w14:paraId="65DE9789" w14:textId="696A4ACB" w:rsidR="007F2BA5" w:rsidRDefault="00D54B8B" w:rsidP="004B4796">
    <w:pPr>
      <w:pStyle w:val="Yltunniste"/>
    </w:pPr>
    <w:r>
      <w:t>1</w:t>
    </w:r>
    <w:r w:rsidR="00710D5E">
      <w:t>3</w:t>
    </w:r>
    <w:r>
      <w:t>.</w:t>
    </w:r>
    <w:r w:rsidR="00710D5E">
      <w:t>6</w:t>
    </w:r>
    <w:r w:rsidR="007F2BA5">
      <w:t>.20</w:t>
    </w:r>
    <w:r w:rsidR="00710D5E">
      <w:t>2</w:t>
    </w:r>
    <w:r w:rsidR="00576C11">
      <w:t>1</w:t>
    </w:r>
  </w:p>
  <w:p w14:paraId="27683FFB" w14:textId="77777777" w:rsidR="007F2BA5" w:rsidRDefault="007F2BA5" w:rsidP="004B479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054"/>
    <w:multiLevelType w:val="hybridMultilevel"/>
    <w:tmpl w:val="70A61E6E"/>
    <w:lvl w:ilvl="0" w:tplc="4334A81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416A39"/>
    <w:multiLevelType w:val="hybridMultilevel"/>
    <w:tmpl w:val="D28865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B5820"/>
    <w:multiLevelType w:val="hybridMultilevel"/>
    <w:tmpl w:val="3C305748"/>
    <w:lvl w:ilvl="0" w:tplc="787CB252">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656144"/>
    <w:multiLevelType w:val="hybridMultilevel"/>
    <w:tmpl w:val="57AE1E4C"/>
    <w:lvl w:ilvl="0" w:tplc="787CB25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951225"/>
    <w:multiLevelType w:val="hybridMultilevel"/>
    <w:tmpl w:val="9BD4C32C"/>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5" w15:restartNumberingAfterBreak="0">
    <w:nsid w:val="210E4716"/>
    <w:multiLevelType w:val="hybridMultilevel"/>
    <w:tmpl w:val="9A4CD7B2"/>
    <w:lvl w:ilvl="0" w:tplc="A5F2DC3C">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2F4E5D"/>
    <w:multiLevelType w:val="hybridMultilevel"/>
    <w:tmpl w:val="0974E372"/>
    <w:lvl w:ilvl="0" w:tplc="787CB252">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E6289A"/>
    <w:multiLevelType w:val="hybridMultilevel"/>
    <w:tmpl w:val="CD1AD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FC97A0F"/>
    <w:multiLevelType w:val="hybridMultilevel"/>
    <w:tmpl w:val="ADC63162"/>
    <w:lvl w:ilvl="0" w:tplc="A5F2DC3C">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6C1032"/>
    <w:multiLevelType w:val="multilevel"/>
    <w:tmpl w:val="FBC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00321"/>
    <w:multiLevelType w:val="hybridMultilevel"/>
    <w:tmpl w:val="88FEDFFA"/>
    <w:lvl w:ilvl="0" w:tplc="A5F2DC3C">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6017D2"/>
    <w:multiLevelType w:val="hybridMultilevel"/>
    <w:tmpl w:val="19A4F21C"/>
    <w:lvl w:ilvl="0" w:tplc="E5E4056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B362656"/>
    <w:multiLevelType w:val="hybridMultilevel"/>
    <w:tmpl w:val="B930FF14"/>
    <w:lvl w:ilvl="0" w:tplc="787CB25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E005BB"/>
    <w:multiLevelType w:val="hybridMultilevel"/>
    <w:tmpl w:val="1F8A64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3C5B41"/>
    <w:multiLevelType w:val="hybridMultilevel"/>
    <w:tmpl w:val="2E52484C"/>
    <w:lvl w:ilvl="0" w:tplc="A5F2DC3C">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6D53FE"/>
    <w:multiLevelType w:val="hybridMultilevel"/>
    <w:tmpl w:val="AB5C9868"/>
    <w:lvl w:ilvl="0" w:tplc="787CB252">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59A486B"/>
    <w:multiLevelType w:val="hybridMultilevel"/>
    <w:tmpl w:val="DF2AD948"/>
    <w:lvl w:ilvl="0" w:tplc="787CB252">
      <w:numFmt w:val="bullet"/>
      <w:lvlText w:val="•"/>
      <w:lvlJc w:val="left"/>
      <w:pPr>
        <w:ind w:left="1287" w:hanging="360"/>
      </w:pPr>
      <w:rPr>
        <w:rFonts w:ascii="Calibri" w:eastAsiaTheme="minorHAnsi" w:hAnsi="Calibri" w:cstheme="minorBidi"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5E0C48B5"/>
    <w:multiLevelType w:val="hybridMultilevel"/>
    <w:tmpl w:val="1F321C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516503A"/>
    <w:multiLevelType w:val="hybridMultilevel"/>
    <w:tmpl w:val="8F3EBF1A"/>
    <w:lvl w:ilvl="0" w:tplc="A5F2DC3C">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97A3380"/>
    <w:multiLevelType w:val="hybridMultilevel"/>
    <w:tmpl w:val="ECF404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6E2B3507"/>
    <w:multiLevelType w:val="hybridMultilevel"/>
    <w:tmpl w:val="F1644270"/>
    <w:lvl w:ilvl="0" w:tplc="787CB25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BB34784"/>
    <w:multiLevelType w:val="hybridMultilevel"/>
    <w:tmpl w:val="D3921AFE"/>
    <w:lvl w:ilvl="0" w:tplc="A5F2DC3C">
      <w:numFmt w:val="bullet"/>
      <w:lvlText w:val="-"/>
      <w:lvlJc w:val="left"/>
      <w:pPr>
        <w:ind w:left="720" w:hanging="360"/>
      </w:pPr>
      <w:rPr>
        <w:rFonts w:ascii="Calibri" w:eastAsiaTheme="minorHAnsi" w:hAnsi="Calibri" w:cstheme="minorBid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3"/>
  </w:num>
  <w:num w:numId="5">
    <w:abstractNumId w:val="18"/>
  </w:num>
  <w:num w:numId="6">
    <w:abstractNumId w:val="10"/>
  </w:num>
  <w:num w:numId="7">
    <w:abstractNumId w:val="5"/>
  </w:num>
  <w:num w:numId="8">
    <w:abstractNumId w:val="19"/>
  </w:num>
  <w:num w:numId="9">
    <w:abstractNumId w:val="17"/>
  </w:num>
  <w:num w:numId="10">
    <w:abstractNumId w:val="21"/>
  </w:num>
  <w:num w:numId="11">
    <w:abstractNumId w:val="14"/>
  </w:num>
  <w:num w:numId="12">
    <w:abstractNumId w:val="8"/>
  </w:num>
  <w:num w:numId="13">
    <w:abstractNumId w:val="1"/>
  </w:num>
  <w:num w:numId="14">
    <w:abstractNumId w:val="7"/>
  </w:num>
  <w:num w:numId="15">
    <w:abstractNumId w:val="15"/>
  </w:num>
  <w:num w:numId="16">
    <w:abstractNumId w:val="6"/>
  </w:num>
  <w:num w:numId="17">
    <w:abstractNumId w:val="2"/>
  </w:num>
  <w:num w:numId="18">
    <w:abstractNumId w:val="20"/>
  </w:num>
  <w:num w:numId="19">
    <w:abstractNumId w:val="16"/>
  </w:num>
  <w:num w:numId="20">
    <w:abstractNumId w:val="12"/>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E"/>
    <w:rsid w:val="00035E09"/>
    <w:rsid w:val="00037D6E"/>
    <w:rsid w:val="0005546C"/>
    <w:rsid w:val="000558BF"/>
    <w:rsid w:val="00071E76"/>
    <w:rsid w:val="000A2C37"/>
    <w:rsid w:val="000D4F3F"/>
    <w:rsid w:val="000D5C24"/>
    <w:rsid w:val="00105008"/>
    <w:rsid w:val="00120F99"/>
    <w:rsid w:val="001342B7"/>
    <w:rsid w:val="00135A88"/>
    <w:rsid w:val="00152CBA"/>
    <w:rsid w:val="00174815"/>
    <w:rsid w:val="001753AC"/>
    <w:rsid w:val="00186D78"/>
    <w:rsid w:val="00191E2B"/>
    <w:rsid w:val="001D69B3"/>
    <w:rsid w:val="001E0B2F"/>
    <w:rsid w:val="0021075C"/>
    <w:rsid w:val="002119B3"/>
    <w:rsid w:val="002269A8"/>
    <w:rsid w:val="00231551"/>
    <w:rsid w:val="002554CC"/>
    <w:rsid w:val="00271F68"/>
    <w:rsid w:val="002C52EB"/>
    <w:rsid w:val="002E63E5"/>
    <w:rsid w:val="003019D1"/>
    <w:rsid w:val="00306E32"/>
    <w:rsid w:val="0032034C"/>
    <w:rsid w:val="003409CA"/>
    <w:rsid w:val="00341FE3"/>
    <w:rsid w:val="00352171"/>
    <w:rsid w:val="0037593B"/>
    <w:rsid w:val="00382DEF"/>
    <w:rsid w:val="00392CB5"/>
    <w:rsid w:val="003F01FF"/>
    <w:rsid w:val="00414C8D"/>
    <w:rsid w:val="00417849"/>
    <w:rsid w:val="00434A41"/>
    <w:rsid w:val="00452A70"/>
    <w:rsid w:val="004735F8"/>
    <w:rsid w:val="00486DA2"/>
    <w:rsid w:val="004872BF"/>
    <w:rsid w:val="004A6984"/>
    <w:rsid w:val="004A7117"/>
    <w:rsid w:val="004B4796"/>
    <w:rsid w:val="004B7829"/>
    <w:rsid w:val="004C01EA"/>
    <w:rsid w:val="004C551D"/>
    <w:rsid w:val="004E06A9"/>
    <w:rsid w:val="004F0BC1"/>
    <w:rsid w:val="004F2370"/>
    <w:rsid w:val="0051445E"/>
    <w:rsid w:val="005205FD"/>
    <w:rsid w:val="0055757A"/>
    <w:rsid w:val="00572F48"/>
    <w:rsid w:val="00576C11"/>
    <w:rsid w:val="0058720D"/>
    <w:rsid w:val="005A6DA5"/>
    <w:rsid w:val="005C1A97"/>
    <w:rsid w:val="005D3145"/>
    <w:rsid w:val="00613869"/>
    <w:rsid w:val="006243C5"/>
    <w:rsid w:val="0063792D"/>
    <w:rsid w:val="00661D7B"/>
    <w:rsid w:val="0066495A"/>
    <w:rsid w:val="00675BA7"/>
    <w:rsid w:val="006974AC"/>
    <w:rsid w:val="00702EFD"/>
    <w:rsid w:val="00706CBD"/>
    <w:rsid w:val="00710D5E"/>
    <w:rsid w:val="007125A9"/>
    <w:rsid w:val="00725A30"/>
    <w:rsid w:val="00770B3F"/>
    <w:rsid w:val="007A4849"/>
    <w:rsid w:val="007A6D6D"/>
    <w:rsid w:val="007B4CD6"/>
    <w:rsid w:val="007F2BA5"/>
    <w:rsid w:val="008421EF"/>
    <w:rsid w:val="00854A39"/>
    <w:rsid w:val="0085689D"/>
    <w:rsid w:val="00857E63"/>
    <w:rsid w:val="008636BC"/>
    <w:rsid w:val="00884E2F"/>
    <w:rsid w:val="008A41EA"/>
    <w:rsid w:val="008B7C92"/>
    <w:rsid w:val="008E5072"/>
    <w:rsid w:val="008F3465"/>
    <w:rsid w:val="00924119"/>
    <w:rsid w:val="00940104"/>
    <w:rsid w:val="009507A2"/>
    <w:rsid w:val="00981CA5"/>
    <w:rsid w:val="009B0D1B"/>
    <w:rsid w:val="009D23D4"/>
    <w:rsid w:val="009E05BC"/>
    <w:rsid w:val="00A15CAB"/>
    <w:rsid w:val="00A36694"/>
    <w:rsid w:val="00A44C04"/>
    <w:rsid w:val="00A544C2"/>
    <w:rsid w:val="00A552BE"/>
    <w:rsid w:val="00A6041F"/>
    <w:rsid w:val="00A735D1"/>
    <w:rsid w:val="00A852DE"/>
    <w:rsid w:val="00A96DB6"/>
    <w:rsid w:val="00AA1013"/>
    <w:rsid w:val="00AA6AEC"/>
    <w:rsid w:val="00AB6EF9"/>
    <w:rsid w:val="00AC00E4"/>
    <w:rsid w:val="00AC30BA"/>
    <w:rsid w:val="00B000B9"/>
    <w:rsid w:val="00B01217"/>
    <w:rsid w:val="00B04471"/>
    <w:rsid w:val="00B04DCE"/>
    <w:rsid w:val="00B13F76"/>
    <w:rsid w:val="00B25D6F"/>
    <w:rsid w:val="00B50670"/>
    <w:rsid w:val="00B65A10"/>
    <w:rsid w:val="00B7136F"/>
    <w:rsid w:val="00B72FDA"/>
    <w:rsid w:val="00BA79B5"/>
    <w:rsid w:val="00BC2C85"/>
    <w:rsid w:val="00BC37E7"/>
    <w:rsid w:val="00C36487"/>
    <w:rsid w:val="00C60A3D"/>
    <w:rsid w:val="00C611E2"/>
    <w:rsid w:val="00C96843"/>
    <w:rsid w:val="00CA2DB0"/>
    <w:rsid w:val="00CC53C3"/>
    <w:rsid w:val="00CD1151"/>
    <w:rsid w:val="00CE1575"/>
    <w:rsid w:val="00D0494E"/>
    <w:rsid w:val="00D229FB"/>
    <w:rsid w:val="00D46F32"/>
    <w:rsid w:val="00D54B8B"/>
    <w:rsid w:val="00D84BAA"/>
    <w:rsid w:val="00D865AA"/>
    <w:rsid w:val="00D97821"/>
    <w:rsid w:val="00DA1388"/>
    <w:rsid w:val="00DC11BA"/>
    <w:rsid w:val="00DF00AD"/>
    <w:rsid w:val="00E304E0"/>
    <w:rsid w:val="00E609A2"/>
    <w:rsid w:val="00E636FC"/>
    <w:rsid w:val="00E63FF9"/>
    <w:rsid w:val="00E759A3"/>
    <w:rsid w:val="00E9253E"/>
    <w:rsid w:val="00EC1BC5"/>
    <w:rsid w:val="00EE47FE"/>
    <w:rsid w:val="00F20EBA"/>
    <w:rsid w:val="00F62873"/>
    <w:rsid w:val="00F843BE"/>
    <w:rsid w:val="00FB4294"/>
    <w:rsid w:val="00FB49DB"/>
    <w:rsid w:val="00FC5A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3684"/>
  <w15:docId w15:val="{A14F1676-5E17-4779-880A-9187CAE4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92CB5"/>
    <w:pPr>
      <w:keepNext/>
      <w:keepLines/>
      <w:spacing w:before="480" w:after="0"/>
      <w:outlineLvl w:val="0"/>
    </w:pPr>
    <w:rPr>
      <w:rFonts w:eastAsiaTheme="majorEastAsia"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47FE"/>
    <w:pPr>
      <w:ind w:left="720"/>
      <w:contextualSpacing/>
    </w:pPr>
  </w:style>
  <w:style w:type="paragraph" w:styleId="NormaaliWWW">
    <w:name w:val="Normal (Web)"/>
    <w:basedOn w:val="Normaali"/>
    <w:uiPriority w:val="99"/>
    <w:semiHidden/>
    <w:unhideWhenUsed/>
    <w:rsid w:val="00E9253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9253E"/>
    <w:rPr>
      <w:b/>
      <w:bCs/>
    </w:rPr>
  </w:style>
  <w:style w:type="paragraph" w:styleId="Yltunniste">
    <w:name w:val="header"/>
    <w:basedOn w:val="Normaali"/>
    <w:link w:val="YltunnisteChar"/>
    <w:uiPriority w:val="99"/>
    <w:unhideWhenUsed/>
    <w:rsid w:val="004F23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F2370"/>
  </w:style>
  <w:style w:type="paragraph" w:styleId="Alatunniste">
    <w:name w:val="footer"/>
    <w:basedOn w:val="Normaali"/>
    <w:link w:val="AlatunnisteChar"/>
    <w:uiPriority w:val="99"/>
    <w:unhideWhenUsed/>
    <w:rsid w:val="004F23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F2370"/>
  </w:style>
  <w:style w:type="character" w:styleId="Hyperlinkki">
    <w:name w:val="Hyperlink"/>
    <w:basedOn w:val="Kappaleenoletusfontti"/>
    <w:uiPriority w:val="99"/>
    <w:unhideWhenUsed/>
    <w:rsid w:val="00037D6E"/>
    <w:rPr>
      <w:color w:val="0000FF" w:themeColor="hyperlink"/>
      <w:u w:val="single"/>
    </w:rPr>
  </w:style>
  <w:style w:type="paragraph" w:styleId="Seliteteksti">
    <w:name w:val="Balloon Text"/>
    <w:basedOn w:val="Normaali"/>
    <w:link w:val="SelitetekstiChar"/>
    <w:uiPriority w:val="99"/>
    <w:semiHidden/>
    <w:unhideWhenUsed/>
    <w:rsid w:val="008A41E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A41EA"/>
    <w:rPr>
      <w:rFonts w:ascii="Tahoma" w:hAnsi="Tahoma" w:cs="Tahoma"/>
      <w:sz w:val="16"/>
      <w:szCs w:val="16"/>
    </w:rPr>
  </w:style>
  <w:style w:type="character" w:customStyle="1" w:styleId="Otsikko1Char">
    <w:name w:val="Otsikko 1 Char"/>
    <w:basedOn w:val="Kappaleenoletusfontti"/>
    <w:link w:val="Otsikko1"/>
    <w:uiPriority w:val="9"/>
    <w:rsid w:val="00392CB5"/>
    <w:rPr>
      <w:rFonts w:eastAsiaTheme="majorEastAsia" w:cstheme="majorBidi"/>
      <w:b/>
      <w:bCs/>
      <w:sz w:val="28"/>
      <w:szCs w:val="28"/>
    </w:rPr>
  </w:style>
  <w:style w:type="paragraph" w:styleId="Sisluet1">
    <w:name w:val="toc 1"/>
    <w:basedOn w:val="Normaali"/>
    <w:next w:val="Normaali"/>
    <w:autoRedefine/>
    <w:uiPriority w:val="39"/>
    <w:unhideWhenUsed/>
    <w:rsid w:val="000554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4321">
      <w:bodyDiv w:val="1"/>
      <w:marLeft w:val="0"/>
      <w:marRight w:val="0"/>
      <w:marTop w:val="0"/>
      <w:marBottom w:val="0"/>
      <w:divBdr>
        <w:top w:val="none" w:sz="0" w:space="0" w:color="auto"/>
        <w:left w:val="none" w:sz="0" w:space="0" w:color="auto"/>
        <w:bottom w:val="none" w:sz="0" w:space="0" w:color="auto"/>
        <w:right w:val="none" w:sz="0" w:space="0" w:color="auto"/>
      </w:divBdr>
      <w:divsChild>
        <w:div w:id="166479501">
          <w:marLeft w:val="0"/>
          <w:marRight w:val="0"/>
          <w:marTop w:val="0"/>
          <w:marBottom w:val="0"/>
          <w:divBdr>
            <w:top w:val="none" w:sz="0" w:space="0" w:color="auto"/>
            <w:left w:val="none" w:sz="0" w:space="0" w:color="auto"/>
            <w:bottom w:val="none" w:sz="0" w:space="0" w:color="auto"/>
            <w:right w:val="none" w:sz="0" w:space="0" w:color="auto"/>
          </w:divBdr>
          <w:divsChild>
            <w:div w:id="1967392118">
              <w:marLeft w:val="0"/>
              <w:marRight w:val="0"/>
              <w:marTop w:val="0"/>
              <w:marBottom w:val="0"/>
              <w:divBdr>
                <w:top w:val="none" w:sz="0" w:space="0" w:color="auto"/>
                <w:left w:val="none" w:sz="0" w:space="0" w:color="auto"/>
                <w:bottom w:val="none" w:sz="0" w:space="0" w:color="auto"/>
                <w:right w:val="none" w:sz="0" w:space="0" w:color="auto"/>
              </w:divBdr>
              <w:divsChild>
                <w:div w:id="849103753">
                  <w:marLeft w:val="0"/>
                  <w:marRight w:val="0"/>
                  <w:marTop w:val="0"/>
                  <w:marBottom w:val="0"/>
                  <w:divBdr>
                    <w:top w:val="none" w:sz="0" w:space="0" w:color="auto"/>
                    <w:left w:val="none" w:sz="0" w:space="0" w:color="auto"/>
                    <w:bottom w:val="none" w:sz="0" w:space="0" w:color="auto"/>
                    <w:right w:val="none" w:sz="0" w:space="0" w:color="auto"/>
                  </w:divBdr>
                  <w:divsChild>
                    <w:div w:id="184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8651">
      <w:bodyDiv w:val="1"/>
      <w:marLeft w:val="0"/>
      <w:marRight w:val="0"/>
      <w:marTop w:val="0"/>
      <w:marBottom w:val="0"/>
      <w:divBdr>
        <w:top w:val="none" w:sz="0" w:space="0" w:color="auto"/>
        <w:left w:val="none" w:sz="0" w:space="0" w:color="auto"/>
        <w:bottom w:val="none" w:sz="0" w:space="0" w:color="auto"/>
        <w:right w:val="none" w:sz="0" w:space="0" w:color="auto"/>
      </w:divBdr>
    </w:div>
    <w:div w:id="16848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8283-B2C9-429C-B25F-EFA8E7B4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5788</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VVY</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Liikanen</dc:creator>
  <cp:lastModifiedBy>Nina Hannola</cp:lastModifiedBy>
  <cp:revision>2</cp:revision>
  <dcterms:created xsi:type="dcterms:W3CDTF">2021-10-14T05:34:00Z</dcterms:created>
  <dcterms:modified xsi:type="dcterms:W3CDTF">2021-10-14T05:34:00Z</dcterms:modified>
</cp:coreProperties>
</file>