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1F76" w14:textId="77777777" w:rsidR="00F34078" w:rsidRPr="00385773" w:rsidRDefault="004165A9" w:rsidP="00F34078">
      <w:pPr>
        <w:rPr>
          <w:rFonts w:ascii="Arial" w:hAnsi="Arial" w:cs="Arial"/>
          <w:b/>
          <w:color w:val="4A442A" w:themeColor="background2" w:themeShade="40"/>
          <w:sz w:val="28"/>
          <w:szCs w:val="28"/>
        </w:rPr>
      </w:pPr>
      <w:r w:rsidRPr="00385773">
        <w:rPr>
          <w:rFonts w:ascii="Arial" w:hAnsi="Arial" w:cs="Arial"/>
          <w:b/>
          <w:color w:val="4A442A" w:themeColor="background2" w:themeShade="40"/>
          <w:sz w:val="28"/>
          <w:szCs w:val="28"/>
        </w:rPr>
        <w:t>Lintujen piparit</w:t>
      </w:r>
      <w:r w:rsidR="00F34078" w:rsidRPr="00385773">
        <w:rPr>
          <w:rFonts w:ascii="Arial" w:hAnsi="Arial" w:cs="Arial"/>
          <w:b/>
          <w:color w:val="4A442A" w:themeColor="background2" w:themeShade="40"/>
          <w:sz w:val="28"/>
          <w:szCs w:val="28"/>
        </w:rPr>
        <w:tab/>
      </w:r>
      <w:r w:rsidR="00F34078" w:rsidRPr="00385773">
        <w:rPr>
          <w:rFonts w:ascii="Arial" w:hAnsi="Arial" w:cs="Arial"/>
          <w:b/>
          <w:color w:val="4A442A" w:themeColor="background2" w:themeShade="40"/>
          <w:sz w:val="28"/>
          <w:szCs w:val="28"/>
        </w:rPr>
        <w:tab/>
      </w:r>
      <w:r w:rsidR="00F34078" w:rsidRPr="00385773">
        <w:rPr>
          <w:rFonts w:ascii="Arial" w:hAnsi="Arial" w:cs="Arial"/>
          <w:b/>
          <w:color w:val="4A442A" w:themeColor="background2" w:themeShade="40"/>
          <w:sz w:val="28"/>
          <w:szCs w:val="28"/>
        </w:rPr>
        <w:tab/>
      </w:r>
      <w:r w:rsidR="00F34078" w:rsidRPr="00385773">
        <w:rPr>
          <w:rFonts w:ascii="Arial" w:hAnsi="Arial" w:cs="Arial"/>
          <w:b/>
          <w:color w:val="4A442A" w:themeColor="background2" w:themeShade="40"/>
          <w:sz w:val="28"/>
          <w:szCs w:val="28"/>
        </w:rPr>
        <w:tab/>
      </w:r>
    </w:p>
    <w:p w14:paraId="27871F77" w14:textId="77777777" w:rsidR="00F34078" w:rsidRPr="00385773" w:rsidRDefault="00F34078" w:rsidP="00F34078">
      <w:pPr>
        <w:pStyle w:val="Luettelokappale"/>
        <w:numPr>
          <w:ilvl w:val="0"/>
          <w:numId w:val="1"/>
        </w:numPr>
        <w:rPr>
          <w:color w:val="943634" w:themeColor="accent2" w:themeShade="BF"/>
          <w:sz w:val="28"/>
          <w:szCs w:val="28"/>
        </w:rPr>
      </w:pPr>
      <w:r w:rsidRPr="00385773">
        <w:rPr>
          <w:color w:val="943634" w:themeColor="accent2" w:themeShade="BF"/>
          <w:sz w:val="28"/>
          <w:szCs w:val="28"/>
        </w:rPr>
        <w:t>Kookosrasvaa ja rypsiöljyä suhteessa 2:1</w:t>
      </w:r>
    </w:p>
    <w:p w14:paraId="27871F78" w14:textId="77777777" w:rsidR="00F34078" w:rsidRPr="00385773" w:rsidRDefault="00F34078" w:rsidP="00F34078">
      <w:pPr>
        <w:pStyle w:val="Luettelokappale"/>
        <w:numPr>
          <w:ilvl w:val="0"/>
          <w:numId w:val="1"/>
        </w:numPr>
        <w:rPr>
          <w:color w:val="943634" w:themeColor="accent2" w:themeShade="BF"/>
          <w:sz w:val="28"/>
          <w:szCs w:val="28"/>
        </w:rPr>
      </w:pPr>
      <w:r w:rsidRPr="00385773">
        <w:rPr>
          <w:color w:val="943634" w:themeColor="accent2" w:themeShade="BF"/>
          <w:sz w:val="28"/>
          <w:szCs w:val="28"/>
        </w:rPr>
        <w:t>Erilaisia siemeniä, pähkinöitä ja viljaa</w:t>
      </w:r>
    </w:p>
    <w:p w14:paraId="27871F79" w14:textId="77777777" w:rsidR="00F34078" w:rsidRPr="00385773" w:rsidRDefault="00F34078" w:rsidP="00F34078">
      <w:pPr>
        <w:pStyle w:val="Luettelokappale"/>
        <w:numPr>
          <w:ilvl w:val="0"/>
          <w:numId w:val="1"/>
        </w:numPr>
        <w:rPr>
          <w:color w:val="943634" w:themeColor="accent2" w:themeShade="BF"/>
          <w:sz w:val="28"/>
          <w:szCs w:val="28"/>
        </w:rPr>
      </w:pPr>
      <w:r w:rsidRPr="00385773">
        <w:rPr>
          <w:color w:val="943634" w:themeColor="accent2" w:themeShade="BF"/>
          <w:sz w:val="28"/>
          <w:szCs w:val="28"/>
        </w:rPr>
        <w:t>Pakastettuja  pihlajanmarjoja, tms.</w:t>
      </w:r>
    </w:p>
    <w:p w14:paraId="27871F7A" w14:textId="77777777" w:rsidR="00F34078" w:rsidRPr="00385773" w:rsidRDefault="00F34078" w:rsidP="00F34078">
      <w:pPr>
        <w:pStyle w:val="Luettelokappale"/>
        <w:numPr>
          <w:ilvl w:val="0"/>
          <w:numId w:val="1"/>
        </w:numPr>
        <w:rPr>
          <w:color w:val="943634" w:themeColor="accent2" w:themeShade="BF"/>
          <w:sz w:val="28"/>
          <w:szCs w:val="28"/>
        </w:rPr>
      </w:pPr>
      <w:r w:rsidRPr="00385773">
        <w:rPr>
          <w:color w:val="943634" w:themeColor="accent2" w:themeShade="BF"/>
          <w:sz w:val="28"/>
          <w:szCs w:val="28"/>
        </w:rPr>
        <w:t>Valumuoteiksi piparkakkumuotteja</w:t>
      </w:r>
    </w:p>
    <w:p w14:paraId="27871F7B" w14:textId="77777777" w:rsidR="00F34078" w:rsidRPr="00385773" w:rsidRDefault="00F34078" w:rsidP="00F34078">
      <w:pPr>
        <w:pStyle w:val="Luettelokappale"/>
        <w:numPr>
          <w:ilvl w:val="0"/>
          <w:numId w:val="1"/>
        </w:numPr>
        <w:rPr>
          <w:color w:val="943634" w:themeColor="accent2" w:themeShade="BF"/>
          <w:sz w:val="28"/>
          <w:szCs w:val="28"/>
        </w:rPr>
      </w:pPr>
      <w:r w:rsidRPr="00385773">
        <w:rPr>
          <w:color w:val="943634" w:themeColor="accent2" w:themeShade="BF"/>
          <w:sz w:val="28"/>
          <w:szCs w:val="28"/>
        </w:rPr>
        <w:t>Pyöreitä tikkuja, esim. lyijykynän pätkiä</w:t>
      </w:r>
    </w:p>
    <w:p w14:paraId="27871F7C" w14:textId="77777777" w:rsidR="00F34078" w:rsidRPr="00385773" w:rsidRDefault="00F34078" w:rsidP="00F34078">
      <w:pPr>
        <w:pStyle w:val="Luettelokappale"/>
        <w:numPr>
          <w:ilvl w:val="0"/>
          <w:numId w:val="1"/>
        </w:numPr>
        <w:rPr>
          <w:color w:val="943634" w:themeColor="accent2" w:themeShade="BF"/>
          <w:sz w:val="28"/>
          <w:szCs w:val="28"/>
        </w:rPr>
      </w:pPr>
      <w:r w:rsidRPr="00385773">
        <w:rPr>
          <w:color w:val="943634" w:themeColor="accent2" w:themeShade="BF"/>
          <w:sz w:val="28"/>
          <w:szCs w:val="28"/>
        </w:rPr>
        <w:t>Ripustusnarua</w:t>
      </w:r>
    </w:p>
    <w:p w14:paraId="27871F7D" w14:textId="77777777" w:rsidR="00F34078" w:rsidRPr="00385773" w:rsidRDefault="00F34078" w:rsidP="00F34078">
      <w:pPr>
        <w:rPr>
          <w:sz w:val="28"/>
          <w:szCs w:val="28"/>
        </w:rPr>
      </w:pPr>
      <w:r w:rsidRPr="00385773">
        <w:rPr>
          <w:sz w:val="28"/>
          <w:szCs w:val="28"/>
        </w:rPr>
        <w:t xml:space="preserve">Sulata kookosrasva. Kaada joukkoon rypsiöljy. </w:t>
      </w:r>
    </w:p>
    <w:p w14:paraId="27871F7E" w14:textId="77777777" w:rsidR="00F34078" w:rsidRPr="00385773" w:rsidRDefault="00F34078" w:rsidP="00F34078">
      <w:pPr>
        <w:rPr>
          <w:sz w:val="28"/>
          <w:szCs w:val="28"/>
        </w:rPr>
      </w:pPr>
      <w:r w:rsidRPr="00385773">
        <w:rPr>
          <w:sz w:val="28"/>
          <w:szCs w:val="28"/>
        </w:rPr>
        <w:t xml:space="preserve">Aseta piparkakkumuotit uunipellille leivinpaperin päälle. </w:t>
      </w:r>
    </w:p>
    <w:p w14:paraId="27871F7F" w14:textId="77777777" w:rsidR="00F34078" w:rsidRPr="00385773" w:rsidRDefault="00F34078" w:rsidP="00F34078">
      <w:pPr>
        <w:rPr>
          <w:sz w:val="28"/>
          <w:szCs w:val="28"/>
        </w:rPr>
      </w:pPr>
      <w:r w:rsidRPr="00385773">
        <w:rPr>
          <w:sz w:val="28"/>
          <w:szCs w:val="28"/>
        </w:rPr>
        <w:t xml:space="preserve">Sekoita siemenet, pähkinät ja vilja keskenään. </w:t>
      </w:r>
    </w:p>
    <w:p w14:paraId="27871F80" w14:textId="77777777" w:rsidR="00F34078" w:rsidRPr="00385773" w:rsidRDefault="00F34078" w:rsidP="00F34078">
      <w:pPr>
        <w:rPr>
          <w:sz w:val="28"/>
          <w:szCs w:val="28"/>
        </w:rPr>
      </w:pPr>
      <w:r w:rsidRPr="00385773">
        <w:rPr>
          <w:sz w:val="28"/>
          <w:szCs w:val="28"/>
        </w:rPr>
        <w:t xml:space="preserve">Täytä muoteista reilut kaksi kolmasosaa siemenseoksella ja marjoilla. </w:t>
      </w:r>
    </w:p>
    <w:p w14:paraId="27871F81" w14:textId="77777777" w:rsidR="00F34078" w:rsidRPr="00385773" w:rsidRDefault="00F34078" w:rsidP="00F34078">
      <w:pPr>
        <w:rPr>
          <w:sz w:val="28"/>
          <w:szCs w:val="28"/>
        </w:rPr>
      </w:pPr>
      <w:r w:rsidRPr="00385773">
        <w:rPr>
          <w:sz w:val="28"/>
          <w:szCs w:val="28"/>
        </w:rPr>
        <w:t xml:space="preserve">Kaada päälle hieman jäähtynyt rasvaseos. </w:t>
      </w:r>
    </w:p>
    <w:p w14:paraId="27871F84" w14:textId="5F5192C7" w:rsidR="004165A9" w:rsidRPr="00385773" w:rsidRDefault="00F34078">
      <w:pPr>
        <w:rPr>
          <w:sz w:val="28"/>
          <w:szCs w:val="28"/>
        </w:rPr>
      </w:pPr>
      <w:r w:rsidRPr="00385773">
        <w:rPr>
          <w:sz w:val="28"/>
          <w:szCs w:val="28"/>
        </w:rPr>
        <w:t>Laita vielä pehmeään rasvaan pyöreä tikku pystyyn, jotta saat rasvan kovettumisen jälkeen ripustusnarun kiinnitettyä. Vie pelti viileään, jotta rasva jähmettyy nopeasti. Irrota lyijykynät ja kiinnitä ripustusnaru. Kiinnitä herkut ripustusnarulla sopivaan ruokintapaikkaan.</w:t>
      </w:r>
    </w:p>
    <w:p w14:paraId="27871F86" w14:textId="77777777" w:rsidR="00F34078" w:rsidRPr="00385773" w:rsidRDefault="00F34078">
      <w:pPr>
        <w:rPr>
          <w:sz w:val="28"/>
          <w:szCs w:val="28"/>
        </w:rPr>
      </w:pPr>
      <w:r w:rsidRPr="00385773">
        <w:rPr>
          <w:sz w:val="28"/>
          <w:szCs w:val="28"/>
        </w:rPr>
        <w:t>Muista! jos aloitat lintujen ruokinnan, jatka sitä kevääseen asti. Linnut oppivat ja tottuvat lisäruokintaan nopeasti.</w:t>
      </w:r>
    </w:p>
    <w:p w14:paraId="27871F89" w14:textId="77777777" w:rsidR="00F34078" w:rsidRPr="00385773" w:rsidRDefault="00F34078">
      <w:pPr>
        <w:rPr>
          <w:sz w:val="28"/>
          <w:szCs w:val="28"/>
        </w:rPr>
      </w:pPr>
      <w:bookmarkStart w:id="0" w:name="_GoBack"/>
      <w:bookmarkEnd w:id="0"/>
      <w:r w:rsidRPr="00385773">
        <w:rPr>
          <w:rFonts w:ascii="Arial" w:hAnsi="Arial" w:cs="Arial"/>
          <w:b/>
          <w:color w:val="4A442A" w:themeColor="background2" w:themeShade="40"/>
          <w:sz w:val="28"/>
          <w:szCs w:val="28"/>
        </w:rPr>
        <w:t>Lintujen piparit</w:t>
      </w:r>
    </w:p>
    <w:p w14:paraId="27871F8A" w14:textId="77777777" w:rsidR="004165A9" w:rsidRPr="00385773" w:rsidRDefault="004165A9" w:rsidP="004165A9">
      <w:pPr>
        <w:pStyle w:val="Luettelokappale"/>
        <w:numPr>
          <w:ilvl w:val="0"/>
          <w:numId w:val="1"/>
        </w:numPr>
        <w:rPr>
          <w:color w:val="943634" w:themeColor="accent2" w:themeShade="BF"/>
          <w:sz w:val="28"/>
          <w:szCs w:val="28"/>
        </w:rPr>
      </w:pPr>
      <w:r w:rsidRPr="00385773">
        <w:rPr>
          <w:color w:val="943634" w:themeColor="accent2" w:themeShade="BF"/>
          <w:sz w:val="28"/>
          <w:szCs w:val="28"/>
        </w:rPr>
        <w:t>Kookosrasvaa ja rypsiöljyä suhteessa 2:1</w:t>
      </w:r>
    </w:p>
    <w:p w14:paraId="27871F8B" w14:textId="77777777" w:rsidR="004165A9" w:rsidRPr="00385773" w:rsidRDefault="004165A9" w:rsidP="004165A9">
      <w:pPr>
        <w:pStyle w:val="Luettelokappale"/>
        <w:numPr>
          <w:ilvl w:val="0"/>
          <w:numId w:val="1"/>
        </w:numPr>
        <w:rPr>
          <w:color w:val="943634" w:themeColor="accent2" w:themeShade="BF"/>
          <w:sz w:val="28"/>
          <w:szCs w:val="28"/>
        </w:rPr>
      </w:pPr>
      <w:r w:rsidRPr="00385773">
        <w:rPr>
          <w:color w:val="943634" w:themeColor="accent2" w:themeShade="BF"/>
          <w:sz w:val="28"/>
          <w:szCs w:val="28"/>
        </w:rPr>
        <w:t>Erilaisia siemeniä, pähkinöitä ja viljaa</w:t>
      </w:r>
    </w:p>
    <w:p w14:paraId="27871F8C" w14:textId="77777777" w:rsidR="004165A9" w:rsidRPr="00385773" w:rsidRDefault="004165A9" w:rsidP="004165A9">
      <w:pPr>
        <w:pStyle w:val="Luettelokappale"/>
        <w:numPr>
          <w:ilvl w:val="0"/>
          <w:numId w:val="1"/>
        </w:numPr>
        <w:rPr>
          <w:color w:val="943634" w:themeColor="accent2" w:themeShade="BF"/>
          <w:sz w:val="28"/>
          <w:szCs w:val="28"/>
        </w:rPr>
      </w:pPr>
      <w:r w:rsidRPr="00385773">
        <w:rPr>
          <w:color w:val="943634" w:themeColor="accent2" w:themeShade="BF"/>
          <w:sz w:val="28"/>
          <w:szCs w:val="28"/>
        </w:rPr>
        <w:t xml:space="preserve">Pakastettuja </w:t>
      </w:r>
      <w:r w:rsidR="00F34078" w:rsidRPr="00385773">
        <w:rPr>
          <w:color w:val="943634" w:themeColor="accent2" w:themeShade="BF"/>
          <w:sz w:val="28"/>
          <w:szCs w:val="28"/>
        </w:rPr>
        <w:t xml:space="preserve"> </w:t>
      </w:r>
      <w:r w:rsidRPr="00385773">
        <w:rPr>
          <w:color w:val="943634" w:themeColor="accent2" w:themeShade="BF"/>
          <w:sz w:val="28"/>
          <w:szCs w:val="28"/>
        </w:rPr>
        <w:t>pihlajanmarjoja</w:t>
      </w:r>
      <w:r w:rsidR="00F34078" w:rsidRPr="00385773">
        <w:rPr>
          <w:color w:val="943634" w:themeColor="accent2" w:themeShade="BF"/>
          <w:sz w:val="28"/>
          <w:szCs w:val="28"/>
        </w:rPr>
        <w:t>,</w:t>
      </w:r>
      <w:r w:rsidRPr="00385773">
        <w:rPr>
          <w:color w:val="943634" w:themeColor="accent2" w:themeShade="BF"/>
          <w:sz w:val="28"/>
          <w:szCs w:val="28"/>
        </w:rPr>
        <w:t xml:space="preserve"> tms.</w:t>
      </w:r>
    </w:p>
    <w:p w14:paraId="27871F8D" w14:textId="77777777" w:rsidR="004165A9" w:rsidRPr="00385773" w:rsidRDefault="004165A9" w:rsidP="004165A9">
      <w:pPr>
        <w:pStyle w:val="Luettelokappale"/>
        <w:numPr>
          <w:ilvl w:val="0"/>
          <w:numId w:val="1"/>
        </w:numPr>
        <w:rPr>
          <w:color w:val="943634" w:themeColor="accent2" w:themeShade="BF"/>
          <w:sz w:val="28"/>
          <w:szCs w:val="28"/>
        </w:rPr>
      </w:pPr>
      <w:r w:rsidRPr="00385773">
        <w:rPr>
          <w:color w:val="943634" w:themeColor="accent2" w:themeShade="BF"/>
          <w:sz w:val="28"/>
          <w:szCs w:val="28"/>
        </w:rPr>
        <w:t>Valumuoteiksi piparkakkumuotteja</w:t>
      </w:r>
    </w:p>
    <w:p w14:paraId="27871F8E" w14:textId="77777777" w:rsidR="004165A9" w:rsidRPr="00385773" w:rsidRDefault="004165A9" w:rsidP="004165A9">
      <w:pPr>
        <w:pStyle w:val="Luettelokappale"/>
        <w:numPr>
          <w:ilvl w:val="0"/>
          <w:numId w:val="1"/>
        </w:numPr>
        <w:rPr>
          <w:color w:val="943634" w:themeColor="accent2" w:themeShade="BF"/>
          <w:sz w:val="28"/>
          <w:szCs w:val="28"/>
        </w:rPr>
      </w:pPr>
      <w:r w:rsidRPr="00385773">
        <w:rPr>
          <w:color w:val="943634" w:themeColor="accent2" w:themeShade="BF"/>
          <w:sz w:val="28"/>
          <w:szCs w:val="28"/>
        </w:rPr>
        <w:t>Pyöreitä tikkuja, esim. lyijykynän pätkiä</w:t>
      </w:r>
    </w:p>
    <w:p w14:paraId="27871F8F" w14:textId="77777777" w:rsidR="004165A9" w:rsidRPr="00385773" w:rsidRDefault="004165A9" w:rsidP="004165A9">
      <w:pPr>
        <w:pStyle w:val="Luettelokappale"/>
        <w:numPr>
          <w:ilvl w:val="0"/>
          <w:numId w:val="1"/>
        </w:numPr>
        <w:rPr>
          <w:color w:val="943634" w:themeColor="accent2" w:themeShade="BF"/>
          <w:sz w:val="28"/>
          <w:szCs w:val="28"/>
        </w:rPr>
      </w:pPr>
      <w:r w:rsidRPr="00385773">
        <w:rPr>
          <w:color w:val="943634" w:themeColor="accent2" w:themeShade="BF"/>
          <w:sz w:val="28"/>
          <w:szCs w:val="28"/>
        </w:rPr>
        <w:t>Ripustusnarua</w:t>
      </w:r>
    </w:p>
    <w:p w14:paraId="27871F90" w14:textId="77777777" w:rsidR="00F34078" w:rsidRPr="00385773" w:rsidRDefault="004165A9" w:rsidP="004165A9">
      <w:pPr>
        <w:rPr>
          <w:sz w:val="28"/>
          <w:szCs w:val="28"/>
        </w:rPr>
      </w:pPr>
      <w:r w:rsidRPr="00385773">
        <w:rPr>
          <w:sz w:val="28"/>
          <w:szCs w:val="28"/>
        </w:rPr>
        <w:t xml:space="preserve">Sulata kookosrasva. Kaada joukkoon rypsiöljy. </w:t>
      </w:r>
    </w:p>
    <w:p w14:paraId="27871F91" w14:textId="77777777" w:rsidR="00F34078" w:rsidRPr="00385773" w:rsidRDefault="004165A9" w:rsidP="004165A9">
      <w:pPr>
        <w:rPr>
          <w:sz w:val="28"/>
          <w:szCs w:val="28"/>
        </w:rPr>
      </w:pPr>
      <w:r w:rsidRPr="00385773">
        <w:rPr>
          <w:sz w:val="28"/>
          <w:szCs w:val="28"/>
        </w:rPr>
        <w:t xml:space="preserve">Aseta piparkakkumuotit uunipellille leivinpaperin päälle. </w:t>
      </w:r>
    </w:p>
    <w:p w14:paraId="27871F92" w14:textId="77777777" w:rsidR="00F34078" w:rsidRPr="00385773" w:rsidRDefault="004165A9" w:rsidP="004165A9">
      <w:pPr>
        <w:rPr>
          <w:sz w:val="28"/>
          <w:szCs w:val="28"/>
        </w:rPr>
      </w:pPr>
      <w:r w:rsidRPr="00385773">
        <w:rPr>
          <w:sz w:val="28"/>
          <w:szCs w:val="28"/>
        </w:rPr>
        <w:t xml:space="preserve">Sekoita siemenet, pähkinät ja vilja keskenään. </w:t>
      </w:r>
    </w:p>
    <w:p w14:paraId="27871F93" w14:textId="77777777" w:rsidR="00F34078" w:rsidRPr="00385773" w:rsidRDefault="004165A9" w:rsidP="004165A9">
      <w:pPr>
        <w:rPr>
          <w:sz w:val="28"/>
          <w:szCs w:val="28"/>
        </w:rPr>
      </w:pPr>
      <w:r w:rsidRPr="00385773">
        <w:rPr>
          <w:sz w:val="28"/>
          <w:szCs w:val="28"/>
        </w:rPr>
        <w:t xml:space="preserve">Täytä muoteista reilut kaksi kolmasosaa siemenseoksella ja marjoilla. </w:t>
      </w:r>
    </w:p>
    <w:p w14:paraId="27871F94" w14:textId="77777777" w:rsidR="00F34078" w:rsidRPr="00385773" w:rsidRDefault="004165A9" w:rsidP="004165A9">
      <w:pPr>
        <w:rPr>
          <w:sz w:val="28"/>
          <w:szCs w:val="28"/>
        </w:rPr>
      </w:pPr>
      <w:r w:rsidRPr="00385773">
        <w:rPr>
          <w:sz w:val="28"/>
          <w:szCs w:val="28"/>
        </w:rPr>
        <w:t xml:space="preserve">Kaada päälle hieman jäähtynyt rasvaseos. </w:t>
      </w:r>
    </w:p>
    <w:p w14:paraId="27871F97" w14:textId="686D26D8" w:rsidR="004165A9" w:rsidRPr="00385773" w:rsidRDefault="004165A9" w:rsidP="004165A9">
      <w:pPr>
        <w:rPr>
          <w:sz w:val="28"/>
          <w:szCs w:val="28"/>
        </w:rPr>
      </w:pPr>
      <w:r w:rsidRPr="00385773">
        <w:rPr>
          <w:sz w:val="28"/>
          <w:szCs w:val="28"/>
        </w:rPr>
        <w:t>Laita vielä pehmeään rasvaan pyöreä tikku pystyyn, jotta saat rasvan kovettumisen jälkeen ripustusnarun kiinnitettyä. Vie pelti viileään, jotta rasva jähmettyy nopeasti. Irrota lyijykynät ja kiinnitä ripustusnaru</w:t>
      </w:r>
      <w:r w:rsidR="00F34078" w:rsidRPr="00385773">
        <w:rPr>
          <w:sz w:val="28"/>
          <w:szCs w:val="28"/>
        </w:rPr>
        <w:t>. Kiinnitä herkut ripustusnarulla sopivaan ruokintapaikkaan.</w:t>
      </w:r>
    </w:p>
    <w:p w14:paraId="27871F99" w14:textId="77777777" w:rsidR="00F34078" w:rsidRPr="00385773" w:rsidRDefault="00F34078" w:rsidP="00F34078">
      <w:pPr>
        <w:rPr>
          <w:sz w:val="28"/>
          <w:szCs w:val="28"/>
        </w:rPr>
      </w:pPr>
      <w:r w:rsidRPr="00385773">
        <w:rPr>
          <w:sz w:val="28"/>
          <w:szCs w:val="28"/>
        </w:rPr>
        <w:t>Muista! jos aloitat lintujen ruokinnan, jatka sitä kevääseen asti. Linnut oppivat ja tottuvat lisäruokintaan nopeasti.</w:t>
      </w:r>
    </w:p>
    <w:p w14:paraId="27871F9A" w14:textId="77777777" w:rsidR="00F34078" w:rsidRPr="00385773" w:rsidRDefault="00F34078" w:rsidP="004165A9">
      <w:pPr>
        <w:rPr>
          <w:sz w:val="28"/>
          <w:szCs w:val="28"/>
        </w:rPr>
      </w:pPr>
    </w:p>
    <w:sectPr w:rsidR="00F34078" w:rsidRPr="00385773" w:rsidSect="00F34078">
      <w:pgSz w:w="16838" w:h="11906" w:orient="landscape"/>
      <w:pgMar w:top="1134"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B79E0"/>
    <w:multiLevelType w:val="hybridMultilevel"/>
    <w:tmpl w:val="971ED6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165A9"/>
    <w:rsid w:val="00134BE3"/>
    <w:rsid w:val="00385773"/>
    <w:rsid w:val="004165A9"/>
    <w:rsid w:val="00F340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1F76"/>
  <w15:docId w15:val="{4678C641-7AA0-4CC3-9B91-8D4818A9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34BE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16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194</Words>
  <Characters>1577</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Koti2</dc:creator>
  <cp:lastModifiedBy>Maria Kivijärvi</cp:lastModifiedBy>
  <cp:revision>2</cp:revision>
  <dcterms:created xsi:type="dcterms:W3CDTF">2019-08-30T12:32:00Z</dcterms:created>
  <dcterms:modified xsi:type="dcterms:W3CDTF">2019-09-06T19:58:00Z</dcterms:modified>
</cp:coreProperties>
</file>