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A30F" w14:textId="77777777" w:rsidR="00D26319" w:rsidRPr="00905F47" w:rsidRDefault="00D63636" w:rsidP="00D26319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br/>
      </w:r>
      <w:r w:rsidR="00D26319" w:rsidRPr="00905F47">
        <w:rPr>
          <w:rFonts w:ascii="Verdana" w:hAnsi="Verdana"/>
          <w:b/>
          <w:bCs/>
          <w:sz w:val="28"/>
          <w:szCs w:val="28"/>
        </w:rPr>
        <w:t xml:space="preserve">Tiesitkö että </w:t>
      </w:r>
      <w:r w:rsidR="00905F47" w:rsidRPr="00905F47">
        <w:rPr>
          <w:rFonts w:ascii="Verdana" w:hAnsi="Verdana"/>
          <w:b/>
          <w:bCs/>
          <w:sz w:val="28"/>
          <w:szCs w:val="28"/>
        </w:rPr>
        <w:t>energiansäästölamput ovat vaarallista jätettä?</w:t>
      </w:r>
    </w:p>
    <w:p w14:paraId="113829DA" w14:textId="77777777" w:rsidR="00D26319" w:rsidRPr="007E2FBD" w:rsidRDefault="007E2FBD" w:rsidP="00D26319">
      <w:pPr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Poksilaiset</w:t>
      </w:r>
      <w:proofErr w:type="spellEnd"/>
      <w:r>
        <w:rPr>
          <w:rFonts w:ascii="Verdana" w:hAnsi="Verdana"/>
          <w:sz w:val="21"/>
          <w:szCs w:val="21"/>
        </w:rPr>
        <w:t xml:space="preserve"> kokoontuivat tuttuun tapaan jäsentapaamiseensa tiistaina 4.2.2020 Hyvän Paimenen kirkolle. Helmikuun </w:t>
      </w:r>
      <w:r w:rsidR="00D26319" w:rsidRPr="007E2FBD">
        <w:rPr>
          <w:rFonts w:ascii="Verdana" w:hAnsi="Verdana"/>
          <w:sz w:val="21"/>
          <w:szCs w:val="21"/>
        </w:rPr>
        <w:t xml:space="preserve">alustuksen aiheena oli kierrätys ja asiantuntijavieraana oli Vantaan Energian ”roskapoliisi” </w:t>
      </w:r>
      <w:r w:rsidR="00D26319" w:rsidRPr="007E2FBD">
        <w:rPr>
          <w:rFonts w:ascii="Verdana" w:hAnsi="Verdana"/>
          <w:b/>
          <w:bCs/>
          <w:sz w:val="21"/>
          <w:szCs w:val="21"/>
        </w:rPr>
        <w:t>Heini Manninen</w:t>
      </w:r>
      <w:r w:rsidR="00D26319" w:rsidRPr="007E2FBD">
        <w:rPr>
          <w:rFonts w:ascii="Verdana" w:hAnsi="Verdana"/>
          <w:sz w:val="21"/>
          <w:szCs w:val="21"/>
        </w:rPr>
        <w:t>. Heini kertoi hyödyllistä ja käytännönläheistä tietoa kotitalouksien jätteiden lajittelusta</w:t>
      </w:r>
      <w:r>
        <w:rPr>
          <w:rFonts w:ascii="Verdana" w:hAnsi="Verdana"/>
          <w:sz w:val="21"/>
          <w:szCs w:val="21"/>
        </w:rPr>
        <w:t xml:space="preserve"> ja kannusti kestävämpään kulutukseen</w:t>
      </w:r>
      <w:r w:rsidR="001945FF" w:rsidRPr="007E2FBD">
        <w:rPr>
          <w:rFonts w:ascii="Verdana" w:hAnsi="Verdana"/>
          <w:sz w:val="21"/>
          <w:szCs w:val="21"/>
        </w:rPr>
        <w:t xml:space="preserve">. Ajankohtainen aihe kiinnosti </w:t>
      </w:r>
      <w:proofErr w:type="spellStart"/>
      <w:r w:rsidR="001945FF" w:rsidRPr="007E2FBD">
        <w:rPr>
          <w:rFonts w:ascii="Verdana" w:hAnsi="Verdana"/>
          <w:sz w:val="21"/>
          <w:szCs w:val="21"/>
        </w:rPr>
        <w:t>poksilaisia</w:t>
      </w:r>
      <w:proofErr w:type="spellEnd"/>
      <w:r w:rsidR="001945FF" w:rsidRPr="007E2FBD">
        <w:rPr>
          <w:rFonts w:ascii="Verdana" w:hAnsi="Verdana"/>
          <w:sz w:val="21"/>
          <w:szCs w:val="21"/>
        </w:rPr>
        <w:t xml:space="preserve"> ja herätti kysymyksiä ja vilkasta keskustelua. </w:t>
      </w:r>
    </w:p>
    <w:p w14:paraId="32AA5AE7" w14:textId="77777777" w:rsidR="001945FF" w:rsidRPr="007E2FBD" w:rsidRDefault="001945FF" w:rsidP="00D26319">
      <w:pPr>
        <w:rPr>
          <w:rFonts w:ascii="Verdana" w:hAnsi="Verdana"/>
          <w:sz w:val="21"/>
          <w:szCs w:val="21"/>
        </w:rPr>
      </w:pPr>
      <w:r w:rsidRPr="007E2FBD">
        <w:rPr>
          <w:rFonts w:ascii="Verdana" w:hAnsi="Verdana"/>
          <w:sz w:val="21"/>
          <w:szCs w:val="21"/>
        </w:rPr>
        <w:t xml:space="preserve">Aikaisemmin pääkaupunkiseudun kotitalouksien roskapussit vietiin </w:t>
      </w:r>
      <w:r w:rsidR="00AF712B" w:rsidRPr="007E2FBD">
        <w:rPr>
          <w:rFonts w:ascii="Verdana" w:hAnsi="Verdana"/>
          <w:sz w:val="21"/>
          <w:szCs w:val="21"/>
        </w:rPr>
        <w:t xml:space="preserve">kaatopaikalle. Nykyään asiat ovat fiksummin. Uudellamaalla asuvien sekajäte </w:t>
      </w:r>
      <w:r w:rsidR="00516FFE" w:rsidRPr="007E2FBD">
        <w:rPr>
          <w:rFonts w:ascii="Verdana" w:hAnsi="Verdana"/>
          <w:sz w:val="21"/>
          <w:szCs w:val="21"/>
        </w:rPr>
        <w:t>on vuodesta 2014 palanut</w:t>
      </w:r>
      <w:r w:rsidR="00AF712B" w:rsidRPr="007E2FBD">
        <w:rPr>
          <w:rFonts w:ascii="Verdana" w:hAnsi="Verdana"/>
          <w:sz w:val="21"/>
          <w:szCs w:val="21"/>
        </w:rPr>
        <w:t xml:space="preserve"> Vantaan Energian jätevoimalassa. Jätteistämme tehdään sähköä, mikä on sitä helpompaa ja taloudellisempaa mitä paremmin jätteet on lajiteltu</w:t>
      </w:r>
      <w:r w:rsidR="00516FFE" w:rsidRPr="007E2FBD">
        <w:rPr>
          <w:rFonts w:ascii="Verdana" w:hAnsi="Verdana"/>
          <w:sz w:val="21"/>
          <w:szCs w:val="21"/>
        </w:rPr>
        <w:t>.</w:t>
      </w:r>
      <w:r w:rsidR="00AF712B" w:rsidRPr="007E2FBD">
        <w:rPr>
          <w:rFonts w:ascii="Verdana" w:hAnsi="Verdana"/>
          <w:sz w:val="21"/>
          <w:szCs w:val="21"/>
        </w:rPr>
        <w:t xml:space="preserve"> </w:t>
      </w:r>
      <w:r w:rsidR="00516FFE" w:rsidRPr="007E2FBD">
        <w:rPr>
          <w:rFonts w:ascii="Verdana" w:hAnsi="Verdana"/>
          <w:sz w:val="21"/>
          <w:szCs w:val="21"/>
        </w:rPr>
        <w:t>Suomalaisilla olisi varaa parantaa lajittelua, sillä olemme kierrätyksessä Pohjoismaista huonoin</w:t>
      </w:r>
      <w:r w:rsidR="007E2FBD">
        <w:rPr>
          <w:rFonts w:ascii="Verdana" w:hAnsi="Verdana"/>
          <w:sz w:val="21"/>
          <w:szCs w:val="21"/>
        </w:rPr>
        <w:t xml:space="preserve"> maa</w:t>
      </w:r>
      <w:r w:rsidR="00516FFE" w:rsidRPr="007E2FBD">
        <w:rPr>
          <w:rFonts w:ascii="Verdana" w:hAnsi="Verdana"/>
          <w:sz w:val="21"/>
          <w:szCs w:val="21"/>
        </w:rPr>
        <w:t xml:space="preserve">. Euroopassa kierrätyksemme on keskitasoa, </w:t>
      </w:r>
      <w:r w:rsidR="00E2569A">
        <w:rPr>
          <w:rFonts w:ascii="Verdana" w:hAnsi="Verdana"/>
          <w:sz w:val="21"/>
          <w:szCs w:val="21"/>
        </w:rPr>
        <w:t>mutta</w:t>
      </w:r>
      <w:r w:rsidR="00516FFE" w:rsidRPr="007E2FBD">
        <w:rPr>
          <w:rFonts w:ascii="Verdana" w:hAnsi="Verdana"/>
          <w:sz w:val="21"/>
          <w:szCs w:val="21"/>
        </w:rPr>
        <w:t xml:space="preserve"> yhdellä sektorilla </w:t>
      </w:r>
      <w:r w:rsidR="00E2569A">
        <w:rPr>
          <w:rFonts w:ascii="Verdana" w:hAnsi="Verdana"/>
          <w:sz w:val="21"/>
          <w:szCs w:val="21"/>
        </w:rPr>
        <w:t xml:space="preserve">olemme </w:t>
      </w:r>
      <w:r w:rsidR="00516FFE" w:rsidRPr="007E2FBD">
        <w:rPr>
          <w:rFonts w:ascii="Verdana" w:hAnsi="Verdana"/>
          <w:sz w:val="21"/>
          <w:szCs w:val="21"/>
        </w:rPr>
        <w:t>kärjessä: pullonpalautuksessa.</w:t>
      </w:r>
    </w:p>
    <w:p w14:paraId="4C6E1291" w14:textId="77777777" w:rsidR="00400972" w:rsidRPr="007E2FBD" w:rsidRDefault="00516FFE" w:rsidP="00D26319">
      <w:pPr>
        <w:rPr>
          <w:rFonts w:ascii="Verdana" w:hAnsi="Verdana"/>
          <w:sz w:val="21"/>
          <w:szCs w:val="21"/>
        </w:rPr>
      </w:pPr>
      <w:r w:rsidRPr="007E2FBD">
        <w:rPr>
          <w:rFonts w:ascii="Verdana" w:hAnsi="Verdana"/>
          <w:sz w:val="21"/>
          <w:szCs w:val="21"/>
        </w:rPr>
        <w:t xml:space="preserve">Roskapoliisi Heini Manninen kävi läpi eri jäteryhmät nostaen esimerkkejä </w:t>
      </w:r>
      <w:r w:rsidR="00F06199" w:rsidRPr="007E2FBD">
        <w:rPr>
          <w:rFonts w:ascii="Verdana" w:hAnsi="Verdana"/>
          <w:sz w:val="21"/>
          <w:szCs w:val="21"/>
        </w:rPr>
        <w:t>ja vinkkejä</w:t>
      </w:r>
      <w:r w:rsidR="009000F3">
        <w:rPr>
          <w:rFonts w:ascii="Verdana" w:hAnsi="Verdana"/>
          <w:sz w:val="21"/>
          <w:szCs w:val="21"/>
        </w:rPr>
        <w:t>:</w:t>
      </w:r>
    </w:p>
    <w:p w14:paraId="35CB212D" w14:textId="77777777" w:rsidR="00400972" w:rsidRPr="001E470A" w:rsidRDefault="007F2576" w:rsidP="00D26319">
      <w:pPr>
        <w:rPr>
          <w:rFonts w:ascii="Verdana" w:hAnsi="Verdana"/>
          <w:b/>
          <w:bCs/>
          <w:sz w:val="21"/>
          <w:szCs w:val="21"/>
        </w:rPr>
      </w:pPr>
      <w:r w:rsidRPr="001E470A">
        <w:rPr>
          <w:rFonts w:ascii="Verdana" w:hAnsi="Verdana"/>
          <w:b/>
          <w:bCs/>
          <w:sz w:val="21"/>
          <w:szCs w:val="21"/>
        </w:rPr>
        <w:t>Muovi</w:t>
      </w:r>
    </w:p>
    <w:p w14:paraId="4CC48B12" w14:textId="77777777" w:rsidR="007F2576" w:rsidRDefault="009000F3" w:rsidP="007F2576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</w:t>
      </w:r>
      <w:r w:rsidR="001E470A">
        <w:rPr>
          <w:rFonts w:ascii="Verdana" w:hAnsi="Verdana"/>
          <w:sz w:val="21"/>
          <w:szCs w:val="21"/>
        </w:rPr>
        <w:t xml:space="preserve">uovijätteeseen </w:t>
      </w:r>
      <w:r w:rsidR="007F2576">
        <w:rPr>
          <w:rFonts w:ascii="Verdana" w:hAnsi="Verdana"/>
          <w:sz w:val="21"/>
          <w:szCs w:val="21"/>
        </w:rPr>
        <w:t>kuuluvat kotitalouden muovipakkaukset, kuten elintarvikkeiden ja puhdistusaineiden puhteet pakkaukset</w:t>
      </w:r>
    </w:p>
    <w:p w14:paraId="2B181592" w14:textId="77777777" w:rsidR="001E470A" w:rsidRDefault="009000F3" w:rsidP="007F2576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</w:t>
      </w:r>
      <w:r w:rsidR="001E470A">
        <w:rPr>
          <w:rFonts w:ascii="Verdana" w:hAnsi="Verdana"/>
          <w:sz w:val="21"/>
          <w:szCs w:val="21"/>
        </w:rPr>
        <w:t>uovijätettä ovat myös tyhjäksi puristetut hammastahnatuubit ja käsivoidepakkaukset</w:t>
      </w:r>
    </w:p>
    <w:p w14:paraId="56004852" w14:textId="77777777" w:rsidR="007F2576" w:rsidRDefault="009000F3" w:rsidP="007F2576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</w:t>
      </w:r>
      <w:r w:rsidR="007F2576">
        <w:rPr>
          <w:rFonts w:ascii="Verdana" w:hAnsi="Verdana"/>
          <w:sz w:val="21"/>
          <w:szCs w:val="21"/>
        </w:rPr>
        <w:t xml:space="preserve">ieniä määriä styroxia </w:t>
      </w:r>
      <w:r w:rsidR="001E470A">
        <w:rPr>
          <w:rFonts w:ascii="Verdana" w:hAnsi="Verdana"/>
          <w:sz w:val="21"/>
          <w:szCs w:val="21"/>
        </w:rPr>
        <w:t xml:space="preserve">saa </w:t>
      </w:r>
      <w:r w:rsidR="007F2576">
        <w:rPr>
          <w:rFonts w:ascii="Verdana" w:hAnsi="Verdana"/>
          <w:sz w:val="21"/>
          <w:szCs w:val="21"/>
        </w:rPr>
        <w:t>paloiteltuna</w:t>
      </w:r>
      <w:r w:rsidR="001E470A">
        <w:rPr>
          <w:rFonts w:ascii="Verdana" w:hAnsi="Verdana"/>
          <w:sz w:val="21"/>
          <w:szCs w:val="21"/>
        </w:rPr>
        <w:t xml:space="preserve"> laittaa muovijättee</w:t>
      </w:r>
      <w:r>
        <w:rPr>
          <w:rFonts w:ascii="Verdana" w:hAnsi="Verdana"/>
          <w:sz w:val="21"/>
          <w:szCs w:val="21"/>
        </w:rPr>
        <w:t>seen</w:t>
      </w:r>
    </w:p>
    <w:p w14:paraId="63E35A2A" w14:textId="77777777" w:rsidR="009000F3" w:rsidRDefault="009000F3" w:rsidP="007F2576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Myös mustat muovipakkaukset saa laittaa muovijätteen sekaan</w:t>
      </w:r>
      <w:r w:rsidR="00F52C54">
        <w:rPr>
          <w:rFonts w:ascii="Verdana" w:hAnsi="Verdana"/>
          <w:sz w:val="21"/>
          <w:szCs w:val="21"/>
        </w:rPr>
        <w:t xml:space="preserve">, samoin hedelmien muoviset verkkopakkaukset </w:t>
      </w:r>
    </w:p>
    <w:p w14:paraId="2406D813" w14:textId="77777777" w:rsidR="001E470A" w:rsidRDefault="00E2569A" w:rsidP="007F2576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Erilaisia m</w:t>
      </w:r>
      <w:r w:rsidR="009000F3">
        <w:rPr>
          <w:rFonts w:ascii="Verdana" w:hAnsi="Verdana"/>
          <w:sz w:val="21"/>
          <w:szCs w:val="21"/>
        </w:rPr>
        <w:t>uovipakkauksia</w:t>
      </w:r>
      <w:r w:rsidR="001E470A">
        <w:rPr>
          <w:rFonts w:ascii="Verdana" w:hAnsi="Verdana"/>
          <w:sz w:val="21"/>
          <w:szCs w:val="21"/>
        </w:rPr>
        <w:t xml:space="preserve"> ei tulisi </w:t>
      </w:r>
      <w:r w:rsidR="009000F3">
        <w:rPr>
          <w:rFonts w:ascii="Verdana" w:hAnsi="Verdana"/>
          <w:sz w:val="21"/>
          <w:szCs w:val="21"/>
        </w:rPr>
        <w:t>laittaa</w:t>
      </w:r>
      <w:r w:rsidR="001E470A">
        <w:rPr>
          <w:rFonts w:ascii="Verdana" w:hAnsi="Verdana"/>
          <w:sz w:val="21"/>
          <w:szCs w:val="21"/>
        </w:rPr>
        <w:t xml:space="preserve"> sisäkkäin, korkit ja kannet </w:t>
      </w:r>
      <w:r w:rsidR="009000F3">
        <w:rPr>
          <w:rFonts w:ascii="Verdana" w:hAnsi="Verdana"/>
          <w:sz w:val="21"/>
          <w:szCs w:val="21"/>
        </w:rPr>
        <w:t xml:space="preserve">tulee irrottaa </w:t>
      </w:r>
      <w:r w:rsidR="001E470A">
        <w:rPr>
          <w:rFonts w:ascii="Verdana" w:hAnsi="Verdana"/>
          <w:sz w:val="21"/>
          <w:szCs w:val="21"/>
        </w:rPr>
        <w:t>eikä pussia tulisi sulkea tiiviisti</w:t>
      </w:r>
    </w:p>
    <w:p w14:paraId="359C0A13" w14:textId="77777777" w:rsidR="001E470A" w:rsidRDefault="009000F3" w:rsidP="001E470A">
      <w:pPr>
        <w:pStyle w:val="Luettelokappale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Muita </w:t>
      </w:r>
      <w:r w:rsidR="001E470A">
        <w:rPr>
          <w:rFonts w:ascii="Verdana" w:hAnsi="Verdana"/>
          <w:sz w:val="21"/>
          <w:szCs w:val="21"/>
        </w:rPr>
        <w:t>muovituotteita, kuten leluja, pulkkia</w:t>
      </w:r>
      <w:r>
        <w:rPr>
          <w:rFonts w:ascii="Verdana" w:hAnsi="Verdana"/>
          <w:sz w:val="21"/>
          <w:szCs w:val="21"/>
        </w:rPr>
        <w:t xml:space="preserve"> tai koriste-esineitä ei saa laittaa muovijätteeseen</w:t>
      </w:r>
    </w:p>
    <w:p w14:paraId="3E3B4515" w14:textId="77777777" w:rsidR="009000F3" w:rsidRPr="00E2569A" w:rsidRDefault="009000F3" w:rsidP="009000F3">
      <w:pPr>
        <w:rPr>
          <w:rFonts w:ascii="Verdana" w:hAnsi="Verdana"/>
          <w:b/>
          <w:bCs/>
          <w:sz w:val="21"/>
          <w:szCs w:val="21"/>
        </w:rPr>
      </w:pPr>
      <w:r w:rsidRPr="00E2569A">
        <w:rPr>
          <w:rFonts w:ascii="Verdana" w:hAnsi="Verdana"/>
          <w:b/>
          <w:bCs/>
          <w:sz w:val="21"/>
          <w:szCs w:val="21"/>
        </w:rPr>
        <w:t>Lasi</w:t>
      </w:r>
    </w:p>
    <w:p w14:paraId="02D609BA" w14:textId="77777777" w:rsidR="009000F3" w:rsidRDefault="009000F3" w:rsidP="009000F3">
      <w:pPr>
        <w:pStyle w:val="Luettelokappale"/>
        <w:numPr>
          <w:ilvl w:val="0"/>
          <w:numId w:val="7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Lasinkeräykseen kuuluu vain kotitalouden pakkauslasi</w:t>
      </w:r>
    </w:p>
    <w:p w14:paraId="683FE8E7" w14:textId="77777777" w:rsidR="009000F3" w:rsidRDefault="009000F3" w:rsidP="009000F3">
      <w:pPr>
        <w:pStyle w:val="Luettelokappale"/>
        <w:numPr>
          <w:ilvl w:val="0"/>
          <w:numId w:val="7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Juomalaseja, lääkelaseja, ikkunalasia, kukkamaljakoita eikä uunivuokia saa laittaa lasijätteeseen</w:t>
      </w:r>
    </w:p>
    <w:p w14:paraId="76D6D8EF" w14:textId="77777777" w:rsidR="009000F3" w:rsidRDefault="009000F3" w:rsidP="009000F3">
      <w:pPr>
        <w:pStyle w:val="Luettelokappale"/>
        <w:numPr>
          <w:ilvl w:val="0"/>
          <w:numId w:val="7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Värittömät ja värilliset lasit saa laittaa samaan keräysastiaan, mutta </w:t>
      </w:r>
      <w:r w:rsidR="00E2569A">
        <w:rPr>
          <w:rFonts w:ascii="Verdana" w:hAnsi="Verdana"/>
          <w:sz w:val="21"/>
          <w:szCs w:val="21"/>
        </w:rPr>
        <w:t xml:space="preserve">korkit ja kannet tulee erotella </w:t>
      </w:r>
    </w:p>
    <w:p w14:paraId="2B4D32B3" w14:textId="77777777" w:rsidR="00E2569A" w:rsidRPr="00E2569A" w:rsidRDefault="00E2569A" w:rsidP="00E2569A">
      <w:pPr>
        <w:rPr>
          <w:rFonts w:ascii="Verdana" w:hAnsi="Verdana"/>
          <w:b/>
          <w:bCs/>
          <w:sz w:val="21"/>
          <w:szCs w:val="21"/>
        </w:rPr>
      </w:pPr>
      <w:r w:rsidRPr="00E2569A">
        <w:rPr>
          <w:rFonts w:ascii="Verdana" w:hAnsi="Verdana"/>
          <w:b/>
          <w:bCs/>
          <w:sz w:val="21"/>
          <w:szCs w:val="21"/>
        </w:rPr>
        <w:t xml:space="preserve">Metalli </w:t>
      </w:r>
    </w:p>
    <w:p w14:paraId="4B9EC9D4" w14:textId="77777777" w:rsidR="00E2569A" w:rsidRDefault="00E2569A" w:rsidP="00E2569A">
      <w:pPr>
        <w:pStyle w:val="Luettelokappale"/>
        <w:numPr>
          <w:ilvl w:val="0"/>
          <w:numId w:val="9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Metallinkeräykseen kuuluvat puhtaat säilyke- ja juomatölkit, alumiinifoliot ja -vuoat. tuikkukynttilöiden metallikuoret, tyhjät ja kuivat maalipurkit</w:t>
      </w:r>
    </w:p>
    <w:p w14:paraId="25B1AAD3" w14:textId="77777777" w:rsidR="006D707C" w:rsidRDefault="006D707C" w:rsidP="00E2569A">
      <w:pPr>
        <w:pStyle w:val="Luettelokappale"/>
        <w:numPr>
          <w:ilvl w:val="0"/>
          <w:numId w:val="9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Metallikeräykseen laitetaan myös voin ja margariinin kääreet ja viilipurkin kannet</w:t>
      </w:r>
    </w:p>
    <w:p w14:paraId="2BF32E34" w14:textId="77777777" w:rsidR="00E2569A" w:rsidRDefault="00E2569A" w:rsidP="00E2569A">
      <w:pPr>
        <w:pStyle w:val="Luettelokappale"/>
        <w:numPr>
          <w:ilvl w:val="0"/>
          <w:numId w:val="9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Metallijätettä ovat myös paistinpannut ja kattilat sekä lääkekapseleiden painopakkaukset</w:t>
      </w:r>
    </w:p>
    <w:p w14:paraId="2B405AA8" w14:textId="77777777" w:rsidR="00E2569A" w:rsidRDefault="00E2569A" w:rsidP="00E2569A">
      <w:pPr>
        <w:pStyle w:val="Luettelokappale"/>
        <w:numPr>
          <w:ilvl w:val="0"/>
          <w:numId w:val="9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Metalliset aerosolipakkaukset, kuten spraypullot, jotka eivät ole tyhjiä, kuuluvat vaaralliseen jätteeseen</w:t>
      </w:r>
    </w:p>
    <w:p w14:paraId="5EE2A9BC" w14:textId="77777777" w:rsidR="00D63636" w:rsidRPr="00D63636" w:rsidRDefault="00D63636" w:rsidP="00D63636">
      <w:pPr>
        <w:rPr>
          <w:rFonts w:ascii="Verdana" w:hAnsi="Verdana"/>
          <w:sz w:val="21"/>
          <w:szCs w:val="21"/>
        </w:rPr>
      </w:pPr>
    </w:p>
    <w:p w14:paraId="38966ECF" w14:textId="77777777" w:rsidR="00D63636" w:rsidRDefault="00D63636" w:rsidP="001E470A">
      <w:pPr>
        <w:rPr>
          <w:rFonts w:ascii="Verdana" w:hAnsi="Verdana"/>
          <w:b/>
          <w:bCs/>
          <w:sz w:val="21"/>
          <w:szCs w:val="21"/>
        </w:rPr>
      </w:pPr>
    </w:p>
    <w:p w14:paraId="7E25C90C" w14:textId="77777777" w:rsidR="001E470A" w:rsidRPr="009000F3" w:rsidRDefault="001E470A" w:rsidP="001E470A">
      <w:pPr>
        <w:rPr>
          <w:rFonts w:ascii="Verdana" w:hAnsi="Verdana"/>
          <w:b/>
          <w:bCs/>
          <w:sz w:val="21"/>
          <w:szCs w:val="21"/>
        </w:rPr>
      </w:pPr>
      <w:r w:rsidRPr="009000F3">
        <w:rPr>
          <w:rFonts w:ascii="Verdana" w:hAnsi="Verdana"/>
          <w:b/>
          <w:bCs/>
          <w:sz w:val="21"/>
          <w:szCs w:val="21"/>
        </w:rPr>
        <w:t>Biojäte</w:t>
      </w:r>
    </w:p>
    <w:p w14:paraId="0A9EC700" w14:textId="77777777" w:rsidR="00400972" w:rsidRDefault="009000F3" w:rsidP="009000F3">
      <w:pPr>
        <w:pStyle w:val="Luettelokappale"/>
        <w:numPr>
          <w:ilvl w:val="0"/>
          <w:numId w:val="6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Ruuantähteiden lisäksi biojätteeseen saa laittaa talouspaperit, lautasliinat, paperinenäliinat, suodatinpussit ja teepussit sekä kuihtuneet kukat</w:t>
      </w:r>
    </w:p>
    <w:p w14:paraId="0845055F" w14:textId="77777777" w:rsidR="009000F3" w:rsidRDefault="009000F3" w:rsidP="009000F3">
      <w:pPr>
        <w:pStyle w:val="Luettelokappale"/>
        <w:numPr>
          <w:ilvl w:val="0"/>
          <w:numId w:val="6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Paras kompostoituva biojätepussi on paperipussi, jonka pohjalle voi laittaa kananmunakennon tai sanomalehteä</w:t>
      </w:r>
    </w:p>
    <w:p w14:paraId="5AEBD418" w14:textId="77777777" w:rsidR="00400972" w:rsidRPr="00E2569A" w:rsidRDefault="00F06199" w:rsidP="00D26319">
      <w:pPr>
        <w:rPr>
          <w:rFonts w:ascii="Verdana" w:hAnsi="Verdana"/>
          <w:b/>
          <w:bCs/>
          <w:sz w:val="21"/>
          <w:szCs w:val="21"/>
        </w:rPr>
      </w:pPr>
      <w:r w:rsidRPr="00E2569A">
        <w:rPr>
          <w:rFonts w:ascii="Verdana" w:hAnsi="Verdana"/>
          <w:b/>
          <w:bCs/>
          <w:sz w:val="21"/>
          <w:szCs w:val="21"/>
        </w:rPr>
        <w:t>Sekajät</w:t>
      </w:r>
      <w:r w:rsidR="009000F3" w:rsidRPr="00E2569A">
        <w:rPr>
          <w:rFonts w:ascii="Verdana" w:hAnsi="Verdana"/>
          <w:b/>
          <w:bCs/>
          <w:sz w:val="21"/>
          <w:szCs w:val="21"/>
        </w:rPr>
        <w:t>e</w:t>
      </w:r>
      <w:r w:rsidRPr="00E2569A">
        <w:rPr>
          <w:rFonts w:ascii="Verdana" w:hAnsi="Verdana"/>
          <w:b/>
          <w:bCs/>
          <w:sz w:val="21"/>
          <w:szCs w:val="21"/>
        </w:rPr>
        <w:t xml:space="preserve"> </w:t>
      </w:r>
    </w:p>
    <w:p w14:paraId="24347A9B" w14:textId="77777777" w:rsidR="00F06199" w:rsidRPr="007E2FBD" w:rsidRDefault="00F52C54" w:rsidP="007E2FBD">
      <w:pPr>
        <w:pStyle w:val="Luettelokappale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Sekajätteeseen </w:t>
      </w:r>
      <w:r w:rsidR="00F06199" w:rsidRPr="007E2FBD">
        <w:rPr>
          <w:rFonts w:ascii="Verdana" w:hAnsi="Verdana"/>
          <w:sz w:val="21"/>
          <w:szCs w:val="21"/>
        </w:rPr>
        <w:t>ei saa laittaa metallia eikä biojätettä, sillä sekajäte poltetaan yli 1000 asteen lämmössä, joten metalli sulaa</w:t>
      </w:r>
      <w:r w:rsidR="00400972" w:rsidRPr="007E2FBD">
        <w:rPr>
          <w:rFonts w:ascii="Verdana" w:hAnsi="Verdana"/>
          <w:sz w:val="21"/>
          <w:szCs w:val="21"/>
        </w:rPr>
        <w:t xml:space="preserve"> hankalasti puhdistettaviksi</w:t>
      </w:r>
      <w:r w:rsidR="00F06199" w:rsidRPr="007E2FBD">
        <w:rPr>
          <w:rFonts w:ascii="Verdana" w:hAnsi="Verdana"/>
          <w:sz w:val="21"/>
          <w:szCs w:val="21"/>
        </w:rPr>
        <w:t xml:space="preserve"> </w:t>
      </w:r>
      <w:r w:rsidR="00400972" w:rsidRPr="007E2FBD">
        <w:rPr>
          <w:rFonts w:ascii="Verdana" w:hAnsi="Verdana"/>
          <w:sz w:val="21"/>
          <w:szCs w:val="21"/>
        </w:rPr>
        <w:t>klimpeiksi ja biojätteellä taas ei ole lämpöarvoa</w:t>
      </w:r>
    </w:p>
    <w:p w14:paraId="0C5056A4" w14:textId="77777777" w:rsidR="00400972" w:rsidRPr="007E2FBD" w:rsidRDefault="00F52C54" w:rsidP="007E2FBD">
      <w:pPr>
        <w:pStyle w:val="Luettelokappale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Sekajätettä ovat </w:t>
      </w:r>
      <w:r w:rsidR="00400972" w:rsidRPr="007E2FBD">
        <w:rPr>
          <w:rFonts w:ascii="Verdana" w:hAnsi="Verdana"/>
          <w:sz w:val="21"/>
          <w:szCs w:val="21"/>
        </w:rPr>
        <w:t xml:space="preserve">myös </w:t>
      </w:r>
      <w:proofErr w:type="spellStart"/>
      <w:r w:rsidR="006D707C">
        <w:rPr>
          <w:rFonts w:ascii="Verdana" w:hAnsi="Verdana"/>
          <w:sz w:val="21"/>
          <w:szCs w:val="21"/>
        </w:rPr>
        <w:t>CD-levyt</w:t>
      </w:r>
      <w:proofErr w:type="spellEnd"/>
      <w:r w:rsidR="006D707C">
        <w:rPr>
          <w:rFonts w:ascii="Verdana" w:hAnsi="Verdana"/>
          <w:sz w:val="21"/>
          <w:szCs w:val="21"/>
        </w:rPr>
        <w:t xml:space="preserve">, VHS-nauhat, </w:t>
      </w:r>
      <w:r w:rsidR="00400972" w:rsidRPr="007E2FBD">
        <w:rPr>
          <w:rFonts w:ascii="Verdana" w:hAnsi="Verdana"/>
          <w:sz w:val="21"/>
          <w:szCs w:val="21"/>
        </w:rPr>
        <w:t>hehku- ja halogeenilamput, juomalasit ja pölynimurinpussit</w:t>
      </w:r>
      <w:r w:rsidR="006D707C">
        <w:rPr>
          <w:rFonts w:ascii="Verdana" w:hAnsi="Verdana"/>
          <w:sz w:val="21"/>
          <w:szCs w:val="21"/>
        </w:rPr>
        <w:t>, useimmat kahvipakkaukset</w:t>
      </w:r>
      <w:r>
        <w:rPr>
          <w:rFonts w:ascii="Verdana" w:hAnsi="Verdana"/>
          <w:sz w:val="21"/>
          <w:szCs w:val="21"/>
        </w:rPr>
        <w:t xml:space="preserve"> sekä </w:t>
      </w:r>
      <w:r w:rsidR="006D707C">
        <w:rPr>
          <w:rFonts w:ascii="Verdana" w:hAnsi="Verdana"/>
          <w:sz w:val="21"/>
          <w:szCs w:val="21"/>
        </w:rPr>
        <w:t xml:space="preserve">kertakäyttövaipat ja </w:t>
      </w:r>
      <w:r>
        <w:rPr>
          <w:rFonts w:ascii="Verdana" w:hAnsi="Verdana"/>
          <w:sz w:val="21"/>
          <w:szCs w:val="21"/>
        </w:rPr>
        <w:t>koirankakkapussit</w:t>
      </w:r>
    </w:p>
    <w:p w14:paraId="01188C40" w14:textId="77777777" w:rsidR="00516FFE" w:rsidRPr="00F52C54" w:rsidRDefault="00400972" w:rsidP="00D26319">
      <w:pPr>
        <w:rPr>
          <w:rFonts w:ascii="Verdana" w:hAnsi="Verdana"/>
          <w:b/>
          <w:bCs/>
          <w:sz w:val="21"/>
          <w:szCs w:val="21"/>
        </w:rPr>
      </w:pPr>
      <w:r w:rsidRPr="00F52C54">
        <w:rPr>
          <w:rFonts w:ascii="Verdana" w:hAnsi="Verdana"/>
          <w:b/>
          <w:bCs/>
          <w:sz w:val="21"/>
          <w:szCs w:val="21"/>
        </w:rPr>
        <w:t>WC-pönttöön</w:t>
      </w:r>
    </w:p>
    <w:p w14:paraId="25C92F58" w14:textId="77777777" w:rsidR="00400972" w:rsidRPr="007E2FBD" w:rsidRDefault="00400972" w:rsidP="007E2FBD">
      <w:pPr>
        <w:pStyle w:val="Luettelokappale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7E2FBD">
        <w:rPr>
          <w:rFonts w:ascii="Verdana" w:hAnsi="Verdana"/>
          <w:sz w:val="21"/>
          <w:szCs w:val="21"/>
        </w:rPr>
        <w:t>ei saa laittaa mitään muuta kuin ihmisen jätöksiä ja vessapaperia</w:t>
      </w:r>
    </w:p>
    <w:p w14:paraId="322A105F" w14:textId="77777777" w:rsidR="00400972" w:rsidRDefault="00400972" w:rsidP="007E2FBD">
      <w:pPr>
        <w:pStyle w:val="Luettelokappale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7E2FBD">
        <w:rPr>
          <w:rFonts w:ascii="Verdana" w:hAnsi="Verdana"/>
          <w:sz w:val="21"/>
          <w:szCs w:val="21"/>
        </w:rPr>
        <w:t>ei ruuantähteitä, ei lääkkeitä, ei vanulappuja</w:t>
      </w:r>
      <w:r w:rsidR="007E2FBD" w:rsidRPr="007E2FBD">
        <w:rPr>
          <w:rFonts w:ascii="Verdana" w:hAnsi="Verdana"/>
          <w:sz w:val="21"/>
          <w:szCs w:val="21"/>
        </w:rPr>
        <w:t>, ei pumpulipuikkoja, ei hiuksia eikä kotieläinten karvaa</w:t>
      </w:r>
    </w:p>
    <w:p w14:paraId="12C2E3D8" w14:textId="77777777" w:rsidR="007E2FBD" w:rsidRDefault="007E2FBD" w:rsidP="007E2FBD">
      <w:pPr>
        <w:pStyle w:val="Luettelokappale"/>
        <w:numPr>
          <w:ilvl w:val="0"/>
          <w:numId w:val="4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ei ole suositeltavaa laittaa edes hajoaviksi mainostettuja wc-paperirullia</w:t>
      </w:r>
    </w:p>
    <w:p w14:paraId="59AB90B3" w14:textId="77777777" w:rsidR="00F52C54" w:rsidRPr="006D707C" w:rsidRDefault="00F52C54" w:rsidP="00F52C54">
      <w:pPr>
        <w:rPr>
          <w:rFonts w:ascii="Verdana" w:hAnsi="Verdana"/>
          <w:b/>
          <w:bCs/>
          <w:sz w:val="21"/>
          <w:szCs w:val="21"/>
        </w:rPr>
      </w:pPr>
      <w:r w:rsidRPr="006D707C">
        <w:rPr>
          <w:rFonts w:ascii="Verdana" w:hAnsi="Verdana"/>
          <w:b/>
          <w:bCs/>
          <w:sz w:val="21"/>
          <w:szCs w:val="21"/>
        </w:rPr>
        <w:t>Vaarallinen jäte</w:t>
      </w:r>
    </w:p>
    <w:p w14:paraId="25DB0034" w14:textId="77777777" w:rsidR="00F52C54" w:rsidRDefault="00F52C54" w:rsidP="00F52C54">
      <w:pPr>
        <w:pStyle w:val="Luettelokappale"/>
        <w:numPr>
          <w:ilvl w:val="0"/>
          <w:numId w:val="10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Vaarallista jätettä ovat käytetyt energiansäästölamput, led-lamput</w:t>
      </w:r>
      <w:r w:rsidR="006D707C">
        <w:rPr>
          <w:rFonts w:ascii="Verdana" w:hAnsi="Verdana"/>
          <w:sz w:val="21"/>
          <w:szCs w:val="21"/>
        </w:rPr>
        <w:t xml:space="preserve">, ilotulitusraketit </w:t>
      </w:r>
      <w:r>
        <w:rPr>
          <w:rFonts w:ascii="Verdana" w:hAnsi="Verdana"/>
          <w:sz w:val="21"/>
          <w:szCs w:val="21"/>
        </w:rPr>
        <w:t>ja patterit (näiden +-navan päälle olisi hyvä laittaa teippi sisällön valumisen estämiseksi)</w:t>
      </w:r>
    </w:p>
    <w:p w14:paraId="5DA38C87" w14:textId="77777777" w:rsidR="00F52C54" w:rsidRPr="00F52C54" w:rsidRDefault="00F52C54" w:rsidP="00F52C54">
      <w:pPr>
        <w:pStyle w:val="Luettelokappale"/>
        <w:numPr>
          <w:ilvl w:val="0"/>
          <w:numId w:val="10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Elektroniikkamyymälät ottavat maksutta vastaan käytöstä pois jäävät kodin laitteet</w:t>
      </w:r>
      <w:r w:rsidR="006D707C">
        <w:rPr>
          <w:rFonts w:ascii="Verdana" w:hAnsi="Verdana"/>
          <w:sz w:val="21"/>
          <w:szCs w:val="21"/>
        </w:rPr>
        <w:t xml:space="preserve">. Pääkaupunkiseudulla kiertää kaksi kertaa vuodessa keräysautoja, jotka ottavat vastaan vaarallista jätettä. </w:t>
      </w:r>
      <w:r>
        <w:rPr>
          <w:rFonts w:ascii="Verdana" w:hAnsi="Verdana"/>
          <w:sz w:val="21"/>
          <w:szCs w:val="21"/>
        </w:rPr>
        <w:t xml:space="preserve"> </w:t>
      </w:r>
    </w:p>
    <w:p w14:paraId="6652F560" w14:textId="77777777" w:rsidR="007E2FBD" w:rsidRPr="007E2FBD" w:rsidRDefault="007E2FBD" w:rsidP="001945FF">
      <w:pPr>
        <w:pStyle w:val="NormaaliWWW"/>
        <w:spacing w:before="0" w:beforeAutospacing="0" w:after="0" w:afterAutospacing="0"/>
        <w:rPr>
          <w:rFonts w:ascii="Verdana" w:hAnsi="Verdana"/>
          <w:color w:val="848284"/>
          <w:sz w:val="21"/>
          <w:szCs w:val="21"/>
        </w:rPr>
      </w:pPr>
    </w:p>
    <w:p w14:paraId="179C5804" w14:textId="77777777" w:rsidR="007E2FBD" w:rsidRDefault="007E2FBD" w:rsidP="007E2FBD">
      <w:pPr>
        <w:rPr>
          <w:rFonts w:ascii="Verdana" w:hAnsi="Verdana"/>
          <w:sz w:val="21"/>
          <w:szCs w:val="21"/>
        </w:rPr>
      </w:pPr>
      <w:r w:rsidRPr="007E2FBD">
        <w:rPr>
          <w:rFonts w:ascii="Verdana" w:hAnsi="Verdana"/>
          <w:sz w:val="21"/>
          <w:szCs w:val="21"/>
        </w:rPr>
        <w:t xml:space="preserve">Mikäli kotitalon roskakatoksessa ei ole lajittelumahdollisuutta, roskapoliisi Heini Manninen kannustaa pieneen vaivannäköön, esimerkiksi kauppamatkan yhteydessä voisi ottaa säännölliseksi tavaksi kierrätyspisteellä käymisen. </w:t>
      </w:r>
    </w:p>
    <w:p w14:paraId="63E959C2" w14:textId="77777777" w:rsidR="007E2FBD" w:rsidRDefault="007E2FBD" w:rsidP="007E2FB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Vantaan Energian roskapoliisit ovat asiantuntijoita, jotka kiertävät Uudellamaalla taloyhtiöissä, kouluissa ja järjestöissä neuvomassa lajittelussa ja kierrätyksessä. </w:t>
      </w:r>
      <w:r w:rsidR="007F2576">
        <w:rPr>
          <w:rFonts w:ascii="Verdana" w:hAnsi="Verdana"/>
          <w:sz w:val="21"/>
          <w:szCs w:val="21"/>
        </w:rPr>
        <w:t xml:space="preserve">Heidät voi kutsua vierailulle myös omaan kotitaloonsa. Roskapoliisin käynti ja neuvot ovat maksuttomia. Lisätietoja </w:t>
      </w:r>
      <w:hyperlink r:id="rId7" w:history="1">
        <w:r w:rsidR="007F2576" w:rsidRPr="00683218">
          <w:rPr>
            <w:rStyle w:val="Hyperlinkki"/>
            <w:rFonts w:ascii="Verdana" w:hAnsi="Verdana"/>
            <w:sz w:val="21"/>
            <w:szCs w:val="21"/>
          </w:rPr>
          <w:t>www.vantaanenergia.fi</w:t>
        </w:r>
      </w:hyperlink>
      <w:r w:rsidR="007F2576">
        <w:rPr>
          <w:rFonts w:ascii="Verdana" w:hAnsi="Verdana"/>
          <w:sz w:val="21"/>
          <w:szCs w:val="21"/>
        </w:rPr>
        <w:t>.</w:t>
      </w:r>
    </w:p>
    <w:p w14:paraId="0A254C2F" w14:textId="77777777" w:rsidR="007F2576" w:rsidRPr="007E2FBD" w:rsidRDefault="007F2576" w:rsidP="007E2FB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Teksti ja kuva: Erja Vuorio</w:t>
      </w:r>
    </w:p>
    <w:p w14:paraId="53E85F58" w14:textId="77777777" w:rsidR="001945FF" w:rsidRPr="00D26319" w:rsidRDefault="001945FF" w:rsidP="00D26319"/>
    <w:sectPr w:rsidR="001945FF" w:rsidRPr="00D2631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B7B5" w14:textId="77777777" w:rsidR="00252336" w:rsidRDefault="00252336" w:rsidP="007E2FBD">
      <w:pPr>
        <w:spacing w:after="0" w:line="240" w:lineRule="auto"/>
      </w:pPr>
      <w:r>
        <w:separator/>
      </w:r>
    </w:p>
  </w:endnote>
  <w:endnote w:type="continuationSeparator" w:id="0">
    <w:p w14:paraId="002E9366" w14:textId="77777777" w:rsidR="00252336" w:rsidRDefault="00252336" w:rsidP="007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4DA1" w14:textId="77777777" w:rsidR="00252336" w:rsidRDefault="00252336" w:rsidP="007E2FBD">
      <w:pPr>
        <w:spacing w:after="0" w:line="240" w:lineRule="auto"/>
      </w:pPr>
      <w:r>
        <w:separator/>
      </w:r>
    </w:p>
  </w:footnote>
  <w:footnote w:type="continuationSeparator" w:id="0">
    <w:p w14:paraId="4F241AE6" w14:textId="77777777" w:rsidR="00252336" w:rsidRDefault="00252336" w:rsidP="007E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61F3" w14:textId="77777777" w:rsidR="00D63636" w:rsidRDefault="00D63636" w:rsidP="00D63636">
    <w:pPr>
      <w:pStyle w:val="Yltunniste"/>
      <w:tabs>
        <w:tab w:val="clear" w:pos="4819"/>
        <w:tab w:val="left" w:pos="5103"/>
      </w:tabs>
    </w:pPr>
    <w:r>
      <w:tab/>
    </w:r>
  </w:p>
  <w:p w14:paraId="30728610" w14:textId="77777777" w:rsidR="00D63636" w:rsidRDefault="00D63636" w:rsidP="00D63636">
    <w:pPr>
      <w:pStyle w:val="Yltunniste"/>
      <w:tabs>
        <w:tab w:val="clear" w:pos="4819"/>
        <w:tab w:val="left" w:pos="5103"/>
      </w:tabs>
    </w:pPr>
    <w:r>
      <w:tab/>
      <w:t>4.2.2020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B88"/>
    <w:multiLevelType w:val="hybridMultilevel"/>
    <w:tmpl w:val="57920C9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ED7"/>
    <w:multiLevelType w:val="hybridMultilevel"/>
    <w:tmpl w:val="70AAAAC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D1D"/>
    <w:multiLevelType w:val="hybridMultilevel"/>
    <w:tmpl w:val="1D30FB4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E4C"/>
    <w:multiLevelType w:val="hybridMultilevel"/>
    <w:tmpl w:val="F6780F5E"/>
    <w:lvl w:ilvl="0" w:tplc="2E54DC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693D"/>
    <w:multiLevelType w:val="hybridMultilevel"/>
    <w:tmpl w:val="4622023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0B31"/>
    <w:multiLevelType w:val="hybridMultilevel"/>
    <w:tmpl w:val="0778DB4C"/>
    <w:lvl w:ilvl="0" w:tplc="D0EA5666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DAF"/>
    <w:multiLevelType w:val="hybridMultilevel"/>
    <w:tmpl w:val="3AF071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1E2D"/>
    <w:multiLevelType w:val="hybridMultilevel"/>
    <w:tmpl w:val="D6807BE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4EEF"/>
    <w:multiLevelType w:val="hybridMultilevel"/>
    <w:tmpl w:val="E2F8D1E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487D"/>
    <w:multiLevelType w:val="hybridMultilevel"/>
    <w:tmpl w:val="2AB839C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19"/>
    <w:rsid w:val="00007D5C"/>
    <w:rsid w:val="001945FF"/>
    <w:rsid w:val="001E470A"/>
    <w:rsid w:val="00252336"/>
    <w:rsid w:val="00400972"/>
    <w:rsid w:val="00516FFE"/>
    <w:rsid w:val="006A0719"/>
    <w:rsid w:val="006D707C"/>
    <w:rsid w:val="007E2FBD"/>
    <w:rsid w:val="007F2576"/>
    <w:rsid w:val="009000F3"/>
    <w:rsid w:val="00905F47"/>
    <w:rsid w:val="00987818"/>
    <w:rsid w:val="00AF712B"/>
    <w:rsid w:val="00D26319"/>
    <w:rsid w:val="00D63636"/>
    <w:rsid w:val="00DF53C9"/>
    <w:rsid w:val="00E2569A"/>
    <w:rsid w:val="00F06199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08A"/>
  <w15:chartTrackingRefBased/>
  <w15:docId w15:val="{568D0B82-FF68-4774-97EB-78B149B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9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0097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E2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2FBD"/>
  </w:style>
  <w:style w:type="paragraph" w:styleId="Alatunniste">
    <w:name w:val="footer"/>
    <w:basedOn w:val="Normaali"/>
    <w:link w:val="AlatunnisteChar"/>
    <w:uiPriority w:val="99"/>
    <w:unhideWhenUsed/>
    <w:rsid w:val="007E2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2FBD"/>
  </w:style>
  <w:style w:type="character" w:styleId="Hyperlinkki">
    <w:name w:val="Hyperlink"/>
    <w:basedOn w:val="Kappaleenoletusfontti"/>
    <w:uiPriority w:val="99"/>
    <w:unhideWhenUsed/>
    <w:rsid w:val="007F25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taanenerg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Vuorio</dc:creator>
  <cp:keywords/>
  <dc:description/>
  <cp:lastModifiedBy>Markku Salimäki</cp:lastModifiedBy>
  <cp:revision>2</cp:revision>
  <dcterms:created xsi:type="dcterms:W3CDTF">2020-02-06T17:44:00Z</dcterms:created>
  <dcterms:modified xsi:type="dcterms:W3CDTF">2020-02-06T17:44:00Z</dcterms:modified>
</cp:coreProperties>
</file>