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581EE" w14:textId="302B1C9E" w:rsidR="007D7403" w:rsidRPr="00C602BB" w:rsidRDefault="007D7403" w:rsidP="00527576">
      <w:pPr>
        <w:pStyle w:val="Otsikko1"/>
        <w:rPr>
          <w:rFonts w:eastAsia="Times New Roman"/>
          <w:lang w:eastAsia="fi-FI"/>
        </w:rPr>
      </w:pPr>
    </w:p>
    <w:tbl>
      <w:tblPr>
        <w:tblW w:w="96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5"/>
      </w:tblGrid>
      <w:tr w:rsidR="007D7403" w:rsidRPr="00C602BB" w14:paraId="5788C1C0" w14:textId="77777777" w:rsidTr="007D7403">
        <w:tc>
          <w:tcPr>
            <w:tcW w:w="0" w:type="auto"/>
            <w:shd w:val="clear" w:color="auto" w:fill="FFFFFF"/>
            <w:hideMark/>
          </w:tcPr>
          <w:p w14:paraId="00C99A32" w14:textId="44CDF043" w:rsidR="00C602BB" w:rsidRDefault="00C602BB" w:rsidP="007D7403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bookmarkStart w:id="0" w:name="anchor-444595"/>
            <w:bookmarkEnd w:id="0"/>
          </w:p>
          <w:p w14:paraId="2B871395" w14:textId="168092AB" w:rsidR="00C602BB" w:rsidRPr="00C602BB" w:rsidRDefault="00527576" w:rsidP="00C602BB">
            <w:pPr>
              <w:pStyle w:val="Otsikko1"/>
              <w:rPr>
                <w:rFonts w:eastAsia="Times New Roman"/>
                <w:b/>
                <w:bCs/>
                <w:lang w:eastAsia="fi-FI"/>
              </w:rPr>
            </w:pPr>
            <w:r>
              <w:rPr>
                <w:rFonts w:eastAsia="Times New Roman"/>
                <w:b/>
                <w:bCs/>
                <w:lang w:eastAsia="fi-FI"/>
              </w:rPr>
              <w:t xml:space="preserve">YHDISTYKSEN </w:t>
            </w:r>
            <w:r w:rsidR="00C602BB" w:rsidRPr="00C602BB">
              <w:rPr>
                <w:rFonts w:eastAsia="Times New Roman"/>
                <w:b/>
                <w:bCs/>
                <w:lang w:eastAsia="fi-FI"/>
              </w:rPr>
              <w:t>SÄÄNNÖT</w:t>
            </w:r>
          </w:p>
          <w:p w14:paraId="4B7DECC0" w14:textId="77777777" w:rsidR="00C602BB" w:rsidRDefault="00C602BB" w:rsidP="007D7403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</w:p>
          <w:p w14:paraId="7248F0A1" w14:textId="38F05DC3" w:rsidR="007D7403" w:rsidRPr="00C602BB" w:rsidRDefault="007D7403" w:rsidP="007D7403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1 §</w:t>
            </w:r>
          </w:p>
          <w:p w14:paraId="18608A71" w14:textId="02690AD6" w:rsidR="007D7403" w:rsidRPr="00C602BB" w:rsidRDefault="007D7403" w:rsidP="007D7403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Yhdistyksen nimi on </w:t>
            </w:r>
            <w:r w:rsidR="00210583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Raision </w:t>
            </w:r>
            <w:r w:rsid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Eläkkeensaajat ry, </w:t>
            </w: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josta näissä säännöissä käytetään nimitystä </w:t>
            </w:r>
            <w:r w:rsid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yhdistys ja</w:t>
            </w: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 jonka kotipaikka on</w:t>
            </w:r>
            <w:r w:rsid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 </w:t>
            </w:r>
            <w:r w:rsidR="00210583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Raision </w:t>
            </w:r>
            <w:r w:rsidR="00456E20"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kaupunki</w:t>
            </w: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.</w:t>
            </w:r>
          </w:p>
          <w:p w14:paraId="3152D9F8" w14:textId="77777777" w:rsidR="00C602BB" w:rsidRDefault="00C602BB" w:rsidP="007D7403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</w:p>
          <w:p w14:paraId="3C3A4E39" w14:textId="20E5C1B5" w:rsidR="007D7403" w:rsidRPr="00C602BB" w:rsidRDefault="00C602BB" w:rsidP="007D7403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Yhdistys </w:t>
            </w:r>
            <w:r w:rsidR="007D7403"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kuuluu jäsenenä Eläkkeensaajien Keskusliitto EKL ry, ruotsiksi Pensionstagarnas Centralförbund PCF rf –nimiseen rekisteröityyn yhdistykseen, josta näissä säännöissä käytetään nimitystä liitto</w:t>
            </w: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 sekä Varsinais-Suomen piri ry -nimiseen yhdistykseen, josta näissä säännöissä käytetään nimitystä piiri.</w:t>
            </w:r>
          </w:p>
          <w:p w14:paraId="0C0EB621" w14:textId="77777777" w:rsidR="00C602BB" w:rsidRDefault="00C602BB" w:rsidP="007D7403">
            <w:pPr>
              <w:spacing w:after="120" w:line="240" w:lineRule="auto"/>
              <w:rPr>
                <w:rFonts w:eastAsia="Times New Roman" w:cstheme="minorHAnsi"/>
                <w:b/>
                <w:bCs/>
                <w:color w:val="000000"/>
                <w:spacing w:val="23"/>
                <w:sz w:val="24"/>
                <w:szCs w:val="24"/>
                <w:lang w:eastAsia="fi-FI"/>
              </w:rPr>
            </w:pPr>
          </w:p>
          <w:p w14:paraId="23D7AC3D" w14:textId="01E01192" w:rsidR="007D7403" w:rsidRPr="00C602BB" w:rsidRDefault="007D7403" w:rsidP="00AF7C3F">
            <w:pPr>
              <w:pStyle w:val="Otsikko1"/>
              <w:rPr>
                <w:rFonts w:eastAsia="Times New Roman"/>
                <w:lang w:eastAsia="fi-FI"/>
              </w:rPr>
            </w:pPr>
            <w:r w:rsidRPr="00C602BB">
              <w:rPr>
                <w:rFonts w:eastAsia="Times New Roman"/>
                <w:lang w:eastAsia="fi-FI"/>
              </w:rPr>
              <w:t>Tarkoitus ja toiminnan laatu</w:t>
            </w:r>
          </w:p>
          <w:p w14:paraId="23F7573C" w14:textId="77777777" w:rsidR="007D7403" w:rsidRPr="00C602BB" w:rsidRDefault="007D7403" w:rsidP="007D7403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2 §</w:t>
            </w:r>
          </w:p>
          <w:p w14:paraId="6B65DA07" w14:textId="77777777" w:rsidR="00C602BB" w:rsidRDefault="00C602BB" w:rsidP="007D7403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Yhdistyksen </w:t>
            </w:r>
            <w:r w:rsidR="007D7403"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tarkoituksena on </w:t>
            </w:r>
          </w:p>
          <w:p w14:paraId="475DA3CB" w14:textId="77777777" w:rsidR="00C602BB" w:rsidRDefault="007D7403" w:rsidP="00C602BB">
            <w:pPr>
              <w:pStyle w:val="Luettelokappale"/>
              <w:numPr>
                <w:ilvl w:val="0"/>
                <w:numId w:val="1"/>
              </w:num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t</w:t>
            </w:r>
            <w:r w:rsidR="00C602BB"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oimia jäsentensä edunvalvojana sosiaalisen ja taloudellisen oikeudenmukaisuuden saavuttamiseksi, </w:t>
            </w:r>
          </w:p>
          <w:p w14:paraId="2987CB21" w14:textId="77777777" w:rsidR="00C602BB" w:rsidRDefault="00C602BB" w:rsidP="00C602BB">
            <w:pPr>
              <w:pStyle w:val="Luettelokappale"/>
              <w:numPr>
                <w:ilvl w:val="0"/>
                <w:numId w:val="1"/>
              </w:num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tarjota jäsenilleen mahdollisuuksia sosiaaliseen kanssakäymiseen,</w:t>
            </w:r>
          </w:p>
          <w:p w14:paraId="626E84C9" w14:textId="30E693EC" w:rsidR="00C602BB" w:rsidRDefault="00C602BB" w:rsidP="00C602BB">
            <w:pPr>
              <w:pStyle w:val="Luettelokappale"/>
              <w:numPr>
                <w:ilvl w:val="0"/>
                <w:numId w:val="1"/>
              </w:num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järjestää kulttuuri, harrast</w:t>
            </w:r>
            <w:r w:rsidR="00527576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e</w:t>
            </w: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- ja muuta virkistystoimintaa, </w:t>
            </w:r>
          </w:p>
          <w:p w14:paraId="3A62BC99" w14:textId="77777777" w:rsidR="00C602BB" w:rsidRDefault="00C602BB" w:rsidP="00C602BB">
            <w:pPr>
              <w:pStyle w:val="Luettelokappale"/>
              <w:numPr>
                <w:ilvl w:val="0"/>
                <w:numId w:val="1"/>
              </w:num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edistää jäsentensä fyysistä ja henkistä toimintakykyä sekä </w:t>
            </w:r>
          </w:p>
          <w:p w14:paraId="62DA5FAD" w14:textId="44E9049C" w:rsidR="007D7403" w:rsidRPr="00C602BB" w:rsidRDefault="00C602BB" w:rsidP="00C602BB">
            <w:pPr>
              <w:pStyle w:val="Luettelokappale"/>
              <w:numPr>
                <w:ilvl w:val="0"/>
                <w:numId w:val="1"/>
              </w:num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tehdä toimintaansa tunnetuksi eläkkeelle siirtyvien ja jo eläkkeellä olevien keskuudessa. </w:t>
            </w:r>
          </w:p>
          <w:p w14:paraId="5AB42AB2" w14:textId="77777777" w:rsidR="00C602BB" w:rsidRPr="00C602BB" w:rsidRDefault="00C602BB" w:rsidP="007D7403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</w:p>
          <w:p w14:paraId="6E95699B" w14:textId="77777777" w:rsidR="007D7403" w:rsidRPr="00C602BB" w:rsidRDefault="007D7403" w:rsidP="007D7403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3 §</w:t>
            </w:r>
          </w:p>
          <w:p w14:paraId="75013F83" w14:textId="1CAB60B7" w:rsidR="007D7403" w:rsidRPr="00C602BB" w:rsidRDefault="007D7403" w:rsidP="007D7403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Tarkoituksensa toteuttamiseksi </w:t>
            </w:r>
            <w:r w:rsid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yhdistys</w:t>
            </w:r>
          </w:p>
          <w:p w14:paraId="36D9F844" w14:textId="797D4A2C" w:rsidR="00527576" w:rsidRDefault="00527576" w:rsidP="00527576">
            <w:pPr>
              <w:pStyle w:val="Luettelokappale"/>
              <w:numPr>
                <w:ilvl w:val="0"/>
                <w:numId w:val="2"/>
              </w:num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 w:rsidRPr="007A03F8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tekee </w:t>
            </w: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aloitteita ja es</w:t>
            </w:r>
            <w:r w:rsidRPr="007A03F8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ityksiä </w:t>
            </w: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poliittisille ja kunnallisille päättäjille sekä viranomaisille </w:t>
            </w:r>
            <w:r w:rsidRPr="007A03F8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eläke-, sosiaali- ja kulttuuripolitiikkaan liittyvissä asioissa,</w:t>
            </w:r>
          </w:p>
          <w:p w14:paraId="6EEF215B" w14:textId="120BFB39" w:rsidR="00527576" w:rsidRDefault="00527576" w:rsidP="00B320E7">
            <w:pPr>
              <w:pStyle w:val="Luettelokappale"/>
              <w:numPr>
                <w:ilvl w:val="0"/>
                <w:numId w:val="2"/>
              </w:num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pitää yhteyksiä paikallisiin eläkeläisjärjestöihin sekä niiden yhteistyöelimiin</w:t>
            </w:r>
          </w:p>
          <w:p w14:paraId="336B23F5" w14:textId="33E3F803" w:rsidR="00527576" w:rsidRDefault="00527576" w:rsidP="00527576">
            <w:pPr>
              <w:pStyle w:val="Luettelokappale"/>
              <w:numPr>
                <w:ilvl w:val="0"/>
                <w:numId w:val="2"/>
              </w:num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 w:rsidRPr="007A03F8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järjestää kokouksia, </w:t>
            </w: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ohjelmallisia tilaisuuksia, </w:t>
            </w:r>
            <w:r w:rsidRPr="007A03F8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juhlia, vierailuja, retkiä, matkoja ja muita virkistystilaisuuksia,</w:t>
            </w:r>
          </w:p>
          <w:p w14:paraId="304F4BF7" w14:textId="6F19FACE" w:rsidR="00527576" w:rsidRPr="007A03F8" w:rsidRDefault="00527576" w:rsidP="00527576">
            <w:pPr>
              <w:pStyle w:val="Luettelokappale"/>
              <w:numPr>
                <w:ilvl w:val="0"/>
                <w:numId w:val="2"/>
              </w:num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järjestää opintokerhotoimintaa sekä alustus- ja luentotilaisuuksia,</w:t>
            </w:r>
          </w:p>
          <w:p w14:paraId="7A0746F5" w14:textId="77777777" w:rsidR="00527576" w:rsidRDefault="00527576" w:rsidP="00527576">
            <w:pPr>
              <w:pStyle w:val="Luettelokappale"/>
              <w:numPr>
                <w:ilvl w:val="0"/>
                <w:numId w:val="2"/>
              </w:num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harjoittaa vapaaehtoista ystävänpalvelutoimintaa,</w:t>
            </w:r>
          </w:p>
          <w:p w14:paraId="4E5DA81D" w14:textId="5AC79778" w:rsidR="00527576" w:rsidRDefault="00527576" w:rsidP="00B320E7">
            <w:pPr>
              <w:pStyle w:val="Luettelokappale"/>
              <w:numPr>
                <w:ilvl w:val="0"/>
                <w:numId w:val="2"/>
              </w:num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ylläpitää ja siirtää nuoremmille sukupolville kansallista kulttuuriperinnettä harraste- ja kulttuuritoiminnan avulla, </w:t>
            </w:r>
          </w:p>
          <w:p w14:paraId="5EF6D595" w14:textId="77777777" w:rsidR="00527576" w:rsidRDefault="00527576" w:rsidP="00527576">
            <w:pPr>
              <w:pStyle w:val="Luettelokappale"/>
              <w:numPr>
                <w:ilvl w:val="0"/>
                <w:numId w:val="2"/>
              </w:num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 w:rsidRPr="007A03F8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toimii eläkkeensaajien yhteiskunnallisen arvostuksen kohottamiseksi, </w:t>
            </w:r>
          </w:p>
          <w:p w14:paraId="08DE8516" w14:textId="77777777" w:rsidR="00210583" w:rsidRDefault="00210583" w:rsidP="00527576">
            <w:pPr>
              <w:pStyle w:val="Luettelokappale"/>
              <w:numPr>
                <w:ilvl w:val="0"/>
                <w:numId w:val="2"/>
              </w:num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</w:p>
          <w:p w14:paraId="4BE623CA" w14:textId="77777777" w:rsidR="00210583" w:rsidRDefault="00210583" w:rsidP="00210583">
            <w:pPr>
              <w:pStyle w:val="Luettelokappale"/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</w:p>
          <w:p w14:paraId="72899783" w14:textId="5BA45F3A" w:rsidR="00527576" w:rsidRDefault="00527576" w:rsidP="00527576">
            <w:pPr>
              <w:pStyle w:val="Luettelokappale"/>
              <w:numPr>
                <w:ilvl w:val="0"/>
                <w:numId w:val="2"/>
              </w:num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s</w:t>
            </w:r>
            <w:r w:rsidRPr="007A03F8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uorittaa jatkuvaa jäsenhankintaa tekee toimintaansa tunnetuksi tiedotus- ja julkaisutoiminnan muodoin sekä</w:t>
            </w:r>
          </w:p>
          <w:p w14:paraId="390F03B7" w14:textId="77777777" w:rsidR="00527576" w:rsidRPr="007A03F8" w:rsidRDefault="00527576" w:rsidP="00527576">
            <w:pPr>
              <w:pStyle w:val="Luettelokappale"/>
              <w:numPr>
                <w:ilvl w:val="0"/>
                <w:numId w:val="2"/>
              </w:num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 w:rsidRPr="007A03F8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hoitaa muut näiden sääntöjen ja yhdistyslain määräämät tehtävät.</w:t>
            </w:r>
          </w:p>
          <w:p w14:paraId="26049130" w14:textId="77777777" w:rsidR="007A03F8" w:rsidRDefault="007A03F8" w:rsidP="007D7403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</w:p>
          <w:p w14:paraId="03D81D4F" w14:textId="2A62A945" w:rsidR="007D7403" w:rsidRPr="00C602BB" w:rsidRDefault="007D7403" w:rsidP="007D7403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4 §</w:t>
            </w:r>
          </w:p>
          <w:p w14:paraId="14E91487" w14:textId="16E80ADB" w:rsidR="007D7403" w:rsidRPr="00C602BB" w:rsidRDefault="007A03F8" w:rsidP="007D7403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Yhdistys </w:t>
            </w:r>
            <w:r w:rsidR="007D7403"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voi omistaa osuuksia, osakkeita ja muita arvopapereita, hallita ja omistaa kiinteistöjä, vastaanottaa avustuksia, lahjoituksia ja testamentteja sekä toimeenpanna arpajaisia ja varainkeräyksiä. Tarvittaessa </w:t>
            </w:r>
            <w:r w:rsidR="00AF7C3F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yhdistys </w:t>
            </w:r>
            <w:r w:rsidR="007D7403"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hankkii toiminnalleen asianomaisen luvan.</w:t>
            </w:r>
          </w:p>
          <w:p w14:paraId="7DED15AE" w14:textId="77777777" w:rsidR="00AF7C3F" w:rsidRDefault="00AF7C3F" w:rsidP="007D7403">
            <w:pPr>
              <w:spacing w:after="120" w:line="240" w:lineRule="auto"/>
              <w:rPr>
                <w:rFonts w:eastAsia="Times New Roman" w:cstheme="minorHAnsi"/>
                <w:b/>
                <w:bCs/>
                <w:color w:val="000000"/>
                <w:spacing w:val="23"/>
                <w:sz w:val="24"/>
                <w:szCs w:val="24"/>
                <w:lang w:eastAsia="fi-FI"/>
              </w:rPr>
            </w:pPr>
          </w:p>
          <w:p w14:paraId="4CC534B1" w14:textId="5EF5272F" w:rsidR="007D7403" w:rsidRPr="00AF7C3F" w:rsidRDefault="007D7403" w:rsidP="00AF7C3F">
            <w:pPr>
              <w:pStyle w:val="Otsikko1"/>
              <w:rPr>
                <w:rFonts w:eastAsia="Times New Roman"/>
                <w:lang w:eastAsia="fi-FI"/>
              </w:rPr>
            </w:pPr>
            <w:r w:rsidRPr="00AF7C3F">
              <w:rPr>
                <w:rFonts w:eastAsia="Times New Roman"/>
                <w:lang w:eastAsia="fi-FI"/>
              </w:rPr>
              <w:t>Jäsenet</w:t>
            </w:r>
          </w:p>
          <w:p w14:paraId="4483463D" w14:textId="77777777" w:rsidR="007D7403" w:rsidRPr="00C602BB" w:rsidRDefault="007D7403" w:rsidP="007D7403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5 §</w:t>
            </w:r>
          </w:p>
          <w:p w14:paraId="7B2A6720" w14:textId="08D0E05B" w:rsidR="007D7403" w:rsidRPr="00C602BB" w:rsidRDefault="00AF7C3F" w:rsidP="007D7403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Yhdistyksen </w:t>
            </w:r>
            <w:r w:rsidR="007D7403"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jäsenenä voi olla </w:t>
            </w: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yksityinen henkilö, jonka yhdistyksen hallitus hyväksyy jäseneksi. </w:t>
            </w:r>
          </w:p>
          <w:p w14:paraId="6FFE760E" w14:textId="0FD376B9" w:rsidR="007D7403" w:rsidRDefault="00AF7C3F" w:rsidP="007D7403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Yhdistyksen </w:t>
            </w:r>
            <w:r w:rsidR="007D7403"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kannattavaksi jäseneksi </w:t>
            </w: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yhdistyksen </w:t>
            </w:r>
            <w:r w:rsidR="007D7403"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hallitus voi hyväksyä </w:t>
            </w: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yksityisen henkilön sekä </w:t>
            </w:r>
            <w:r w:rsidR="007D7403"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oikeuskelpoisen yhteisön tai</w:t>
            </w:r>
            <w:r w:rsidR="00527576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kka</w:t>
            </w:r>
            <w:r w:rsidR="007D7403"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 säätiön, joka suorittaa </w:t>
            </w: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yhdistyksen </w:t>
            </w:r>
            <w:r w:rsidR="007D7403"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syyskokouksen vuosittain määräämän kannatusjäsenmaksun.</w:t>
            </w: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 </w:t>
            </w:r>
            <w:r w:rsidR="00527576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Kannatusjäsenmaksun tulee olla vähintään 5 kertaa </w:t>
            </w:r>
            <w:r w:rsidR="00AC2C23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jäsenmaksu. </w:t>
            </w:r>
            <w:r w:rsidR="007D7403"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Kannattavalla jäsenellä on </w:t>
            </w: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yhdistyksen k</w:t>
            </w:r>
            <w:r w:rsidR="007D7403"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okouksessa puhe- </w:t>
            </w: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ja </w:t>
            </w:r>
            <w:r w:rsidR="007D7403"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läsnäolo-oikeus, mutta ei äänioikeutta.</w:t>
            </w: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 Kannattavaa jäsentä ei voi valita yhdistyksen luottamustehtäviin.</w:t>
            </w:r>
          </w:p>
          <w:p w14:paraId="5B527F30" w14:textId="77777777" w:rsidR="00AF7C3F" w:rsidRPr="00C602BB" w:rsidRDefault="00AF7C3F" w:rsidP="007D7403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</w:p>
          <w:p w14:paraId="7EDA359A" w14:textId="77777777" w:rsidR="007D7403" w:rsidRPr="00C602BB" w:rsidRDefault="007D7403" w:rsidP="007D7403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6 §</w:t>
            </w:r>
          </w:p>
          <w:p w14:paraId="1447444B" w14:textId="518A6F42" w:rsidR="007D7403" w:rsidRPr="00C602BB" w:rsidRDefault="00AF7C3F" w:rsidP="007D7403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Yhdistyksen </w:t>
            </w:r>
            <w:r w:rsidR="007D7403"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hallitus voi erottaa jäsenen, joka ei noudata näitä sääntöjä tai on toiminnallaan </w:t>
            </w: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yhdistyksessä tai sen ulkopuolella huomattavasti </w:t>
            </w:r>
            <w:r w:rsidR="00AC2C23"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va</w:t>
            </w:r>
            <w:r w:rsidR="00AC2C23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hingoittanut </w:t>
            </w:r>
            <w:r w:rsidR="00AC2C23"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yhdistyksen</w:t>
            </w: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 </w:t>
            </w:r>
            <w:r w:rsidR="007D7403"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toimintaa. Ennen erottamispäätöksen tekemistä on asianomaiselle jäsenelle varattava tilaisuus selityksen antamiseen.</w:t>
            </w:r>
          </w:p>
          <w:p w14:paraId="73543419" w14:textId="77777777" w:rsidR="00AC2C23" w:rsidRDefault="007D7403" w:rsidP="007D7403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Jäsen voi vedota erottamispäätöksestä </w:t>
            </w:r>
            <w:r w:rsidR="00AF7C3F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yhdistyksen kokoukseen </w:t>
            </w: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jättämällä sitä koskevan kirjelmän </w:t>
            </w:r>
            <w:r w:rsidR="00AF7C3F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yhdistyksen </w:t>
            </w: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hallitukselle 30 päivän kuluessa päätöksestä todisteellisen tiedon saatuaan. </w:t>
            </w:r>
          </w:p>
          <w:p w14:paraId="4530240D" w14:textId="4EF04A03" w:rsidR="007D7403" w:rsidRPr="00C602BB" w:rsidRDefault="007D7403" w:rsidP="007D7403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Mikäli </w:t>
            </w:r>
            <w:r w:rsidR="00AF7C3F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yhdistyksen </w:t>
            </w: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kokous vahvistaa erottamispäätöksen, astuu se voimaan heti kokouksen päätöksen jälkeen.</w:t>
            </w:r>
          </w:p>
          <w:p w14:paraId="5CCE731A" w14:textId="58A0B50C" w:rsidR="007D7403" w:rsidRPr="00C602BB" w:rsidRDefault="007D7403" w:rsidP="007D7403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Mikäli rikkomusta voidaan pitää vähäisenä, voi </w:t>
            </w:r>
            <w:r w:rsidR="00AF7C3F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yhdistyksen </w:t>
            </w: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hallitus erottamisen sijasta antaa rikkomukseen syyllistyneelle jäsenelle kirjallisen varoituksen, joka merkitään </w:t>
            </w:r>
            <w:r w:rsidR="00AF7C3F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yhdistyksen </w:t>
            </w: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hallituksen pöytäkirjaan ja lähetetään tiedoksi asianomaiselle jäsenelle.</w:t>
            </w:r>
          </w:p>
          <w:p w14:paraId="0446DC05" w14:textId="2D3BC6EE" w:rsidR="007D7403" w:rsidRDefault="007D7403" w:rsidP="007D7403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Jos jäsen</w:t>
            </w:r>
            <w:r w:rsidR="00AF7C3F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 </w:t>
            </w: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haluaa </w:t>
            </w:r>
            <w:r w:rsidR="00AF7C3F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itse erota yhdistyksestä, </w:t>
            </w: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tulee </w:t>
            </w:r>
            <w:r w:rsidR="00AF7C3F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hänen ilmoittaa siitä ki</w:t>
            </w: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rjallisesti </w:t>
            </w:r>
            <w:r w:rsidR="00AF7C3F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yhdistyksen hallitukselle tai sen </w:t>
            </w: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puheenjohtajalle taikka ilmoittaa siitä </w:t>
            </w:r>
            <w:r w:rsidR="00376315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yhdistyksen kokouksen </w:t>
            </w: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pöytäkirjaan.</w:t>
            </w:r>
            <w:r w:rsidR="00376315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 </w:t>
            </w: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Jäsensuhde </w:t>
            </w:r>
            <w:r w:rsidR="00AC2C23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ja jäsenoikeudet lakkaavat, kun erosta on ilmoitettu yhdistykselle.</w:t>
            </w:r>
          </w:p>
          <w:p w14:paraId="694B5D9E" w14:textId="77777777" w:rsidR="00AC2C23" w:rsidRPr="00C602BB" w:rsidRDefault="00AC2C23" w:rsidP="007D7403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</w:p>
          <w:p w14:paraId="19FCFA83" w14:textId="77777777" w:rsidR="00AC2C23" w:rsidRDefault="00AC2C23" w:rsidP="007D7403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</w:p>
          <w:p w14:paraId="132C2EEB" w14:textId="7B13B5B1" w:rsidR="00376315" w:rsidRDefault="007D7403" w:rsidP="007D7403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Jäsen katsotaan eronneeksi </w:t>
            </w:r>
            <w:r w:rsidR="00376315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yhdistyksestä, </w:t>
            </w: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mikäli hän </w:t>
            </w:r>
            <w:r w:rsidR="00AC2C23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ei ole maksanut jäsenmaksuaan kalenterivuoden loppuun mennessä sen erääntymisestä. </w:t>
            </w:r>
            <w:r w:rsidR="00376315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 </w:t>
            </w:r>
          </w:p>
          <w:p w14:paraId="2D736849" w14:textId="4DB0D019" w:rsidR="007D7403" w:rsidRPr="00C602BB" w:rsidRDefault="00376315" w:rsidP="007D7403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 </w:t>
            </w:r>
          </w:p>
          <w:p w14:paraId="3F748266" w14:textId="77777777" w:rsidR="007D7403" w:rsidRPr="00376315" w:rsidRDefault="007D7403" w:rsidP="00376315">
            <w:pPr>
              <w:pStyle w:val="Otsikko1"/>
              <w:rPr>
                <w:rFonts w:eastAsia="Times New Roman"/>
                <w:lang w:eastAsia="fi-FI"/>
              </w:rPr>
            </w:pPr>
            <w:r w:rsidRPr="00376315">
              <w:rPr>
                <w:rFonts w:eastAsia="Times New Roman"/>
                <w:lang w:eastAsia="fi-FI"/>
              </w:rPr>
              <w:t>Jäsenmaksut</w:t>
            </w:r>
          </w:p>
          <w:p w14:paraId="73BB60A3" w14:textId="77777777" w:rsidR="007D7403" w:rsidRPr="00C602BB" w:rsidRDefault="007D7403" w:rsidP="007D7403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7 §</w:t>
            </w:r>
          </w:p>
          <w:p w14:paraId="76774865" w14:textId="3D210751" w:rsidR="007D7403" w:rsidRPr="00C602BB" w:rsidRDefault="007D7403" w:rsidP="007D7403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Jäsen on velvollinen suorittamaan </w:t>
            </w:r>
            <w:r w:rsidR="00376315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yhdistykselle vuosittain </w:t>
            </w:r>
            <w:r w:rsidR="00AC2C23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varsinaisen </w:t>
            </w:r>
            <w:r w:rsidR="00376315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syyskokouksen </w:t>
            </w:r>
            <w:r w:rsidR="00AC2C23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seuraavalle vuodelle </w:t>
            </w:r>
            <w:r w:rsidR="00376315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määräämän jäsenmaksun, joka on suoritettava </w:t>
            </w:r>
            <w:r w:rsidR="00AC2C23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viimeistään </w:t>
            </w:r>
            <w:r w:rsidR="00AC2C23" w:rsidRPr="00210583">
              <w:rPr>
                <w:rFonts w:eastAsia="Times New Roman" w:cstheme="minorHAnsi"/>
                <w:color w:val="000000"/>
                <w:spacing w:val="23"/>
                <w:sz w:val="24"/>
                <w:szCs w:val="24"/>
                <w:highlight w:val="yellow"/>
                <w:lang w:eastAsia="fi-FI"/>
              </w:rPr>
              <w:t xml:space="preserve">kunkin vuoden helmikuun loppuun </w:t>
            </w:r>
            <w:r w:rsidR="00376315" w:rsidRPr="00210583">
              <w:rPr>
                <w:rFonts w:eastAsia="Times New Roman" w:cstheme="minorHAnsi"/>
                <w:color w:val="000000"/>
                <w:spacing w:val="23"/>
                <w:sz w:val="24"/>
                <w:szCs w:val="24"/>
                <w:highlight w:val="yellow"/>
                <w:lang w:eastAsia="fi-FI"/>
              </w:rPr>
              <w:t>mennessä.</w:t>
            </w:r>
            <w:r w:rsidR="00376315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 </w:t>
            </w:r>
          </w:p>
          <w:p w14:paraId="6B0F9E49" w14:textId="77777777" w:rsidR="007D7403" w:rsidRPr="00C602BB" w:rsidRDefault="007D7403" w:rsidP="007D7403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Jos jäsen laiminlyö jäsenmaksunsa maksamisen määräaikana, saavuttaa hän täydet jäsenoikeudet suorittamalla rästissä olevat jäsenmaksunsa.</w:t>
            </w:r>
          </w:p>
          <w:p w14:paraId="513838F9" w14:textId="5D29CACF" w:rsidR="007D7403" w:rsidRDefault="007D7403" w:rsidP="007D7403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Jäsenen, joka liittyy </w:t>
            </w:r>
            <w:r w:rsidR="00376315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yhdistykseen </w:t>
            </w: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kesken tilivuotta, on suoritettava koko kulumassa olevan vuoden jäsenmaksu.</w:t>
            </w:r>
          </w:p>
          <w:p w14:paraId="27564396" w14:textId="422BB1E0" w:rsidR="00376315" w:rsidRPr="00C602BB" w:rsidRDefault="00376315" w:rsidP="007D7403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Yhdistyksen hallitus voi jäsenoikeuksiin vaikuttamatta sosiaalisilla perusteilla vapauttaa jäsenen velvollisuudesta suorittaa jäsenmaksu. Yhdistys suorittaa tällaisen jäsenen osalta yhdistyksen varoista piirin ja liiton jäsenmaksut.  </w:t>
            </w:r>
          </w:p>
          <w:p w14:paraId="74EE9C5E" w14:textId="77777777" w:rsidR="007D7403" w:rsidRPr="00376315" w:rsidRDefault="007D7403" w:rsidP="00376315">
            <w:pPr>
              <w:pStyle w:val="Otsikko1"/>
              <w:rPr>
                <w:rFonts w:eastAsia="Times New Roman"/>
                <w:lang w:eastAsia="fi-FI"/>
              </w:rPr>
            </w:pPr>
            <w:r w:rsidRPr="00376315">
              <w:rPr>
                <w:rFonts w:eastAsia="Times New Roman"/>
                <w:lang w:eastAsia="fi-FI"/>
              </w:rPr>
              <w:t>Toimielimet</w:t>
            </w:r>
          </w:p>
          <w:p w14:paraId="00F1C248" w14:textId="77777777" w:rsidR="007D7403" w:rsidRPr="00C602BB" w:rsidRDefault="007D7403" w:rsidP="007D7403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8 §</w:t>
            </w:r>
          </w:p>
          <w:p w14:paraId="55B6E8A5" w14:textId="6CEAABD5" w:rsidR="007D7403" w:rsidRDefault="00376315" w:rsidP="007D7403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Yhdistyksen </w:t>
            </w:r>
            <w:r w:rsidR="007D7403"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toimielimet ovat </w:t>
            </w: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yhdistyksen kokous ja hallitus. </w:t>
            </w:r>
          </w:p>
          <w:p w14:paraId="6536397C" w14:textId="77777777" w:rsidR="00376315" w:rsidRPr="00C602BB" w:rsidRDefault="00376315" w:rsidP="007D7403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</w:p>
          <w:p w14:paraId="6507ED63" w14:textId="4776AD56" w:rsidR="007D7403" w:rsidRPr="00376315" w:rsidRDefault="00376315" w:rsidP="007D7403">
            <w:pPr>
              <w:spacing w:after="120" w:line="240" w:lineRule="auto"/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fi-FI"/>
              </w:rPr>
            </w:pPr>
            <w:r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fi-FI"/>
              </w:rPr>
              <w:t>Yhdistyksen k</w:t>
            </w:r>
            <w:r w:rsidR="007D7403" w:rsidRPr="00376315"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fi-FI"/>
              </w:rPr>
              <w:t>okous</w:t>
            </w:r>
          </w:p>
          <w:p w14:paraId="7C2AE666" w14:textId="77777777" w:rsidR="007D7403" w:rsidRPr="00C602BB" w:rsidRDefault="007D7403" w:rsidP="007D7403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9 §</w:t>
            </w:r>
          </w:p>
          <w:p w14:paraId="14D5C56D" w14:textId="04543049" w:rsidR="007D7403" w:rsidRPr="00C602BB" w:rsidRDefault="00376315" w:rsidP="007D7403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Yhdistyksen </w:t>
            </w:r>
            <w:r w:rsidR="007D7403"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varsinaisia kokouksia pidetään kaksi vuodessa, kevätkokous </w:t>
            </w:r>
            <w:r w:rsidR="00AC2C23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maaliskuun l</w:t>
            </w:r>
            <w:r w:rsidR="007D7403"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oppuun mennessä ja syyskokous marraskuun loppuun mennessä. Kokouspaikasta ja –ajasta päättää </w:t>
            </w:r>
            <w:r w:rsidR="00BC6EC9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yhdistyksen </w:t>
            </w:r>
            <w:r w:rsidR="007D7403"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hallitus.</w:t>
            </w:r>
          </w:p>
          <w:p w14:paraId="6803AF80" w14:textId="750A916F" w:rsidR="007D7403" w:rsidRDefault="00BC6EC9" w:rsidP="007D7403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Yhdistyksen </w:t>
            </w:r>
            <w:r w:rsidR="007D7403"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ylimääräinen kokous </w:t>
            </w:r>
            <w:r w:rsidR="00AC2C23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pidetään, </w:t>
            </w:r>
            <w:r w:rsidR="007D7403"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milloin edellinen kokous on niin päättänyt tai </w:t>
            </w: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yhdistyksen </w:t>
            </w:r>
            <w:r w:rsidR="007D7403"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hallitus katsoo sen tarpeelliseksi tai vähintään kymmenesosa (1/10) </w:t>
            </w: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yhdistyksen </w:t>
            </w:r>
            <w:r w:rsidR="007D7403"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äänioikeutetuista jäsenistä sitä kirjallisesti ilmoittamansa asian käsittelyä varten vaatii.</w:t>
            </w:r>
          </w:p>
          <w:p w14:paraId="5F321DB7" w14:textId="1ADC68B5" w:rsidR="00BC6EC9" w:rsidRPr="00C602BB" w:rsidRDefault="00BC6EC9" w:rsidP="007D7403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Yhdistyksen kokouksissa on jokaisella varsinaisella jäsenellä yksi ääni. Kannattavalla jäsenellä on kokouksessa puhe- ja läsnäolo-oikeus.</w:t>
            </w:r>
          </w:p>
          <w:p w14:paraId="74076374" w14:textId="604AABF9" w:rsidR="00BC6EC9" w:rsidRDefault="00AC2C23" w:rsidP="007D7403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Yhdistyksen kokoukseen voidaan osallistua yhdistyksen hallituksen tai yhdistyksen kokouksen niin päätt</w:t>
            </w:r>
            <w:r w:rsidR="00F42E5F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äessä myös postitse taikka tietoliikenneyhteyden tai muun teknisen apuvälineen avulla kokouksen aikana tai ennen kokousta.</w:t>
            </w:r>
          </w:p>
          <w:p w14:paraId="2BB45822" w14:textId="40A5E0AD" w:rsidR="00F42E5F" w:rsidRDefault="00F42E5F" w:rsidP="007D7403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</w:p>
          <w:p w14:paraId="36A91BE6" w14:textId="10A0123C" w:rsidR="00F42E5F" w:rsidRDefault="00F42E5F" w:rsidP="007D7403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</w:p>
          <w:p w14:paraId="67E84CCE" w14:textId="77777777" w:rsidR="00F42E5F" w:rsidRDefault="00F42E5F" w:rsidP="007D7403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</w:p>
          <w:p w14:paraId="7070B796" w14:textId="3EFC66FA" w:rsidR="007D7403" w:rsidRPr="00C602BB" w:rsidRDefault="007D7403" w:rsidP="007D7403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10 §</w:t>
            </w:r>
          </w:p>
          <w:p w14:paraId="2F3FD986" w14:textId="095C6A67" w:rsidR="007D7403" w:rsidRPr="00C602BB" w:rsidRDefault="00BC6EC9" w:rsidP="007D7403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Yhdisty</w:t>
            </w:r>
            <w:r w:rsidR="00F42E5F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s kutsutaan </w:t>
            </w:r>
            <w:r w:rsidR="007D7403"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koolle </w:t>
            </w:r>
            <w:r w:rsidR="00F42E5F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joko tiedotuksella, joka julkaistaan </w:t>
            </w:r>
            <w:r w:rsidR="007D7403"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syyskokouksen määrääm</w:t>
            </w:r>
            <w:r w:rsidR="00F42E5F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ä</w:t>
            </w:r>
            <w:r w:rsidR="007D7403"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ssä lehd</w:t>
            </w:r>
            <w:r w:rsidR="00F42E5F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e</w:t>
            </w:r>
            <w:r w:rsidR="007D7403"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ssä v</w:t>
            </w:r>
            <w:r w:rsidR="00F42E5F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ähintään seitsemän (7) päivää ennen kokousta tai kullekin jäsenelle vähintään seitsemän (7) päivää ennen kokousta toimitettavalla kirjallisella tiedonannolla tai sähköpostilla jäsenen ilmoittamaan osoitteeseen. Kutsussa on mainittava kokouksessa käsiteltävät asiat.</w:t>
            </w: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 </w:t>
            </w:r>
          </w:p>
          <w:p w14:paraId="255C4DEB" w14:textId="77777777" w:rsidR="00F42E5F" w:rsidRDefault="00F42E5F" w:rsidP="007D7403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</w:p>
          <w:p w14:paraId="2A46B5BB" w14:textId="2E0F8B35" w:rsidR="007D7403" w:rsidRPr="00C602BB" w:rsidRDefault="007D7403" w:rsidP="007D7403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11 §</w:t>
            </w:r>
          </w:p>
          <w:p w14:paraId="4CF3E377" w14:textId="77777777" w:rsidR="00F42E5F" w:rsidRDefault="00F42E5F" w:rsidP="007D7403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</w:p>
          <w:p w14:paraId="598B5A7D" w14:textId="40F18CF1" w:rsidR="00F42E5F" w:rsidRPr="00F42E5F" w:rsidRDefault="00F42E5F" w:rsidP="007D7403">
            <w:pPr>
              <w:spacing w:after="120" w:line="240" w:lineRule="auto"/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fi-FI"/>
              </w:rPr>
            </w:pPr>
            <w:r w:rsidRPr="00F42E5F"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fi-FI"/>
              </w:rPr>
              <w:t>Yhdistyksen kevätkokouksen tehtävänä on</w:t>
            </w:r>
          </w:p>
          <w:p w14:paraId="33CCD477" w14:textId="77777777" w:rsidR="00F42E5F" w:rsidRDefault="00F42E5F" w:rsidP="00B37B5F">
            <w:pPr>
              <w:pStyle w:val="Luettelokappale"/>
              <w:numPr>
                <w:ilvl w:val="0"/>
                <w:numId w:val="3"/>
              </w:num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 w:rsidRPr="00F42E5F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valita kokouksen toimihenkilöt,</w:t>
            </w:r>
          </w:p>
          <w:p w14:paraId="5526E870" w14:textId="77777777" w:rsidR="00F42E5F" w:rsidRDefault="00F42E5F" w:rsidP="00E62602">
            <w:pPr>
              <w:pStyle w:val="Luettelokappale"/>
              <w:numPr>
                <w:ilvl w:val="0"/>
                <w:numId w:val="3"/>
              </w:num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 w:rsidRPr="00F42E5F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käsitellä hallituksen laatima vuosikertomus yhdistyksen toiminnasta edellisen kalenterivuoden ajalta,</w:t>
            </w:r>
          </w:p>
          <w:p w14:paraId="1C2E5D89" w14:textId="77777777" w:rsidR="00F42E5F" w:rsidRDefault="00F42E5F" w:rsidP="003873AC">
            <w:pPr>
              <w:pStyle w:val="Luettelokappale"/>
              <w:numPr>
                <w:ilvl w:val="0"/>
                <w:numId w:val="3"/>
              </w:num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 w:rsidRPr="00F42E5F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käsitellä yhdistyksen tilinpäätös ja toiminnan-/tilintarkastajien siitä antama lausunto,</w:t>
            </w:r>
          </w:p>
          <w:p w14:paraId="06DCB5D2" w14:textId="77777777" w:rsidR="00F42E5F" w:rsidRDefault="00F42E5F" w:rsidP="00AD4369">
            <w:pPr>
              <w:pStyle w:val="Luettelokappale"/>
              <w:numPr>
                <w:ilvl w:val="0"/>
                <w:numId w:val="3"/>
              </w:num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 w:rsidRPr="00F42E5F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vahvistaa tilinpäätös,</w:t>
            </w:r>
          </w:p>
          <w:p w14:paraId="3036791B" w14:textId="77777777" w:rsidR="00F42E5F" w:rsidRDefault="00F42E5F" w:rsidP="007D26B0">
            <w:pPr>
              <w:pStyle w:val="Luettelokappale"/>
              <w:numPr>
                <w:ilvl w:val="0"/>
                <w:numId w:val="3"/>
              </w:num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 w:rsidRPr="00F42E5F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päättää vastuuvapauden myöntämisestä hallitukselle ja muille vastuuvelvollisille,</w:t>
            </w:r>
          </w:p>
          <w:p w14:paraId="0C69BF12" w14:textId="6CC24984" w:rsidR="00F42E5F" w:rsidRDefault="00F42E5F" w:rsidP="007D26B0">
            <w:pPr>
              <w:pStyle w:val="Luettelokappale"/>
              <w:numPr>
                <w:ilvl w:val="0"/>
                <w:numId w:val="3"/>
              </w:num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valita yhdistyksen edustajat niiden yhteisöjen kokouksiin, jossa yhdistys on jäsenenä,</w:t>
            </w:r>
          </w:p>
          <w:p w14:paraId="08298811" w14:textId="5F113445" w:rsidR="00F42E5F" w:rsidRPr="00F42E5F" w:rsidRDefault="00F42E5F" w:rsidP="00EA3E76">
            <w:pPr>
              <w:pStyle w:val="Luettelokappale"/>
              <w:numPr>
                <w:ilvl w:val="0"/>
                <w:numId w:val="3"/>
              </w:num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 w:rsidRPr="00F42E5F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päättää muista kokouskutsussa mainituista asioista.</w:t>
            </w:r>
          </w:p>
          <w:p w14:paraId="44FB07BA" w14:textId="6D643AE4" w:rsidR="00F42E5F" w:rsidRDefault="00F42E5F" w:rsidP="007D7403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</w:p>
          <w:p w14:paraId="5E6887AF" w14:textId="68DA0D46" w:rsidR="00F42E5F" w:rsidRPr="00F42E5F" w:rsidRDefault="00F42E5F" w:rsidP="00F42E5F">
            <w:pPr>
              <w:spacing w:after="120" w:line="240" w:lineRule="auto"/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fi-FI"/>
              </w:rPr>
            </w:pPr>
            <w:r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fi-FI"/>
              </w:rPr>
              <w:t xml:space="preserve">Yhdistyksen </w:t>
            </w:r>
            <w:r w:rsidRPr="00F42E5F"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fi-FI"/>
              </w:rPr>
              <w:t>syyskokouksen tehtävänä on</w:t>
            </w:r>
          </w:p>
          <w:p w14:paraId="24BAC8BB" w14:textId="77777777" w:rsidR="00147AB1" w:rsidRDefault="00F42E5F" w:rsidP="00527E0D">
            <w:pPr>
              <w:pStyle w:val="Luettelokappale"/>
              <w:numPr>
                <w:ilvl w:val="0"/>
                <w:numId w:val="4"/>
              </w:num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 w:rsidRPr="00147AB1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valita kokouksen toimihenkilöt</w:t>
            </w:r>
            <w:r w:rsidR="00147AB1" w:rsidRPr="00147AB1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,</w:t>
            </w:r>
          </w:p>
          <w:p w14:paraId="4E714E4E" w14:textId="77777777" w:rsidR="00147AB1" w:rsidRDefault="00F42E5F" w:rsidP="00223967">
            <w:pPr>
              <w:pStyle w:val="Luettelokappale"/>
              <w:numPr>
                <w:ilvl w:val="0"/>
                <w:numId w:val="4"/>
              </w:num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 w:rsidRPr="00147AB1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määrätä jäsenmaksun ja kannatusjäsenmaksun suuruus seuraavaksi vuodeksi,</w:t>
            </w:r>
          </w:p>
          <w:p w14:paraId="053D862B" w14:textId="77777777" w:rsidR="00147AB1" w:rsidRDefault="00F42E5F" w:rsidP="00A1475E">
            <w:pPr>
              <w:pStyle w:val="Luettelokappale"/>
              <w:numPr>
                <w:ilvl w:val="0"/>
                <w:numId w:val="4"/>
              </w:num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 w:rsidRPr="00147AB1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päättää toimihenkilöille mahdollisesti suoritettavista palkkioista,</w:t>
            </w:r>
          </w:p>
          <w:p w14:paraId="7E7D353C" w14:textId="77777777" w:rsidR="00147AB1" w:rsidRDefault="00F42E5F" w:rsidP="003F13C4">
            <w:pPr>
              <w:pStyle w:val="Luettelokappale"/>
              <w:numPr>
                <w:ilvl w:val="0"/>
                <w:numId w:val="4"/>
              </w:num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 w:rsidRPr="00147AB1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valita seuraavaa vuotta varten </w:t>
            </w:r>
            <w:r w:rsidR="00147AB1" w:rsidRPr="00147AB1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yhdistyksen </w:t>
            </w:r>
            <w:r w:rsidRPr="00147AB1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puheenjohtaja,</w:t>
            </w:r>
          </w:p>
          <w:p w14:paraId="787BBB4B" w14:textId="77777777" w:rsidR="00147AB1" w:rsidRDefault="00147AB1" w:rsidP="003F13C4">
            <w:pPr>
              <w:pStyle w:val="Luettelokappale"/>
              <w:numPr>
                <w:ilvl w:val="0"/>
                <w:numId w:val="4"/>
              </w:num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päättää yhdistyksen hallituksen jäsenten ja varajäsenten määrästä,</w:t>
            </w:r>
          </w:p>
          <w:p w14:paraId="10808A3F" w14:textId="77777777" w:rsidR="00147AB1" w:rsidRDefault="00F42E5F" w:rsidP="00DD3B51">
            <w:pPr>
              <w:pStyle w:val="Luettelokappale"/>
              <w:numPr>
                <w:ilvl w:val="0"/>
                <w:numId w:val="4"/>
              </w:num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 w:rsidRPr="00147AB1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valita </w:t>
            </w:r>
            <w:r w:rsidR="00147AB1" w:rsidRPr="00147AB1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yhdistyksen </w:t>
            </w:r>
            <w:r w:rsidRPr="00147AB1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hallituksen muut varsinaiset jäsenet ja henkilökohtaiset varajäsenet,</w:t>
            </w:r>
          </w:p>
          <w:p w14:paraId="4E6ED4BB" w14:textId="77777777" w:rsidR="00147AB1" w:rsidRDefault="00F42E5F" w:rsidP="00333AD7">
            <w:pPr>
              <w:pStyle w:val="Luettelokappale"/>
              <w:numPr>
                <w:ilvl w:val="0"/>
                <w:numId w:val="4"/>
              </w:num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 w:rsidRPr="00147AB1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valita kaksi t</w:t>
            </w:r>
            <w:r w:rsidR="00147AB1" w:rsidRPr="00147AB1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oiminnan-</w:t>
            </w:r>
            <w:r w:rsidRPr="00147AB1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/t</w:t>
            </w:r>
            <w:r w:rsidR="00147AB1" w:rsidRPr="00147AB1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ilin</w:t>
            </w:r>
            <w:r w:rsidRPr="00147AB1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tarkastajaa ja kaksi varat</w:t>
            </w:r>
            <w:r w:rsidR="00147AB1" w:rsidRPr="00147AB1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oiminnan-/varatilintarkastajaa </w:t>
            </w:r>
            <w:r w:rsidRPr="00147AB1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tark</w:t>
            </w:r>
            <w:r w:rsidR="00147AB1" w:rsidRPr="00147AB1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a</w:t>
            </w:r>
            <w:r w:rsidRPr="00147AB1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stamaan seuraavan kalenterivuoden hallintoa ja tilejä,</w:t>
            </w:r>
          </w:p>
          <w:p w14:paraId="4230CE40" w14:textId="77777777" w:rsidR="00147AB1" w:rsidRDefault="00F42E5F" w:rsidP="008D2B32">
            <w:pPr>
              <w:pStyle w:val="Luettelokappale"/>
              <w:numPr>
                <w:ilvl w:val="0"/>
                <w:numId w:val="4"/>
              </w:num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 w:rsidRPr="00147AB1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hyväksyä toimintasuunnitelma seuraavaa vuotta varten,</w:t>
            </w:r>
          </w:p>
          <w:p w14:paraId="1FA8EABE" w14:textId="77777777" w:rsidR="00147AB1" w:rsidRDefault="00F42E5F" w:rsidP="00C703F5">
            <w:pPr>
              <w:pStyle w:val="Luettelokappale"/>
              <w:numPr>
                <w:ilvl w:val="0"/>
                <w:numId w:val="4"/>
              </w:num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 w:rsidRPr="00147AB1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hyväksyä talousarvio seuraavaa vuotta varten,</w:t>
            </w:r>
          </w:p>
          <w:p w14:paraId="66E6FF28" w14:textId="420B69EF" w:rsidR="00147AB1" w:rsidRDefault="00147AB1" w:rsidP="00C703F5">
            <w:pPr>
              <w:pStyle w:val="Luettelokappale"/>
              <w:numPr>
                <w:ilvl w:val="0"/>
                <w:numId w:val="4"/>
              </w:num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valita yhdistyksen edustajat piirikokouksiin sekä muiden yhteisöjen kokouksiin, jossa yhdistys on jäsenenä,</w:t>
            </w:r>
          </w:p>
          <w:p w14:paraId="295BE27E" w14:textId="77777777" w:rsidR="00210583" w:rsidRDefault="00210583" w:rsidP="00210583">
            <w:pPr>
              <w:pStyle w:val="Luettelokappale"/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</w:p>
          <w:p w14:paraId="60ED7D60" w14:textId="77777777" w:rsidR="00210583" w:rsidRPr="00210583" w:rsidRDefault="00210583" w:rsidP="00210583">
            <w:pPr>
              <w:pStyle w:val="Luettelokappale"/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</w:p>
          <w:p w14:paraId="1BC30343" w14:textId="450CB53E" w:rsidR="00147AB1" w:rsidRPr="00210583" w:rsidRDefault="00147AB1" w:rsidP="007863DA">
            <w:pPr>
              <w:pStyle w:val="Luettelokappale"/>
              <w:numPr>
                <w:ilvl w:val="0"/>
                <w:numId w:val="4"/>
              </w:num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 w:rsidRPr="00210583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määrätä millä tavalla yhdistyksen kokoukset kutsutaan koolle ja miten tiedonannot jäsenille toimitetaan sekä</w:t>
            </w:r>
          </w:p>
          <w:p w14:paraId="10C73643" w14:textId="567CBA5B" w:rsidR="00F42E5F" w:rsidRPr="00147AB1" w:rsidRDefault="00F42E5F" w:rsidP="00147AB1">
            <w:pPr>
              <w:pStyle w:val="Luettelokappale"/>
              <w:numPr>
                <w:ilvl w:val="0"/>
                <w:numId w:val="4"/>
              </w:num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 w:rsidRPr="00147AB1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päättää muista kokouskutsussa mainituista asioista.</w:t>
            </w:r>
          </w:p>
          <w:p w14:paraId="3934323E" w14:textId="37876E9A" w:rsidR="00F42E5F" w:rsidRDefault="00F42E5F" w:rsidP="007D7403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</w:p>
          <w:p w14:paraId="61AAE774" w14:textId="18ED1D9F" w:rsidR="00BC655F" w:rsidRDefault="00BC655F" w:rsidP="007D7403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12 §</w:t>
            </w:r>
          </w:p>
          <w:p w14:paraId="1F76C042" w14:textId="3965C1BE" w:rsidR="00147AB1" w:rsidRPr="00147AB1" w:rsidRDefault="00147AB1" w:rsidP="007D7403">
            <w:pPr>
              <w:spacing w:after="120" w:line="240" w:lineRule="auto"/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fi-FI"/>
              </w:rPr>
            </w:pPr>
            <w:r w:rsidRPr="00147AB1"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fi-FI"/>
              </w:rPr>
              <w:t>Hallitus</w:t>
            </w:r>
          </w:p>
          <w:p w14:paraId="76EDB115" w14:textId="77777777" w:rsidR="00BC655F" w:rsidRDefault="00147AB1" w:rsidP="00147AB1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Yhdistyksen asioita hoitaa hallitus, jonka </w:t>
            </w: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muodostavat syyskokouksen </w:t>
            </w: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yhdeksi </w:t>
            </w: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vuodeksi kerrallaan valitsemat puheenjohtaja, jota kutsutaan </w:t>
            </w: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yhdistyksen </w:t>
            </w: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puheenjohtajaksi, ja vähintään </w:t>
            </w: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neljä ja enintään kahdeksan muuta </w:t>
            </w: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varsinaista jäsentä sekä </w:t>
            </w:r>
            <w:r w:rsidR="00BC655F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vähintään kaksi ja enintään kahdeksan varajäsentä. Varajäsenet tulevat päätösvaltaiseksi yhdistyksen hallituksen kokouksessa varsinaisen jäsenen estyneenä ollessa syyskokouksen valitsemassa järjestyksessä.</w:t>
            </w:r>
          </w:p>
          <w:p w14:paraId="6AE1DEC0" w14:textId="48B35026" w:rsidR="00147AB1" w:rsidRPr="00C602BB" w:rsidRDefault="00BC655F" w:rsidP="00147AB1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Yhdistyksen </w:t>
            </w:r>
            <w:r w:rsidR="00147AB1"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hallitus valitsee keskuudestaan </w:t>
            </w: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vuodeksi kerrallaan </w:t>
            </w:r>
            <w:r w:rsidR="00147AB1"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varapuheenjohtajan</w:t>
            </w: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. Yhdistyksen hallitus valitsee myös taloudenhoitajan ja </w:t>
            </w:r>
            <w:r w:rsidR="00147AB1"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sihteerin</w:t>
            </w: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, jotka voivat olla yhdistyksen hallituksen ulkopuolelta. </w:t>
            </w:r>
          </w:p>
          <w:p w14:paraId="762B6834" w14:textId="2D5BD516" w:rsidR="00147AB1" w:rsidRPr="00C602BB" w:rsidRDefault="00BC655F" w:rsidP="00147AB1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Yhdistyksen hallitus kokoontuu </w:t>
            </w:r>
            <w:r w:rsidR="00147AB1"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puheenjohtajan tai hänen estyneenä ollessa varapuheenjohtajan kutsusta ja on päätösvaltainen, kun puheenjohtajan tai varapuheenjohtajan lisäksi vähintään puolet muista jäsenistä on läsnä.</w:t>
            </w:r>
          </w:p>
          <w:p w14:paraId="7A4987DA" w14:textId="4D685E44" w:rsidR="00147AB1" w:rsidRPr="00C602BB" w:rsidRDefault="00BC655F" w:rsidP="00147AB1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Yhdistyksen </w:t>
            </w:r>
            <w:r w:rsidR="00147AB1"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hallitus voi asettaa avukseen erilaisten asioiden valmistelua ja päätösten täytäntöönpanoa varten toimikuntia ja työryhmiä.</w:t>
            </w:r>
          </w:p>
          <w:p w14:paraId="71EDA4DD" w14:textId="4002691E" w:rsidR="00147AB1" w:rsidRPr="00C602BB" w:rsidRDefault="00BC655F" w:rsidP="00147AB1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Yhdistyksen hallituksen </w:t>
            </w:r>
            <w:r w:rsidR="00147AB1"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toimi</w:t>
            </w: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kausi </w:t>
            </w:r>
            <w:r w:rsidR="00147AB1"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on kalenterivuosi.</w:t>
            </w:r>
          </w:p>
          <w:p w14:paraId="4D2B1FBE" w14:textId="77777777" w:rsidR="00BC655F" w:rsidRDefault="00BC655F" w:rsidP="00147AB1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</w:p>
          <w:p w14:paraId="44DA9710" w14:textId="1A01ABDE" w:rsidR="00147AB1" w:rsidRPr="00C602BB" w:rsidRDefault="00147AB1" w:rsidP="00147AB1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1</w:t>
            </w:r>
            <w:r w:rsidR="00BC655F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3</w:t>
            </w: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 §</w:t>
            </w:r>
          </w:p>
          <w:p w14:paraId="10E2267E" w14:textId="2ACBC8C3" w:rsidR="00147AB1" w:rsidRPr="00BC655F" w:rsidRDefault="00BC655F" w:rsidP="00147AB1">
            <w:pPr>
              <w:spacing w:after="120" w:line="240" w:lineRule="auto"/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fi-FI"/>
              </w:rPr>
            </w:pPr>
            <w:r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fi-FI"/>
              </w:rPr>
              <w:t xml:space="preserve">Yhdistyksen </w:t>
            </w:r>
            <w:r w:rsidR="00147AB1" w:rsidRPr="00BC655F"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fi-FI"/>
              </w:rPr>
              <w:t>hallituksen tehtävänä on</w:t>
            </w:r>
          </w:p>
          <w:p w14:paraId="4E4275CF" w14:textId="77777777" w:rsidR="00CB3D3C" w:rsidRDefault="00147AB1" w:rsidP="009724D8">
            <w:pPr>
              <w:pStyle w:val="Luettelokappale"/>
              <w:numPr>
                <w:ilvl w:val="0"/>
                <w:numId w:val="7"/>
              </w:num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 w:rsidRPr="00CB3D3C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johtaa </w:t>
            </w:r>
            <w:r w:rsidR="00BC655F" w:rsidRPr="00CB3D3C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yhdistyksen </w:t>
            </w:r>
            <w:r w:rsidRPr="00CB3D3C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toimintaa ja toimeenpanna </w:t>
            </w:r>
            <w:r w:rsidR="00BC655F" w:rsidRPr="00CB3D3C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yhdistyksen </w:t>
            </w:r>
            <w:r w:rsidRPr="00CB3D3C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kokouksen päätökset,</w:t>
            </w:r>
          </w:p>
          <w:p w14:paraId="46EFB8AE" w14:textId="77777777" w:rsidR="00CB3D3C" w:rsidRDefault="00147AB1" w:rsidP="00837364">
            <w:pPr>
              <w:pStyle w:val="Luettelokappale"/>
              <w:numPr>
                <w:ilvl w:val="0"/>
                <w:numId w:val="7"/>
              </w:num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 w:rsidRPr="00CB3D3C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vastata </w:t>
            </w:r>
            <w:r w:rsidR="00BC655F" w:rsidRPr="00CB3D3C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yhdistyksen </w:t>
            </w:r>
            <w:r w:rsidRPr="00CB3D3C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taloudesta ja omaisuudesta,</w:t>
            </w:r>
          </w:p>
          <w:p w14:paraId="67D4EA2B" w14:textId="77777777" w:rsidR="00CB3D3C" w:rsidRDefault="00147AB1" w:rsidP="00D17D8F">
            <w:pPr>
              <w:pStyle w:val="Luettelokappale"/>
              <w:numPr>
                <w:ilvl w:val="0"/>
                <w:numId w:val="7"/>
              </w:num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 w:rsidRPr="00CB3D3C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laatia </w:t>
            </w:r>
            <w:r w:rsidR="00BC655F" w:rsidRPr="00CB3D3C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yhdistyksen </w:t>
            </w:r>
            <w:r w:rsidRPr="00CB3D3C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kevätkokoukselle vuosikertomus ja tilinpäätös sekä </w:t>
            </w:r>
            <w:r w:rsidR="00BC655F" w:rsidRPr="00CB3D3C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yhdistyksen </w:t>
            </w:r>
            <w:r w:rsidRPr="00CB3D3C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syyskokoukselle toimintasuunnitelma ja talousarvio</w:t>
            </w:r>
            <w:r w:rsidR="00BC655F" w:rsidRPr="00CB3D3C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 sekä huolehdittava, että yhdistyksen kirjanpito on lainmukainen ja varainhoito on luotettavalla tavalla järjestetty,</w:t>
            </w:r>
          </w:p>
          <w:p w14:paraId="188E5CFA" w14:textId="77777777" w:rsidR="00CB3D3C" w:rsidRDefault="00147AB1" w:rsidP="008F1B87">
            <w:pPr>
              <w:pStyle w:val="Luettelokappale"/>
              <w:numPr>
                <w:ilvl w:val="0"/>
                <w:numId w:val="7"/>
              </w:num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 w:rsidRPr="00CB3D3C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esittää </w:t>
            </w:r>
            <w:r w:rsidR="00BC655F" w:rsidRPr="00CB3D3C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yhdistyksen </w:t>
            </w:r>
            <w:r w:rsidRPr="00CB3D3C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tilinpäätös, pöytäkirjat ja muut hallintoa ja varainhoitoa koskevat asiakirjat t</w:t>
            </w:r>
            <w:r w:rsidR="00BC655F" w:rsidRPr="00CB3D3C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oiminnan</w:t>
            </w:r>
            <w:r w:rsidR="00790C21" w:rsidRPr="00CB3D3C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-/tilintarkastajille </w:t>
            </w:r>
            <w:r w:rsidRPr="00CB3D3C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ja tarkastuksen tapahduttua </w:t>
            </w:r>
            <w:r w:rsidR="00790C21" w:rsidRPr="00CB3D3C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yhdistyksen </w:t>
            </w:r>
            <w:r w:rsidRPr="00CB3D3C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kevätkokoukselle,</w:t>
            </w:r>
          </w:p>
          <w:p w14:paraId="553132B4" w14:textId="77777777" w:rsidR="00CB3D3C" w:rsidRDefault="00147AB1" w:rsidP="00B8691F">
            <w:pPr>
              <w:pStyle w:val="Luettelokappale"/>
              <w:numPr>
                <w:ilvl w:val="0"/>
                <w:numId w:val="7"/>
              </w:num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 w:rsidRPr="00CB3D3C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kutsua koolle </w:t>
            </w:r>
            <w:r w:rsidR="00790C21" w:rsidRPr="00CB3D3C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yhdistyksen </w:t>
            </w:r>
            <w:r w:rsidRPr="00CB3D3C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kokous,</w:t>
            </w:r>
          </w:p>
          <w:p w14:paraId="4280FEDD" w14:textId="77777777" w:rsidR="00CB3D3C" w:rsidRDefault="00147AB1" w:rsidP="00BE0C86">
            <w:pPr>
              <w:pStyle w:val="Luettelokappale"/>
              <w:numPr>
                <w:ilvl w:val="0"/>
                <w:numId w:val="7"/>
              </w:num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 w:rsidRPr="00CB3D3C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pitää jäsenluetteloa,</w:t>
            </w:r>
          </w:p>
          <w:p w14:paraId="413EF096" w14:textId="77777777" w:rsidR="00CB3D3C" w:rsidRDefault="00147AB1" w:rsidP="00943BF8">
            <w:pPr>
              <w:pStyle w:val="Luettelokappale"/>
              <w:numPr>
                <w:ilvl w:val="0"/>
                <w:numId w:val="7"/>
              </w:num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 w:rsidRPr="00CB3D3C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valvoa, että sääntöjen määräyksiä ja </w:t>
            </w:r>
            <w:r w:rsidR="00790C21" w:rsidRPr="00CB3D3C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yhdistyksen </w:t>
            </w:r>
            <w:r w:rsidRPr="00CB3D3C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päätöksiä noudatetaan,</w:t>
            </w:r>
          </w:p>
          <w:p w14:paraId="7F22A032" w14:textId="77777777" w:rsidR="00CB3D3C" w:rsidRDefault="00147AB1" w:rsidP="003F123A">
            <w:pPr>
              <w:pStyle w:val="Luettelokappale"/>
              <w:numPr>
                <w:ilvl w:val="0"/>
                <w:numId w:val="7"/>
              </w:num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 w:rsidRPr="00CB3D3C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edustaa </w:t>
            </w:r>
            <w:r w:rsidR="00790C21" w:rsidRPr="00CB3D3C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yhdistystä</w:t>
            </w:r>
            <w:r w:rsidRPr="00CB3D3C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 sekä</w:t>
            </w:r>
          </w:p>
          <w:p w14:paraId="1F737314" w14:textId="11798CFE" w:rsidR="00147AB1" w:rsidRPr="00CB3D3C" w:rsidRDefault="00147AB1" w:rsidP="003F123A">
            <w:pPr>
              <w:pStyle w:val="Luettelokappale"/>
              <w:numPr>
                <w:ilvl w:val="0"/>
                <w:numId w:val="7"/>
              </w:num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 w:rsidRPr="00CB3D3C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täyttää ne muut velvoitteet ja tehtävät, jotka sille lain ja näiden sääntöjen mukaan kuuluvat.</w:t>
            </w:r>
          </w:p>
          <w:p w14:paraId="7A46AFC4" w14:textId="04D1F974" w:rsidR="00F42E5F" w:rsidRDefault="00F42E5F" w:rsidP="007D7403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</w:p>
          <w:p w14:paraId="4E2B6A49" w14:textId="6E6899A5" w:rsidR="00790C21" w:rsidRPr="00790C21" w:rsidRDefault="00790C21" w:rsidP="00790C21">
            <w:pPr>
              <w:spacing w:after="120" w:line="240" w:lineRule="auto"/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fi-FI"/>
              </w:rPr>
            </w:pPr>
            <w:bookmarkStart w:id="1" w:name="_GoBack"/>
            <w:bookmarkEnd w:id="1"/>
            <w:r w:rsidRPr="00790C21"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fi-FI"/>
              </w:rPr>
              <w:t>Tilikausi ja toiminnan-/tilintarkastus</w:t>
            </w:r>
          </w:p>
          <w:p w14:paraId="72993F3E" w14:textId="3F8E33A5" w:rsidR="00790C21" w:rsidRPr="00C602BB" w:rsidRDefault="00790C21" w:rsidP="00790C21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1</w:t>
            </w: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4</w:t>
            </w: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 §</w:t>
            </w:r>
          </w:p>
          <w:p w14:paraId="7C1C2DB9" w14:textId="3A14E9E4" w:rsidR="00790C21" w:rsidRPr="00C602BB" w:rsidRDefault="00790C21" w:rsidP="00790C21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Yhdistyksen </w:t>
            </w: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tilivuosi on kalenterivuosi. </w:t>
            </w: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Yhdistyksen </w:t>
            </w: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tilinpäätös </w:t>
            </w: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tarvittavine asiakirjoineen ja hallituksen vuosikertomus on </w:t>
            </w: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jätettävä tilivuotta seuraavan helmikuun loppuun mennessä </w:t>
            </w: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toiminnan-/</w:t>
            </w: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tilintarkastajille</w:t>
            </w: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, joiden </w:t>
            </w: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on viimeistään maaliskuun 15. päivään mennessä annettava niistä lausuntonsa </w:t>
            </w: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yhdistyksen </w:t>
            </w: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hallitukselle kevätkokoukselle esitettäväksi.</w:t>
            </w:r>
          </w:p>
          <w:p w14:paraId="065B8560" w14:textId="19AC86C8" w:rsidR="00F42E5F" w:rsidRDefault="00F42E5F" w:rsidP="007D7403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</w:p>
          <w:p w14:paraId="527D4501" w14:textId="6234CF5D" w:rsidR="00790C21" w:rsidRPr="00790C21" w:rsidRDefault="00790C21" w:rsidP="00790C21">
            <w:pPr>
              <w:spacing w:after="120" w:line="240" w:lineRule="auto"/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fi-FI"/>
              </w:rPr>
            </w:pPr>
            <w:r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fi-FI"/>
              </w:rPr>
              <w:t xml:space="preserve">Yhdistyksen </w:t>
            </w:r>
            <w:r w:rsidRPr="00790C21"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fi-FI"/>
              </w:rPr>
              <w:t>nimen kirjoittaminen</w:t>
            </w:r>
          </w:p>
          <w:p w14:paraId="2ACD0C1C" w14:textId="76E858D4" w:rsidR="00790C21" w:rsidRPr="00C602BB" w:rsidRDefault="00790C21" w:rsidP="00790C21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1</w:t>
            </w: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5</w:t>
            </w: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 §</w:t>
            </w:r>
          </w:p>
          <w:p w14:paraId="1756525C" w14:textId="157FFBDB" w:rsidR="00790C21" w:rsidRPr="00C602BB" w:rsidRDefault="00790C21" w:rsidP="00790C21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Yhdistyksen nimen </w:t>
            </w: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kirjoittavat </w:t>
            </w: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yhdistyksen </w:t>
            </w: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puheenjohtaja, varapuheenjohtaja, sihteeri ja taloudenhoitaja</w:t>
            </w: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 tai yhdistyksen hallituksen erikseen määräämät henkilöt</w:t>
            </w: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, aina kaksi yhdessä</w:t>
            </w: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 </w:t>
            </w: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kuitenkin siten, että toinen nimenkirjoittajista on aina puheenjohtaja tai varapuheenjohtaja.</w:t>
            </w:r>
          </w:p>
          <w:p w14:paraId="550104D4" w14:textId="77777777" w:rsidR="009E5367" w:rsidRDefault="009E5367" w:rsidP="007D7403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</w:p>
          <w:p w14:paraId="73870F45" w14:textId="67482003" w:rsidR="007D7403" w:rsidRPr="00C602BB" w:rsidRDefault="007D7403" w:rsidP="007D7403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1</w:t>
            </w:r>
            <w:r w:rsidR="00790C21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6 §</w:t>
            </w:r>
          </w:p>
          <w:p w14:paraId="327D3489" w14:textId="77777777" w:rsidR="007D7403" w:rsidRPr="00790C21" w:rsidRDefault="007D7403" w:rsidP="007D7403">
            <w:pPr>
              <w:spacing w:after="120" w:line="240" w:lineRule="auto"/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fi-FI"/>
              </w:rPr>
            </w:pPr>
            <w:r w:rsidRPr="00790C21"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fi-FI"/>
              </w:rPr>
              <w:t>Erinäisiä määräyksiä</w:t>
            </w:r>
          </w:p>
          <w:p w14:paraId="46AD6DC3" w14:textId="6BE5C0EC" w:rsidR="007D7403" w:rsidRPr="00C602BB" w:rsidRDefault="007D7403" w:rsidP="007D7403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Näiden sääntöjen muuttamiseen, </w:t>
            </w:r>
            <w:r w:rsidR="00790C21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yhdistyksen e</w:t>
            </w: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roamiseen liitosta tai </w:t>
            </w:r>
            <w:r w:rsidR="00790C21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yhdistyksen </w:t>
            </w: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purkamiseen vaaditaan, että muutoksen, eroamisen tai purkamisen hyväksi annetut äänet vastaavat vähintään ¾ annetuista äänistä.</w:t>
            </w:r>
          </w:p>
          <w:p w14:paraId="0658B439" w14:textId="332A8497" w:rsidR="007D7403" w:rsidRDefault="007D7403" w:rsidP="007D7403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Sääntöjen muuttamista koskeva päätös on alistettava liiton hallituksen hyväksyttäväksi ennen yhdistysrekisteriin ilmoittamista.</w:t>
            </w:r>
          </w:p>
          <w:p w14:paraId="012D743E" w14:textId="77777777" w:rsidR="00790C21" w:rsidRPr="00C602BB" w:rsidRDefault="00790C21" w:rsidP="007D7403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</w:p>
          <w:p w14:paraId="1406B525" w14:textId="26876496" w:rsidR="007D7403" w:rsidRPr="00C602BB" w:rsidRDefault="00790C21" w:rsidP="007D7403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17 </w:t>
            </w:r>
            <w:r w:rsidR="007D7403"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§</w:t>
            </w:r>
          </w:p>
          <w:p w14:paraId="6AAD6C75" w14:textId="72E6D515" w:rsidR="009E5367" w:rsidRDefault="007D7403" w:rsidP="007D7403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Jos </w:t>
            </w:r>
            <w:r w:rsidR="00790C21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yhdistys </w:t>
            </w: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purkautuu tai lakkautetaan, on </w:t>
            </w:r>
            <w:r w:rsidR="00790C21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yhdistyksen </w:t>
            </w: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varat ja omaisuus sen jälkeen</w:t>
            </w:r>
            <w:r w:rsidR="00CB3D3C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, </w:t>
            </w: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kun velat ja muut sitoumukset on suoritettu, luovutettava Eläkkeensaajien Keskusliitto EKL ry:lle.</w:t>
            </w:r>
          </w:p>
          <w:p w14:paraId="5B18F3A6" w14:textId="77777777" w:rsidR="009E5367" w:rsidRDefault="009E5367" w:rsidP="007D7403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</w:p>
          <w:p w14:paraId="5C6E3D1D" w14:textId="1A26BC77" w:rsidR="007D7403" w:rsidRPr="00C602BB" w:rsidRDefault="00790C21" w:rsidP="007D7403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18 </w:t>
            </w:r>
            <w:r w:rsidR="007D7403"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§</w:t>
            </w:r>
          </w:p>
          <w:p w14:paraId="0C2B61D2" w14:textId="43364B6A" w:rsidR="007D7403" w:rsidRPr="00C602BB" w:rsidRDefault="007D7403" w:rsidP="007D7403">
            <w:pPr>
              <w:spacing w:after="120" w:line="240" w:lineRule="auto"/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</w:pP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Niissä kohdin, joista näissä säännöissä ei ole määräystä, noudatetaan </w:t>
            </w:r>
            <w:r w:rsidR="009E5367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piirin ja </w:t>
            </w:r>
            <w:r w:rsidRPr="00C602BB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liiton sääntöjen määräyksiä sekä yhdistyslakia.</w:t>
            </w:r>
          </w:p>
          <w:p w14:paraId="60126D10" w14:textId="77777777" w:rsidR="00CB3D3C" w:rsidRDefault="00CB3D3C" w:rsidP="00CB3D3C">
            <w:pPr>
              <w:spacing w:line="240" w:lineRule="auto"/>
              <w:rPr>
                <w:rFonts w:eastAsia="Times New Roman" w:cstheme="minorHAnsi"/>
                <w:color w:val="000000"/>
                <w:spacing w:val="23"/>
                <w:sz w:val="20"/>
                <w:szCs w:val="20"/>
                <w:lang w:eastAsia="fi-FI"/>
              </w:rPr>
            </w:pPr>
          </w:p>
          <w:p w14:paraId="5E2BF5FD" w14:textId="1C897321" w:rsidR="009E5367" w:rsidRPr="00CB3D3C" w:rsidRDefault="009E5367" w:rsidP="00CB3D3C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i-FI"/>
              </w:rPr>
            </w:pPr>
            <w:r w:rsidRPr="00CB3D3C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 xml:space="preserve">Säännöt hyväksytty EKL:n </w:t>
            </w:r>
            <w:r w:rsidR="00CB3D3C" w:rsidRPr="00CB3D3C">
              <w:rPr>
                <w:rFonts w:eastAsia="Times New Roman" w:cstheme="minorHAnsi"/>
                <w:color w:val="000000"/>
                <w:spacing w:val="23"/>
                <w:sz w:val="24"/>
                <w:szCs w:val="24"/>
                <w:lang w:eastAsia="fi-FI"/>
              </w:rPr>
              <w:t>XX liittokokouksessa Lappeenrannassa 14.-15.6.2017.</w:t>
            </w:r>
          </w:p>
        </w:tc>
      </w:tr>
    </w:tbl>
    <w:p w14:paraId="347DD099" w14:textId="77777777" w:rsidR="001A5329" w:rsidRPr="00C602BB" w:rsidRDefault="009E2443">
      <w:pPr>
        <w:rPr>
          <w:rFonts w:cstheme="minorHAnsi"/>
          <w:sz w:val="24"/>
          <w:szCs w:val="24"/>
        </w:rPr>
      </w:pPr>
    </w:p>
    <w:sectPr w:rsidR="001A5329" w:rsidRPr="00C602BB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6BF6" w14:textId="77777777" w:rsidR="009E2443" w:rsidRDefault="009E2443" w:rsidP="00527576">
      <w:pPr>
        <w:spacing w:after="0" w:line="240" w:lineRule="auto"/>
      </w:pPr>
      <w:r>
        <w:separator/>
      </w:r>
    </w:p>
  </w:endnote>
  <w:endnote w:type="continuationSeparator" w:id="0">
    <w:p w14:paraId="57944964" w14:textId="77777777" w:rsidR="009E2443" w:rsidRDefault="009E2443" w:rsidP="00527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7BB62" w14:textId="77777777" w:rsidR="009E2443" w:rsidRDefault="009E2443" w:rsidP="00527576">
      <w:pPr>
        <w:spacing w:after="0" w:line="240" w:lineRule="auto"/>
      </w:pPr>
      <w:r>
        <w:separator/>
      </w:r>
    </w:p>
  </w:footnote>
  <w:footnote w:type="continuationSeparator" w:id="0">
    <w:p w14:paraId="340DFC96" w14:textId="77777777" w:rsidR="009E2443" w:rsidRDefault="009E2443" w:rsidP="00527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AB3A8" w14:textId="1120D844" w:rsidR="00527576" w:rsidRDefault="00210583">
    <w:pPr>
      <w:pStyle w:val="Yltunniste"/>
      <w:rPr>
        <w:sz w:val="32"/>
        <w:szCs w:val="32"/>
        <w:lang w:eastAsia="fi-FI"/>
      </w:rPr>
    </w:pPr>
    <w:r>
      <w:rPr>
        <w:sz w:val="32"/>
        <w:szCs w:val="32"/>
        <w:lang w:eastAsia="fi-FI"/>
      </w:rPr>
      <w:t xml:space="preserve">Raision </w:t>
    </w:r>
    <w:r w:rsidR="00527576" w:rsidRPr="00527576">
      <w:rPr>
        <w:sz w:val="32"/>
        <w:szCs w:val="32"/>
        <w:lang w:eastAsia="fi-FI"/>
      </w:rPr>
      <w:t>Eläkkeensaajat ry</w:t>
    </w:r>
  </w:p>
  <w:p w14:paraId="0E1B483C" w14:textId="0F286537" w:rsidR="00527576" w:rsidRPr="00527576" w:rsidRDefault="00210583">
    <w:pPr>
      <w:pStyle w:val="Yltunniste"/>
      <w:rPr>
        <w:sz w:val="32"/>
        <w:szCs w:val="32"/>
      </w:rPr>
    </w:pPr>
    <w:r>
      <w:rPr>
        <w:sz w:val="32"/>
        <w:szCs w:val="32"/>
        <w:lang w:eastAsia="fi-FI"/>
      </w:rPr>
      <w:t>Raisio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20D65"/>
    <w:multiLevelType w:val="hybridMultilevel"/>
    <w:tmpl w:val="367A78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A49AD"/>
    <w:multiLevelType w:val="hybridMultilevel"/>
    <w:tmpl w:val="A4445DB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5734C"/>
    <w:multiLevelType w:val="hybridMultilevel"/>
    <w:tmpl w:val="DC9A90E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B2D30"/>
    <w:multiLevelType w:val="hybridMultilevel"/>
    <w:tmpl w:val="8B4EAD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D4E5C"/>
    <w:multiLevelType w:val="hybridMultilevel"/>
    <w:tmpl w:val="4CFCC98C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00E0F"/>
    <w:multiLevelType w:val="hybridMultilevel"/>
    <w:tmpl w:val="0B54E3B4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D25FF"/>
    <w:multiLevelType w:val="hybridMultilevel"/>
    <w:tmpl w:val="DC1C96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403"/>
    <w:rsid w:val="0009218C"/>
    <w:rsid w:val="000B4D78"/>
    <w:rsid w:val="00147AB1"/>
    <w:rsid w:val="00210583"/>
    <w:rsid w:val="00265BA4"/>
    <w:rsid w:val="0035190A"/>
    <w:rsid w:val="00376315"/>
    <w:rsid w:val="00456E20"/>
    <w:rsid w:val="004E6B76"/>
    <w:rsid w:val="00527576"/>
    <w:rsid w:val="00716F1B"/>
    <w:rsid w:val="00790C21"/>
    <w:rsid w:val="007A03F8"/>
    <w:rsid w:val="007D7403"/>
    <w:rsid w:val="009E2443"/>
    <w:rsid w:val="009E5367"/>
    <w:rsid w:val="00A0606F"/>
    <w:rsid w:val="00AC2C23"/>
    <w:rsid w:val="00AF7C3F"/>
    <w:rsid w:val="00BC655F"/>
    <w:rsid w:val="00BC6EC9"/>
    <w:rsid w:val="00C602BB"/>
    <w:rsid w:val="00CB3D3C"/>
    <w:rsid w:val="00E53C76"/>
    <w:rsid w:val="00E613E2"/>
    <w:rsid w:val="00F12767"/>
    <w:rsid w:val="00F4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28B3E"/>
  <w15:chartTrackingRefBased/>
  <w15:docId w15:val="{8DD04D6C-53EE-44F7-96E2-BA21C084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602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602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uettelokappale">
    <w:name w:val="List Paragraph"/>
    <w:basedOn w:val="Normaali"/>
    <w:uiPriority w:val="34"/>
    <w:qFormat/>
    <w:rsid w:val="00C602BB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5275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27576"/>
  </w:style>
  <w:style w:type="paragraph" w:styleId="Alatunniste">
    <w:name w:val="footer"/>
    <w:basedOn w:val="Normaali"/>
    <w:link w:val="AlatunnisteChar"/>
    <w:uiPriority w:val="99"/>
    <w:unhideWhenUsed/>
    <w:rsid w:val="005275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27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30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1183</Words>
  <Characters>9590</Characters>
  <Application>Microsoft Office Word</Application>
  <DocSecurity>0</DocSecurity>
  <Lines>79</Lines>
  <Paragraphs>21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Tieto</Company>
  <LinksUpToDate>false</LinksUpToDate>
  <CharactersWithSpaces>10752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Kiiski</dc:creator>
  <cp:keywords/>
  <dc:description/>
  <cp:lastModifiedBy>sirpa vanhala</cp:lastModifiedBy>
  <cp:revision>2</cp:revision>
  <dcterms:created xsi:type="dcterms:W3CDTF">2020-03-04T11:46:00Z</dcterms:created>
  <dcterms:modified xsi:type="dcterms:W3CDTF">2020-03-04T11:46:00Z</dcterms:modified>
</cp:coreProperties>
</file>