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B948" w14:textId="1883063A" w:rsidR="001C1028" w:rsidRDefault="00A5710C">
      <w:r w:rsidRPr="001C1028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CF0AD28" wp14:editId="3C61E616">
            <wp:simplePos x="0" y="0"/>
            <wp:positionH relativeFrom="margin">
              <wp:align>left</wp:align>
            </wp:positionH>
            <wp:positionV relativeFrom="page">
              <wp:posOffset>216730</wp:posOffset>
            </wp:positionV>
            <wp:extent cx="592047" cy="715224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47" cy="71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F9A3B" w14:textId="25AC1E57" w:rsidR="001C1028" w:rsidRDefault="001C1028"/>
    <w:p w14:paraId="5714BB22" w14:textId="77777777" w:rsidR="00616DFE" w:rsidRDefault="00616DFE"/>
    <w:p w14:paraId="73D76A1C" w14:textId="77777777" w:rsidR="001C1028" w:rsidRDefault="001C1028"/>
    <w:p w14:paraId="467277FE" w14:textId="39D76D25" w:rsidR="00406BC3" w:rsidRPr="00A5710C" w:rsidRDefault="001C1028">
      <w:pPr>
        <w:rPr>
          <w:b/>
          <w:bCs/>
          <w:sz w:val="48"/>
          <w:szCs w:val="48"/>
          <w:lang w:val="fi-FI"/>
        </w:rPr>
      </w:pPr>
      <w:r w:rsidRPr="00A5710C">
        <w:rPr>
          <w:b/>
          <w:bCs/>
          <w:sz w:val="48"/>
          <w:szCs w:val="48"/>
          <w:lang w:val="fi-FI"/>
        </w:rPr>
        <w:t>Valkkupalkkion hakeminen</w:t>
      </w:r>
    </w:p>
    <w:p w14:paraId="62C11D50" w14:textId="3B4E953E" w:rsidR="001C1028" w:rsidRPr="00A5710C" w:rsidRDefault="001C1028">
      <w:pPr>
        <w:rPr>
          <w:b/>
          <w:bCs/>
          <w:sz w:val="28"/>
          <w:szCs w:val="28"/>
          <w:lang w:val="fi-FI"/>
        </w:rPr>
      </w:pPr>
    </w:p>
    <w:p w14:paraId="50C02C43" w14:textId="65962634" w:rsidR="001C1028" w:rsidRDefault="001C1028">
      <w:pPr>
        <w:rPr>
          <w:sz w:val="28"/>
          <w:szCs w:val="28"/>
          <w:lang w:val="fi-FI"/>
        </w:rPr>
      </w:pPr>
      <w:r w:rsidRPr="001C1028">
        <w:rPr>
          <w:sz w:val="28"/>
          <w:szCs w:val="28"/>
          <w:lang w:val="fi-FI"/>
        </w:rPr>
        <w:t>Naantalin kaupunki muutti seurojen avustusmallia v</w:t>
      </w:r>
      <w:r>
        <w:rPr>
          <w:sz w:val="28"/>
          <w:szCs w:val="28"/>
          <w:lang w:val="fi-FI"/>
        </w:rPr>
        <w:t>uodelle 2021; ohjaajapalkkiota ei enää ole. Seuran hallitus kuitenkin jatkaa korvauksen maksamista valmentajilleen seuraavan periaatteen mukaan:</w:t>
      </w:r>
    </w:p>
    <w:p w14:paraId="4C448A1B" w14:textId="6326F5D6" w:rsidR="001C1028" w:rsidRPr="001C1028" w:rsidRDefault="001C1028" w:rsidP="001C1028">
      <w:pPr>
        <w:spacing w:after="0" w:line="240" w:lineRule="auto"/>
        <w:rPr>
          <w:b/>
          <w:bCs/>
          <w:sz w:val="28"/>
          <w:szCs w:val="28"/>
          <w:lang w:val="fi-FI"/>
        </w:rPr>
      </w:pPr>
      <w:r w:rsidRPr="001C1028">
        <w:rPr>
          <w:b/>
          <w:bCs/>
          <w:sz w:val="28"/>
          <w:szCs w:val="28"/>
          <w:lang w:val="fi-FI"/>
        </w:rPr>
        <w:t xml:space="preserve">Kertakorvaus harjoituksesta, missä on osallistujia 12 tai vähemmän: </w:t>
      </w:r>
      <w:r w:rsidR="005F4683">
        <w:rPr>
          <w:b/>
          <w:bCs/>
          <w:sz w:val="28"/>
          <w:szCs w:val="28"/>
          <w:lang w:val="fi-FI"/>
        </w:rPr>
        <w:t>10</w:t>
      </w:r>
      <w:r w:rsidRPr="001C1028">
        <w:rPr>
          <w:b/>
          <w:bCs/>
          <w:sz w:val="28"/>
          <w:szCs w:val="28"/>
          <w:lang w:val="fi-FI"/>
        </w:rPr>
        <w:t>e</w:t>
      </w:r>
    </w:p>
    <w:p w14:paraId="6220E6ED" w14:textId="7F2F6306" w:rsidR="001C1028" w:rsidRDefault="001C1028" w:rsidP="001C1028">
      <w:pPr>
        <w:spacing w:after="0" w:line="240" w:lineRule="auto"/>
        <w:rPr>
          <w:b/>
          <w:bCs/>
          <w:sz w:val="28"/>
          <w:szCs w:val="28"/>
          <w:lang w:val="fi-FI"/>
        </w:rPr>
      </w:pPr>
      <w:r w:rsidRPr="001C1028">
        <w:rPr>
          <w:b/>
          <w:bCs/>
          <w:sz w:val="28"/>
          <w:szCs w:val="28"/>
          <w:lang w:val="fi-FI"/>
        </w:rPr>
        <w:t xml:space="preserve">Kertakorvaus harjoituksesta, missä on osallistujia 13 tai enemmän: </w:t>
      </w:r>
      <w:r w:rsidR="005F4683">
        <w:rPr>
          <w:b/>
          <w:bCs/>
          <w:sz w:val="28"/>
          <w:szCs w:val="28"/>
          <w:lang w:val="fi-FI"/>
        </w:rPr>
        <w:t>20</w:t>
      </w:r>
      <w:r w:rsidRPr="001C1028">
        <w:rPr>
          <w:b/>
          <w:bCs/>
          <w:sz w:val="28"/>
          <w:szCs w:val="28"/>
          <w:lang w:val="fi-FI"/>
        </w:rPr>
        <w:t>e</w:t>
      </w:r>
    </w:p>
    <w:p w14:paraId="566CC83B" w14:textId="761F92DE" w:rsidR="001C1028" w:rsidRDefault="001C1028">
      <w:pPr>
        <w:rPr>
          <w:b/>
          <w:bCs/>
          <w:sz w:val="28"/>
          <w:szCs w:val="28"/>
          <w:lang w:val="fi-FI"/>
        </w:rPr>
      </w:pPr>
    </w:p>
    <w:p w14:paraId="34523740" w14:textId="14FF718C" w:rsidR="001C1028" w:rsidRDefault="001C102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Valmentajien on itse haettava korvausta seuralta, minkä vuoksi heidän on myös seurattava kävijämääriä harjoituksissa. </w:t>
      </w:r>
      <w:r w:rsidR="00626BF1">
        <w:rPr>
          <w:sz w:val="28"/>
          <w:szCs w:val="28"/>
          <w:lang w:val="fi-FI"/>
        </w:rPr>
        <w:t>O</w:t>
      </w:r>
      <w:r>
        <w:rPr>
          <w:sz w:val="28"/>
          <w:szCs w:val="28"/>
          <w:lang w:val="fi-FI"/>
        </w:rPr>
        <w:t xml:space="preserve">mat valmennuskerrat on tiedettävä niissä joukkueissa, missä on useampia valmentajia. </w:t>
      </w:r>
      <w:r w:rsidR="007E0EAE">
        <w:rPr>
          <w:sz w:val="28"/>
          <w:szCs w:val="28"/>
          <w:lang w:val="fi-FI"/>
        </w:rPr>
        <w:t>Turnaus lasketaan yhdeksi harjoituskerraksi, samoin yksittäinen peli.</w:t>
      </w:r>
    </w:p>
    <w:p w14:paraId="37864D72" w14:textId="04211649" w:rsidR="007E0EAE" w:rsidRDefault="007E0EA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Harjoituksissa käyneiden määrä selviää parhaiten</w:t>
      </w:r>
      <w:r w:rsidRPr="0030474A">
        <w:rPr>
          <w:sz w:val="28"/>
          <w:szCs w:val="28"/>
          <w:lang w:val="fi-FI"/>
        </w:rPr>
        <w:t xml:space="preserve"> joko Toimintapäiväkirjasta, mihin kaikki </w:t>
      </w:r>
      <w:r w:rsidR="00F9644E" w:rsidRPr="0030474A">
        <w:rPr>
          <w:sz w:val="28"/>
          <w:szCs w:val="28"/>
          <w:lang w:val="fi-FI"/>
        </w:rPr>
        <w:t xml:space="preserve">seura-avustukseen oikeuttavat </w:t>
      </w:r>
      <w:r w:rsidRPr="0030474A">
        <w:rPr>
          <w:sz w:val="28"/>
          <w:szCs w:val="28"/>
          <w:lang w:val="fi-FI"/>
        </w:rPr>
        <w:t>käynnit on koottu, tai om</w:t>
      </w:r>
      <w:r w:rsidR="00F9644E" w:rsidRPr="0030474A">
        <w:rPr>
          <w:sz w:val="28"/>
          <w:szCs w:val="28"/>
          <w:lang w:val="fi-FI"/>
        </w:rPr>
        <w:t>a</w:t>
      </w:r>
      <w:r w:rsidRPr="0030474A">
        <w:rPr>
          <w:sz w:val="28"/>
          <w:szCs w:val="28"/>
          <w:lang w:val="fi-FI"/>
        </w:rPr>
        <w:t xml:space="preserve">n joukkueen Nimenhuudosta. Nimenhuutoon kannattaa </w:t>
      </w:r>
      <w:r>
        <w:rPr>
          <w:sz w:val="28"/>
          <w:szCs w:val="28"/>
          <w:lang w:val="fi-FI"/>
        </w:rPr>
        <w:t xml:space="preserve">siis merkitä </w:t>
      </w:r>
      <w:r w:rsidR="0030474A">
        <w:rPr>
          <w:sz w:val="28"/>
          <w:szCs w:val="28"/>
          <w:lang w:val="fi-FI"/>
        </w:rPr>
        <w:t>myös</w:t>
      </w:r>
      <w:r>
        <w:rPr>
          <w:sz w:val="28"/>
          <w:szCs w:val="28"/>
          <w:lang w:val="fi-FI"/>
        </w:rPr>
        <w:t xml:space="preserve"> valmentajan omat käyntikerrat helpottamaan muistamista, koska oli paikalla.</w:t>
      </w:r>
    </w:p>
    <w:p w14:paraId="07B57A98" w14:textId="1290DC01" w:rsidR="007E0EAE" w:rsidRDefault="007E0EAE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Korvaushakemukset osoitetaan seuran </w:t>
      </w:r>
      <w:r w:rsidR="00A5710C">
        <w:rPr>
          <w:sz w:val="28"/>
          <w:szCs w:val="28"/>
          <w:lang w:val="fi-FI"/>
        </w:rPr>
        <w:t>rahastonhoi</w:t>
      </w:r>
      <w:r>
        <w:rPr>
          <w:sz w:val="28"/>
          <w:szCs w:val="28"/>
          <w:lang w:val="fi-FI"/>
        </w:rPr>
        <w:t>tajalle, sähköpostitse</w:t>
      </w:r>
      <w:r w:rsidR="00A5710C">
        <w:rPr>
          <w:sz w:val="28"/>
          <w:szCs w:val="28"/>
          <w:lang w:val="fi-FI"/>
        </w:rPr>
        <w:t xml:space="preserve"> (</w:t>
      </w:r>
      <w:hyperlink r:id="rId6" w:history="1">
        <w:r w:rsidR="00A5710C" w:rsidRPr="0074609E">
          <w:rPr>
            <w:rStyle w:val="Hyperlink"/>
            <w:sz w:val="28"/>
            <w:szCs w:val="28"/>
            <w:lang w:val="fi-FI"/>
          </w:rPr>
          <w:t>avalpola@gmail.com</w:t>
        </w:r>
      </w:hyperlink>
      <w:r w:rsidR="00A5710C">
        <w:rPr>
          <w:sz w:val="28"/>
          <w:szCs w:val="28"/>
          <w:lang w:val="fi-FI"/>
        </w:rPr>
        <w:t xml:space="preserve"> )</w:t>
      </w:r>
      <w:r>
        <w:rPr>
          <w:sz w:val="28"/>
          <w:szCs w:val="28"/>
          <w:lang w:val="fi-FI"/>
        </w:rPr>
        <w:t xml:space="preserve">, tarvittavine liitteineen. </w:t>
      </w:r>
      <w:r w:rsidRPr="00616DFE">
        <w:rPr>
          <w:b/>
          <w:bCs/>
          <w:sz w:val="28"/>
          <w:szCs w:val="28"/>
          <w:lang w:val="fi-FI"/>
        </w:rPr>
        <w:t>Lähtökohtaisesti valmentajakorvaukset kuitataan matkakorvausten kilometriosasta</w:t>
      </w:r>
      <w:r w:rsidR="00616DFE">
        <w:rPr>
          <w:b/>
          <w:bCs/>
          <w:sz w:val="28"/>
          <w:szCs w:val="28"/>
          <w:lang w:val="fi-FI"/>
        </w:rPr>
        <w:t xml:space="preserve">. </w:t>
      </w:r>
      <w:r w:rsidR="00616DFE" w:rsidRPr="00616DFE">
        <w:rPr>
          <w:sz w:val="28"/>
          <w:szCs w:val="28"/>
          <w:lang w:val="fi-FI"/>
        </w:rPr>
        <w:t>M</w:t>
      </w:r>
      <w:r w:rsidRPr="00616DFE">
        <w:rPr>
          <w:sz w:val="28"/>
          <w:szCs w:val="28"/>
          <w:lang w:val="fi-FI"/>
        </w:rPr>
        <w:t xml:space="preserve">ahdolliset puolipäivä- tai ateriakorvaukset tulevat siis valmentaja-/kilometrikorvauksen päälle. </w:t>
      </w:r>
      <w:r>
        <w:rPr>
          <w:sz w:val="28"/>
          <w:szCs w:val="28"/>
          <w:lang w:val="fi-FI"/>
        </w:rPr>
        <w:t xml:space="preserve">Mikäli </w:t>
      </w:r>
      <w:r w:rsidR="00E51EFF">
        <w:rPr>
          <w:sz w:val="28"/>
          <w:szCs w:val="28"/>
          <w:lang w:val="fi-FI"/>
        </w:rPr>
        <w:t>kilometri</w:t>
      </w:r>
      <w:r>
        <w:rPr>
          <w:sz w:val="28"/>
          <w:szCs w:val="28"/>
          <w:lang w:val="fi-FI"/>
        </w:rPr>
        <w:t>korvauksia ei ole riittävästi, seura maksaa puuttuvan osan suoraan valmentajalle, jolloin tämä osa saattaa olla veronalaista tuloa.</w:t>
      </w:r>
      <w:r w:rsidR="00E51EFF">
        <w:rPr>
          <w:sz w:val="28"/>
          <w:szCs w:val="28"/>
          <w:lang w:val="fi-FI"/>
        </w:rPr>
        <w:t xml:space="preserve"> Mikäli kilometrikorvauksista muodostuisi maksettavaa enemmän kuin kävijämääriin perustuva valmentajapalkkio olisi, maksaa seura vain valmentajapalkkion verran.</w:t>
      </w:r>
    </w:p>
    <w:p w14:paraId="1597A698" w14:textId="515BE4C9" w:rsidR="003F47D1" w:rsidRDefault="003F47D1">
      <w:pPr>
        <w:rPr>
          <w:b/>
          <w:bCs/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Valmentajakorvauksia kannattaa hakea sitä mukaa, kun mielekäs määrä haettavaa on kertynyt, ja pelimatkoja on tehtynä. Näin koko vuoden hakeminen ei kasaudu joulukuun viimeisille päiville</w:t>
      </w:r>
      <w:r w:rsidR="00084912">
        <w:rPr>
          <w:sz w:val="28"/>
          <w:szCs w:val="28"/>
          <w:lang w:val="fi-FI"/>
        </w:rPr>
        <w:t xml:space="preserve">. </w:t>
      </w:r>
      <w:r w:rsidR="00084912" w:rsidRPr="00084912">
        <w:rPr>
          <w:b/>
          <w:bCs/>
          <w:sz w:val="28"/>
          <w:szCs w:val="28"/>
          <w:lang w:val="fi-FI"/>
        </w:rPr>
        <w:t>Erityisesti kevät- ja syyskauden lopussa hakemuksen tekeminen on tärkeää, koska joukkueet vaihtuvat suurilta osin kesän aikana, ja Nimenhuudon käyntihistoria häviää.</w:t>
      </w:r>
    </w:p>
    <w:p w14:paraId="4D64E044" w14:textId="719636A1" w:rsidR="00616DFE" w:rsidRDefault="00616DFE">
      <w:pPr>
        <w:rPr>
          <w:sz w:val="28"/>
          <w:szCs w:val="28"/>
          <w:lang w:val="fi-FI"/>
        </w:rPr>
      </w:pPr>
    </w:p>
    <w:p w14:paraId="2ABAA55E" w14:textId="77777777" w:rsidR="00616DFE" w:rsidRDefault="00616DFE">
      <w:pPr>
        <w:rPr>
          <w:sz w:val="28"/>
          <w:szCs w:val="28"/>
          <w:lang w:val="fi-FI"/>
        </w:rPr>
      </w:pPr>
    </w:p>
    <w:p w14:paraId="4562F46B" w14:textId="5E0FE5CD" w:rsidR="007E0EAE" w:rsidRPr="00F41B0A" w:rsidRDefault="00597271">
      <w:pPr>
        <w:rPr>
          <w:b/>
          <w:bCs/>
          <w:sz w:val="28"/>
          <w:szCs w:val="28"/>
          <w:lang w:val="fi-FI"/>
        </w:rPr>
      </w:pPr>
      <w:r w:rsidRPr="00F41B0A">
        <w:rPr>
          <w:b/>
          <w:bCs/>
          <w:sz w:val="28"/>
          <w:szCs w:val="28"/>
          <w:lang w:val="fi-FI"/>
        </w:rPr>
        <w:t>Mit</w:t>
      </w:r>
      <w:r w:rsidR="00A11CFB" w:rsidRPr="00F41B0A">
        <w:rPr>
          <w:b/>
          <w:bCs/>
          <w:sz w:val="28"/>
          <w:szCs w:val="28"/>
          <w:lang w:val="fi-FI"/>
        </w:rPr>
        <w:t>ä</w:t>
      </w:r>
      <w:r w:rsidRPr="00F41B0A">
        <w:rPr>
          <w:b/>
          <w:bCs/>
          <w:sz w:val="28"/>
          <w:szCs w:val="28"/>
          <w:lang w:val="fi-FI"/>
        </w:rPr>
        <w:t xml:space="preserve"> siis tarvitaan:</w:t>
      </w:r>
    </w:p>
    <w:p w14:paraId="27B96808" w14:textId="6174A863" w:rsidR="00B2711E" w:rsidRDefault="00A11CFB" w:rsidP="00B2711E">
      <w:pPr>
        <w:pStyle w:val="ListParagraph"/>
        <w:numPr>
          <w:ilvl w:val="0"/>
          <w:numId w:val="1"/>
        </w:numPr>
        <w:ind w:left="993" w:hanging="993"/>
        <w:rPr>
          <w:sz w:val="28"/>
          <w:szCs w:val="28"/>
          <w:lang w:val="fi-FI"/>
        </w:rPr>
      </w:pPr>
      <w:r w:rsidRPr="00F41B0A">
        <w:rPr>
          <w:b/>
          <w:bCs/>
          <w:sz w:val="28"/>
          <w:szCs w:val="28"/>
          <w:lang w:val="fi-FI"/>
        </w:rPr>
        <w:t>Luettelo harjoituskerroista missä ollut mukana.</w:t>
      </w:r>
      <w:r w:rsidRPr="00B2711E">
        <w:rPr>
          <w:sz w:val="28"/>
          <w:szCs w:val="28"/>
          <w:lang w:val="fi-FI"/>
        </w:rPr>
        <w:t xml:space="preserve"> Helpoiten tämä onnistuu ottamalla kopio oman joukkueen Toimintapäiväkirjasta</w:t>
      </w:r>
      <w:r w:rsidR="00B2711E">
        <w:rPr>
          <w:sz w:val="28"/>
          <w:szCs w:val="28"/>
          <w:lang w:val="fi-FI"/>
        </w:rPr>
        <w:t xml:space="preserve">. </w:t>
      </w:r>
      <w:r w:rsidR="00A5710C">
        <w:rPr>
          <w:sz w:val="28"/>
          <w:szCs w:val="28"/>
          <w:lang w:val="fi-FI"/>
        </w:rPr>
        <w:t>Päiväkirjassa</w:t>
      </w:r>
      <w:r w:rsidR="00B2711E">
        <w:rPr>
          <w:sz w:val="28"/>
          <w:szCs w:val="28"/>
          <w:lang w:val="fi-FI"/>
        </w:rPr>
        <w:t xml:space="preserve"> on vain 2 kävijäkertaa listattuna, eli useammat viikkokerrat täytyy lisätä käsin tähän taulukkoon.</w:t>
      </w:r>
      <w:r w:rsidR="00F41B0A">
        <w:rPr>
          <w:sz w:val="28"/>
          <w:szCs w:val="28"/>
          <w:lang w:val="fi-FI"/>
        </w:rPr>
        <w:t xml:space="preserve"> Tämä tieto löytyy </w:t>
      </w:r>
      <w:r w:rsidR="0030474A">
        <w:rPr>
          <w:sz w:val="28"/>
          <w:szCs w:val="28"/>
          <w:lang w:val="fi-FI"/>
        </w:rPr>
        <w:t xml:space="preserve">parhaiten </w:t>
      </w:r>
      <w:r w:rsidR="00F41B0A">
        <w:rPr>
          <w:sz w:val="28"/>
          <w:szCs w:val="28"/>
          <w:lang w:val="fi-FI"/>
        </w:rPr>
        <w:t>Nimenhuudosta.</w:t>
      </w:r>
    </w:p>
    <w:p w14:paraId="7E66CD18" w14:textId="3DBBA83E" w:rsidR="00A11CFB" w:rsidRDefault="00A11CFB" w:rsidP="00B2711E">
      <w:pPr>
        <w:tabs>
          <w:tab w:val="left" w:pos="851"/>
        </w:tabs>
        <w:ind w:left="993"/>
        <w:rPr>
          <w:sz w:val="28"/>
          <w:szCs w:val="28"/>
          <w:lang w:val="fi-FI"/>
        </w:rPr>
      </w:pPr>
      <w:r w:rsidRPr="00B2711E">
        <w:rPr>
          <w:sz w:val="28"/>
          <w:szCs w:val="28"/>
          <w:lang w:val="fi-FI"/>
        </w:rPr>
        <w:t xml:space="preserve">Voit myös itse laskea </w:t>
      </w:r>
      <w:r w:rsidR="00B2711E">
        <w:rPr>
          <w:sz w:val="28"/>
          <w:szCs w:val="28"/>
          <w:lang w:val="fi-FI"/>
        </w:rPr>
        <w:t xml:space="preserve">kaikki </w:t>
      </w:r>
      <w:r w:rsidRPr="00B2711E">
        <w:rPr>
          <w:sz w:val="28"/>
          <w:szCs w:val="28"/>
          <w:lang w:val="fi-FI"/>
        </w:rPr>
        <w:t>kävijämäärät Nimenhuudosta</w:t>
      </w:r>
      <w:r w:rsidR="00B2711E" w:rsidRPr="00B2711E">
        <w:rPr>
          <w:sz w:val="28"/>
          <w:szCs w:val="28"/>
          <w:lang w:val="fi-FI"/>
        </w:rPr>
        <w:t xml:space="preserve"> ja tehdä o</w:t>
      </w:r>
      <w:r w:rsidR="00B2711E">
        <w:rPr>
          <w:sz w:val="28"/>
          <w:szCs w:val="28"/>
          <w:lang w:val="fi-FI"/>
        </w:rPr>
        <w:t xml:space="preserve">man </w:t>
      </w:r>
      <w:r w:rsidR="00B2711E" w:rsidRPr="00B2711E">
        <w:rPr>
          <w:sz w:val="28"/>
          <w:szCs w:val="28"/>
          <w:lang w:val="fi-FI"/>
        </w:rPr>
        <w:t>luettelon</w:t>
      </w:r>
      <w:r w:rsidR="00B2711E">
        <w:rPr>
          <w:sz w:val="28"/>
          <w:szCs w:val="28"/>
          <w:lang w:val="fi-FI"/>
        </w:rPr>
        <w:t>, mikä voi osoittautua helpommaksi tavaksi jos harjoituksia 3 tai useampia kertoja viikossa.</w:t>
      </w:r>
      <w:r w:rsidR="0030474A">
        <w:rPr>
          <w:sz w:val="28"/>
          <w:szCs w:val="28"/>
          <w:lang w:val="fi-FI"/>
        </w:rPr>
        <w:t xml:space="preserve"> </w:t>
      </w:r>
      <w:r w:rsidR="0030474A" w:rsidRPr="0030474A">
        <w:rPr>
          <w:b/>
          <w:bCs/>
          <w:sz w:val="28"/>
          <w:szCs w:val="28"/>
          <w:lang w:val="fi-FI"/>
        </w:rPr>
        <w:t>Yhdistettyjen joukkueiden harjoituksissa kävijöiden ja valmentajien määrä lasketaan vain kerran.</w:t>
      </w:r>
    </w:p>
    <w:p w14:paraId="15899220" w14:textId="536CC72A" w:rsidR="00B2711E" w:rsidRDefault="00F41B0A" w:rsidP="00B2711E">
      <w:pPr>
        <w:tabs>
          <w:tab w:val="left" w:pos="851"/>
        </w:tabs>
        <w:ind w:left="993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Solidaarista o</w:t>
      </w:r>
      <w:r w:rsidR="00F9644E">
        <w:rPr>
          <w:sz w:val="28"/>
          <w:szCs w:val="28"/>
          <w:lang w:val="fi-FI"/>
        </w:rPr>
        <w:t>lisi</w:t>
      </w:r>
      <w:r>
        <w:rPr>
          <w:sz w:val="28"/>
          <w:szCs w:val="28"/>
          <w:lang w:val="fi-FI"/>
        </w:rPr>
        <w:t xml:space="preserve">, että valmentajakorvaus puolitetaan, mikäli molemmat valmentajat paikalla. Samoin jos vain apu yksin paikalla, hän saa koko korvauksen. </w:t>
      </w:r>
      <w:r w:rsidR="00F9644E">
        <w:rPr>
          <w:sz w:val="28"/>
          <w:szCs w:val="28"/>
          <w:lang w:val="fi-FI"/>
        </w:rPr>
        <w:t>Käytännöt</w:t>
      </w:r>
      <w:r>
        <w:rPr>
          <w:sz w:val="28"/>
          <w:szCs w:val="28"/>
          <w:lang w:val="fi-FI"/>
        </w:rPr>
        <w:t xml:space="preserve"> kunkin joukkueen valmentajisto sopii keskenään.</w:t>
      </w:r>
    </w:p>
    <w:p w14:paraId="4A35D96E" w14:textId="77777777" w:rsidR="00616DFE" w:rsidRDefault="00F41B0A" w:rsidP="00B2711E">
      <w:pPr>
        <w:tabs>
          <w:tab w:val="left" w:pos="851"/>
        </w:tabs>
        <w:ind w:left="993"/>
        <w:rPr>
          <w:sz w:val="28"/>
          <w:szCs w:val="28"/>
          <w:lang w:val="fi-FI"/>
        </w:rPr>
      </w:pPr>
      <w:r w:rsidRPr="00F41B0A">
        <w:rPr>
          <w:sz w:val="28"/>
          <w:szCs w:val="28"/>
          <w:lang w:val="fi-FI"/>
        </w:rPr>
        <w:t xml:space="preserve">Eräs malli, missä </w:t>
      </w:r>
      <w:r w:rsidR="00F9644E">
        <w:rPr>
          <w:sz w:val="28"/>
          <w:szCs w:val="28"/>
          <w:lang w:val="fi-FI"/>
        </w:rPr>
        <w:t xml:space="preserve">on </w:t>
      </w:r>
      <w:r w:rsidRPr="00F41B0A">
        <w:rPr>
          <w:sz w:val="28"/>
          <w:szCs w:val="28"/>
          <w:lang w:val="fi-FI"/>
        </w:rPr>
        <w:t xml:space="preserve">yhdistetty Toimintapäiväkirjan ja Nimenhuudon </w:t>
      </w:r>
      <w:r w:rsidRPr="00211C87">
        <w:rPr>
          <w:sz w:val="28"/>
          <w:szCs w:val="28"/>
          <w:lang w:val="fi-FI"/>
        </w:rPr>
        <w:t>tietoja kahden valmentajan joukkueessa:</w:t>
      </w:r>
    </w:p>
    <w:p w14:paraId="58A5B976" w14:textId="13A30DC0" w:rsidR="00F41B0A" w:rsidRPr="00211C87" w:rsidRDefault="00573E26" w:rsidP="00B2711E">
      <w:pPr>
        <w:tabs>
          <w:tab w:val="left" w:pos="851"/>
        </w:tabs>
        <w:ind w:left="993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object w:dxaOrig="1376" w:dyaOrig="899" w14:anchorId="0E6D9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7" o:title=""/>
          </v:shape>
          <o:OLEObject Type="Embed" ProgID="Excel.Sheet.12" ShapeID="_x0000_i1025" DrawAspect="Icon" ObjectID="_1754479969" r:id="rId8"/>
        </w:object>
      </w:r>
    </w:p>
    <w:p w14:paraId="09BFCD85" w14:textId="3A5B0299" w:rsidR="00597271" w:rsidRPr="00211C87" w:rsidRDefault="003F47D1" w:rsidP="00211C87">
      <w:pPr>
        <w:pStyle w:val="ListParagraph"/>
        <w:numPr>
          <w:ilvl w:val="0"/>
          <w:numId w:val="1"/>
        </w:numPr>
        <w:ind w:left="993" w:hanging="993"/>
        <w:rPr>
          <w:sz w:val="28"/>
          <w:szCs w:val="28"/>
          <w:lang w:val="fi-FI"/>
        </w:rPr>
      </w:pPr>
      <w:r w:rsidRPr="00211C87">
        <w:rPr>
          <w:b/>
          <w:bCs/>
          <w:sz w:val="28"/>
          <w:szCs w:val="28"/>
          <w:lang w:val="fi-FI"/>
        </w:rPr>
        <w:t>Matkakorvauslomake täytettynä</w:t>
      </w:r>
      <w:r w:rsidRPr="00211C87">
        <w:rPr>
          <w:sz w:val="28"/>
          <w:szCs w:val="28"/>
          <w:lang w:val="fi-FI"/>
        </w:rPr>
        <w:t>, löytyy Nakon kotisivuilta materiaalisalkusta.</w:t>
      </w:r>
      <w:r w:rsidR="00211C87">
        <w:rPr>
          <w:sz w:val="28"/>
          <w:szCs w:val="28"/>
          <w:lang w:val="fi-FI"/>
        </w:rPr>
        <w:t xml:space="preserve"> </w:t>
      </w:r>
      <w:hyperlink r:id="rId9" w:history="1">
        <w:r w:rsidR="00211C87" w:rsidRPr="00211C87">
          <w:rPr>
            <w:rStyle w:val="Hyperlink"/>
            <w:sz w:val="28"/>
            <w:szCs w:val="28"/>
            <w:lang w:val="fi-FI"/>
          </w:rPr>
          <w:t>Linkki</w:t>
        </w:r>
      </w:hyperlink>
    </w:p>
    <w:p w14:paraId="6C4A5406" w14:textId="77777777" w:rsidR="00211C87" w:rsidRDefault="003F47D1" w:rsidP="003F47D1">
      <w:pPr>
        <w:tabs>
          <w:tab w:val="left" w:pos="851"/>
        </w:tabs>
        <w:ind w:left="993"/>
        <w:rPr>
          <w:sz w:val="28"/>
          <w:szCs w:val="28"/>
          <w:lang w:val="fi-FI"/>
        </w:rPr>
      </w:pPr>
      <w:r w:rsidRPr="003F47D1">
        <w:rPr>
          <w:sz w:val="28"/>
          <w:szCs w:val="28"/>
          <w:lang w:val="fi-FI"/>
        </w:rPr>
        <w:t>Kilometrit kerätään peli- ja turnausmatkoilta.</w:t>
      </w:r>
      <w:r w:rsidR="00211C87">
        <w:rPr>
          <w:sz w:val="28"/>
          <w:szCs w:val="28"/>
          <w:lang w:val="fi-FI"/>
        </w:rPr>
        <w:t xml:space="preserve"> Tämä osa kuittaa valmentajakorvausta.</w:t>
      </w:r>
    </w:p>
    <w:p w14:paraId="2F32E537" w14:textId="1BE1AC49" w:rsidR="003F47D1" w:rsidRPr="003F47D1" w:rsidRDefault="00211C87" w:rsidP="003F47D1">
      <w:pPr>
        <w:tabs>
          <w:tab w:val="left" w:pos="851"/>
        </w:tabs>
        <w:ind w:left="993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Lisäksi, j</w:t>
      </w:r>
      <w:r w:rsidR="003F47D1" w:rsidRPr="003F47D1">
        <w:rPr>
          <w:sz w:val="28"/>
          <w:szCs w:val="28"/>
          <w:lang w:val="fi-FI"/>
        </w:rPr>
        <w:t>os matka on kestänyt yli</w:t>
      </w:r>
      <w:r>
        <w:rPr>
          <w:sz w:val="28"/>
          <w:szCs w:val="28"/>
          <w:lang w:val="fi-FI"/>
        </w:rPr>
        <w:t xml:space="preserve"> 10</w:t>
      </w:r>
      <w:r w:rsidR="003F47D1" w:rsidRPr="003F47D1">
        <w:rPr>
          <w:sz w:val="28"/>
          <w:szCs w:val="28"/>
          <w:lang w:val="fi-FI"/>
        </w:rPr>
        <w:t xml:space="preserve"> tuntia, rastitetaan </w:t>
      </w:r>
      <w:r>
        <w:rPr>
          <w:sz w:val="28"/>
          <w:szCs w:val="28"/>
          <w:lang w:val="fi-FI"/>
        </w:rPr>
        <w:t>kokopäivär</w:t>
      </w:r>
      <w:r w:rsidR="003F47D1" w:rsidRPr="003F47D1">
        <w:rPr>
          <w:sz w:val="28"/>
          <w:szCs w:val="28"/>
          <w:lang w:val="fi-FI"/>
        </w:rPr>
        <w:t>aha</w:t>
      </w:r>
      <w:r>
        <w:rPr>
          <w:sz w:val="28"/>
          <w:szCs w:val="28"/>
          <w:lang w:val="fi-FI"/>
        </w:rPr>
        <w:t>, tai j</w:t>
      </w:r>
      <w:r w:rsidR="003F47D1" w:rsidRPr="003F47D1">
        <w:rPr>
          <w:sz w:val="28"/>
          <w:szCs w:val="28"/>
          <w:lang w:val="fi-FI"/>
        </w:rPr>
        <w:t xml:space="preserve">os matka on kestänyt yli </w:t>
      </w:r>
      <w:r>
        <w:rPr>
          <w:sz w:val="28"/>
          <w:szCs w:val="28"/>
          <w:lang w:val="fi-FI"/>
        </w:rPr>
        <w:t xml:space="preserve">6 </w:t>
      </w:r>
      <w:r w:rsidR="003F47D1" w:rsidRPr="003F47D1">
        <w:rPr>
          <w:sz w:val="28"/>
          <w:szCs w:val="28"/>
          <w:lang w:val="fi-FI"/>
        </w:rPr>
        <w:t>tuntia, rastitetaan puolipäiväraha.</w:t>
      </w:r>
      <w:r>
        <w:rPr>
          <w:sz w:val="28"/>
          <w:szCs w:val="28"/>
          <w:lang w:val="fi-FI"/>
        </w:rPr>
        <w:t xml:space="preserve"> Alle 6h matkoilla, joilla on jouduttu ruokailemaan, merkitään 1</w:t>
      </w:r>
      <w:r w:rsidR="00B9342B">
        <w:rPr>
          <w:sz w:val="28"/>
          <w:szCs w:val="28"/>
          <w:lang w:val="fi-FI"/>
        </w:rPr>
        <w:t>2</w:t>
      </w:r>
      <w:r>
        <w:rPr>
          <w:sz w:val="28"/>
          <w:szCs w:val="28"/>
          <w:lang w:val="fi-FI"/>
        </w:rPr>
        <w:t>e</w:t>
      </w:r>
      <w:r w:rsidR="00A5710C">
        <w:rPr>
          <w:sz w:val="28"/>
          <w:szCs w:val="28"/>
          <w:lang w:val="fi-FI"/>
        </w:rPr>
        <w:t xml:space="preserve"> (tai todellinen kulu jos alle)</w:t>
      </w:r>
      <w:r>
        <w:rPr>
          <w:sz w:val="28"/>
          <w:szCs w:val="28"/>
          <w:lang w:val="fi-FI"/>
        </w:rPr>
        <w:t xml:space="preserve"> ”Muihin matkakuluihin” ateriakorvaukseksi. Nämä korvaukset ovat verottomia, eivätkä kuulu valmentajakorvauksen piiriin.</w:t>
      </w:r>
    </w:p>
    <w:p w14:paraId="54DB3DBC" w14:textId="79DC3B32" w:rsidR="00211C87" w:rsidRDefault="00211C87" w:rsidP="003F47D1">
      <w:pPr>
        <w:tabs>
          <w:tab w:val="left" w:pos="851"/>
        </w:tabs>
        <w:ind w:left="993"/>
        <w:rPr>
          <w:sz w:val="28"/>
          <w:szCs w:val="28"/>
          <w:lang w:val="fi-FI"/>
        </w:rPr>
      </w:pPr>
    </w:p>
    <w:p w14:paraId="0CA04BFE" w14:textId="673086CB" w:rsidR="001C1028" w:rsidRPr="0030474A" w:rsidRDefault="00211C87" w:rsidP="0030474A">
      <w:pPr>
        <w:pStyle w:val="ListParagraph"/>
        <w:numPr>
          <w:ilvl w:val="0"/>
          <w:numId w:val="1"/>
        </w:numPr>
        <w:ind w:left="993" w:hanging="993"/>
        <w:rPr>
          <w:sz w:val="28"/>
          <w:szCs w:val="28"/>
          <w:lang w:val="fi-FI"/>
        </w:rPr>
      </w:pPr>
      <w:r w:rsidRPr="00211C87">
        <w:rPr>
          <w:b/>
          <w:bCs/>
          <w:sz w:val="28"/>
          <w:szCs w:val="28"/>
          <w:lang w:val="fi-FI"/>
        </w:rPr>
        <w:t xml:space="preserve">Vapaamuotoinen sähköposti seuran </w:t>
      </w:r>
      <w:r w:rsidR="00A5710C">
        <w:rPr>
          <w:b/>
          <w:bCs/>
          <w:sz w:val="28"/>
          <w:szCs w:val="28"/>
          <w:lang w:val="fi-FI"/>
        </w:rPr>
        <w:t>rahastonhoit</w:t>
      </w:r>
      <w:r w:rsidRPr="00211C87">
        <w:rPr>
          <w:b/>
          <w:bCs/>
          <w:sz w:val="28"/>
          <w:szCs w:val="28"/>
          <w:lang w:val="fi-FI"/>
        </w:rPr>
        <w:t>ajalle</w:t>
      </w:r>
      <w:r w:rsidRPr="00211C87">
        <w:rPr>
          <w:sz w:val="28"/>
          <w:szCs w:val="28"/>
          <w:lang w:val="fi-FI"/>
        </w:rPr>
        <w:t>, mistä selviää haettavan valmentajakorvauksen suuruus, miltä ajalta korvaus on, sekä yo. selvitys kävijämääristä ja matkakorvauksista.</w:t>
      </w:r>
    </w:p>
    <w:sectPr w:rsidR="001C1028" w:rsidRPr="0030474A" w:rsidSect="00616DFE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DA5"/>
    <w:multiLevelType w:val="hybridMultilevel"/>
    <w:tmpl w:val="1092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4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28"/>
    <w:rsid w:val="00084912"/>
    <w:rsid w:val="001C1028"/>
    <w:rsid w:val="00211C87"/>
    <w:rsid w:val="00281695"/>
    <w:rsid w:val="0030474A"/>
    <w:rsid w:val="003F47D1"/>
    <w:rsid w:val="00406BC3"/>
    <w:rsid w:val="0053309C"/>
    <w:rsid w:val="00573E26"/>
    <w:rsid w:val="00597271"/>
    <w:rsid w:val="005F4683"/>
    <w:rsid w:val="00616DFE"/>
    <w:rsid w:val="00626BF1"/>
    <w:rsid w:val="007E0EAE"/>
    <w:rsid w:val="00A11CFB"/>
    <w:rsid w:val="00A5710C"/>
    <w:rsid w:val="00B2711E"/>
    <w:rsid w:val="00B9342B"/>
    <w:rsid w:val="00C71BFC"/>
    <w:rsid w:val="00E51EFF"/>
    <w:rsid w:val="00F41B0A"/>
    <w:rsid w:val="00F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D1DCC"/>
  <w15:chartTrackingRefBased/>
  <w15:docId w15:val="{27B2D008-3995-4633-8CA8-2DBC0A5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lpol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n.yhdistysavain.fi/1582725/u5HL4w8YqsertRkkPzyw0ZR9R1/MATKALASKULOMAKE%20202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Mäkinen</dc:creator>
  <cp:keywords/>
  <dc:description/>
  <cp:lastModifiedBy>Mikko Mäkinen</cp:lastModifiedBy>
  <cp:revision>6</cp:revision>
  <dcterms:created xsi:type="dcterms:W3CDTF">2023-08-25T11:41:00Z</dcterms:created>
  <dcterms:modified xsi:type="dcterms:W3CDTF">2023-08-25T11:46:00Z</dcterms:modified>
</cp:coreProperties>
</file>