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869A" w14:textId="7A78EFFF" w:rsidR="00E25552" w:rsidRPr="0079788F" w:rsidRDefault="00E25552" w:rsidP="008C198A">
      <w:pPr>
        <w:rPr>
          <w:sz w:val="24"/>
          <w:szCs w:val="24"/>
        </w:rPr>
        <w:sectPr w:rsidR="00E25552" w:rsidRPr="0079788F"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p>
    <w:p w14:paraId="5A8BAC0D" w14:textId="20F6E05C" w:rsidR="00E721FD" w:rsidRDefault="00501044" w:rsidP="00BB1EFD">
      <w:pPr>
        <w:pStyle w:val="Otsikko1"/>
      </w:pPr>
      <w:r w:rsidRPr="00501044">
        <w:t>Ihmisoikeusvaltuuskunnan vammaisten henkilöiden ihmisoikeuskomitea</w:t>
      </w:r>
    </w:p>
    <w:p w14:paraId="130D2127" w14:textId="77777777" w:rsidR="00BB1EFD" w:rsidRDefault="00BB1EFD" w:rsidP="00E721FD">
      <w:pPr>
        <w:rPr>
          <w:rFonts w:ascii="Source Sans Pro" w:hAnsi="Source Sans Pro"/>
        </w:rPr>
      </w:pPr>
    </w:p>
    <w:p w14:paraId="66308756" w14:textId="77777777" w:rsidR="00501044" w:rsidRPr="000E659B" w:rsidRDefault="00501044" w:rsidP="00501044">
      <w:pPr>
        <w:rPr>
          <w:rFonts w:ascii="Calibri" w:hAnsi="Calibri" w:cs="Calibri"/>
          <w:b/>
          <w:sz w:val="22"/>
        </w:rPr>
      </w:pPr>
    </w:p>
    <w:p w14:paraId="6EC4D45E" w14:textId="258012FA" w:rsidR="00501044" w:rsidRPr="000E659B" w:rsidRDefault="00501044" w:rsidP="00501044">
      <w:pPr>
        <w:rPr>
          <w:rFonts w:ascii="Calibri" w:hAnsi="Calibri" w:cs="Calibri"/>
          <w:sz w:val="22"/>
        </w:rPr>
      </w:pPr>
      <w:r w:rsidRPr="000E659B">
        <w:rPr>
          <w:rFonts w:ascii="Calibri" w:hAnsi="Calibri" w:cs="Calibri"/>
          <w:b/>
          <w:sz w:val="22"/>
        </w:rPr>
        <w:t>Aihe:</w:t>
      </w:r>
      <w:r w:rsidRPr="000E659B">
        <w:rPr>
          <w:rFonts w:ascii="Calibri" w:hAnsi="Calibri" w:cs="Calibri"/>
          <w:sz w:val="22"/>
        </w:rPr>
        <w:tab/>
      </w:r>
      <w:r w:rsidRPr="000E659B">
        <w:rPr>
          <w:rFonts w:ascii="Calibri" w:hAnsi="Calibri" w:cs="Calibri"/>
          <w:sz w:val="22"/>
        </w:rPr>
        <w:tab/>
        <w:t xml:space="preserve">Vammaisten henkilöiden ihmisoikeuskomitean kokous </w:t>
      </w:r>
      <w:r w:rsidR="008A52C6">
        <w:rPr>
          <w:rFonts w:ascii="Calibri" w:hAnsi="Calibri" w:cs="Calibri"/>
          <w:sz w:val="22"/>
        </w:rPr>
        <w:t>2</w:t>
      </w:r>
      <w:r w:rsidRPr="000E659B">
        <w:rPr>
          <w:rFonts w:ascii="Calibri" w:hAnsi="Calibri" w:cs="Calibri"/>
          <w:sz w:val="22"/>
        </w:rPr>
        <w:t>/202</w:t>
      </w:r>
      <w:r w:rsidR="00626FDE" w:rsidRPr="000E659B">
        <w:rPr>
          <w:rFonts w:ascii="Calibri" w:hAnsi="Calibri" w:cs="Calibri"/>
          <w:sz w:val="22"/>
        </w:rPr>
        <w:t>3</w:t>
      </w:r>
    </w:p>
    <w:p w14:paraId="10140A18" w14:textId="2B0FE90D" w:rsidR="00501044" w:rsidRPr="000E659B" w:rsidRDefault="00501044" w:rsidP="00501044">
      <w:pPr>
        <w:rPr>
          <w:rFonts w:ascii="Calibri" w:hAnsi="Calibri" w:cs="Calibri"/>
          <w:sz w:val="22"/>
        </w:rPr>
      </w:pPr>
      <w:r w:rsidRPr="000E659B">
        <w:rPr>
          <w:rFonts w:ascii="Calibri" w:hAnsi="Calibri" w:cs="Calibri"/>
          <w:b/>
          <w:sz w:val="22"/>
        </w:rPr>
        <w:t xml:space="preserve">Aika: </w:t>
      </w:r>
      <w:r w:rsidRPr="000E659B">
        <w:rPr>
          <w:rFonts w:ascii="Calibri" w:hAnsi="Calibri" w:cs="Calibri"/>
          <w:b/>
          <w:sz w:val="22"/>
        </w:rPr>
        <w:tab/>
      </w:r>
      <w:r w:rsidRPr="000E659B">
        <w:rPr>
          <w:rFonts w:ascii="Calibri" w:hAnsi="Calibri" w:cs="Calibri"/>
          <w:b/>
          <w:sz w:val="22"/>
        </w:rPr>
        <w:tab/>
      </w:r>
      <w:r w:rsidR="008A52C6">
        <w:rPr>
          <w:rFonts w:ascii="Calibri" w:hAnsi="Calibri" w:cs="Calibri"/>
          <w:b/>
          <w:sz w:val="22"/>
        </w:rPr>
        <w:t>18</w:t>
      </w:r>
      <w:r w:rsidR="009626F0" w:rsidRPr="000E659B">
        <w:rPr>
          <w:rFonts w:ascii="Calibri" w:hAnsi="Calibri" w:cs="Calibri"/>
          <w:b/>
          <w:sz w:val="22"/>
        </w:rPr>
        <w:t>.</w:t>
      </w:r>
      <w:r w:rsidR="00626FDE" w:rsidRPr="000E659B">
        <w:rPr>
          <w:rFonts w:ascii="Calibri" w:hAnsi="Calibri" w:cs="Calibri"/>
          <w:b/>
          <w:sz w:val="22"/>
        </w:rPr>
        <w:t>0</w:t>
      </w:r>
      <w:r w:rsidR="008A52C6">
        <w:rPr>
          <w:rFonts w:ascii="Calibri" w:hAnsi="Calibri" w:cs="Calibri"/>
          <w:b/>
          <w:sz w:val="22"/>
        </w:rPr>
        <w:t>4</w:t>
      </w:r>
      <w:r w:rsidR="009626F0" w:rsidRPr="000E659B">
        <w:rPr>
          <w:rFonts w:ascii="Calibri" w:hAnsi="Calibri" w:cs="Calibri"/>
          <w:b/>
          <w:sz w:val="22"/>
        </w:rPr>
        <w:t>.202</w:t>
      </w:r>
      <w:r w:rsidR="00626FDE" w:rsidRPr="000E659B">
        <w:rPr>
          <w:rFonts w:ascii="Calibri" w:hAnsi="Calibri" w:cs="Calibri"/>
          <w:b/>
          <w:sz w:val="22"/>
        </w:rPr>
        <w:t>3</w:t>
      </w:r>
      <w:r w:rsidR="009626F0" w:rsidRPr="000E659B">
        <w:rPr>
          <w:rFonts w:ascii="Calibri" w:hAnsi="Calibri" w:cs="Calibri"/>
          <w:b/>
          <w:sz w:val="22"/>
        </w:rPr>
        <w:t xml:space="preserve"> kello </w:t>
      </w:r>
      <w:r w:rsidR="00890C50" w:rsidRPr="000E659B">
        <w:rPr>
          <w:rFonts w:ascii="Calibri" w:hAnsi="Calibri" w:cs="Calibri"/>
          <w:b/>
          <w:sz w:val="22"/>
        </w:rPr>
        <w:t>1</w:t>
      </w:r>
      <w:r w:rsidR="002E0715">
        <w:rPr>
          <w:rFonts w:ascii="Calibri" w:hAnsi="Calibri" w:cs="Calibri"/>
          <w:b/>
          <w:sz w:val="22"/>
        </w:rPr>
        <w:t>3</w:t>
      </w:r>
      <w:r w:rsidR="00890C50" w:rsidRPr="000E659B">
        <w:rPr>
          <w:rFonts w:ascii="Calibri" w:hAnsi="Calibri" w:cs="Calibri"/>
          <w:b/>
          <w:sz w:val="22"/>
        </w:rPr>
        <w:t>–1</w:t>
      </w:r>
      <w:r w:rsidR="002E0715">
        <w:rPr>
          <w:rFonts w:ascii="Calibri" w:hAnsi="Calibri" w:cs="Calibri"/>
          <w:b/>
          <w:sz w:val="22"/>
        </w:rPr>
        <w:t>5</w:t>
      </w:r>
    </w:p>
    <w:p w14:paraId="6BD3FC94" w14:textId="69FB5E2B" w:rsidR="00501044" w:rsidRPr="000E659B" w:rsidRDefault="00501044" w:rsidP="009626F0">
      <w:pPr>
        <w:rPr>
          <w:rFonts w:ascii="Calibri" w:hAnsi="Calibri" w:cs="Calibri"/>
          <w:color w:val="252424"/>
          <w:sz w:val="22"/>
        </w:rPr>
      </w:pPr>
      <w:r w:rsidRPr="000E659B">
        <w:rPr>
          <w:rFonts w:ascii="Calibri" w:hAnsi="Calibri" w:cs="Calibri"/>
          <w:b/>
          <w:sz w:val="22"/>
        </w:rPr>
        <w:t xml:space="preserve">Paikka:          </w:t>
      </w:r>
      <w:r w:rsidR="001D031D">
        <w:rPr>
          <w:rFonts w:ascii="Calibri" w:hAnsi="Calibri" w:cs="Calibri"/>
          <w:b/>
          <w:sz w:val="22"/>
        </w:rPr>
        <w:tab/>
      </w:r>
      <w:proofErr w:type="spellStart"/>
      <w:r w:rsidR="00626FDE" w:rsidRPr="000E659B">
        <w:rPr>
          <w:rFonts w:ascii="Calibri" w:hAnsi="Calibri" w:cs="Calibri"/>
          <w:sz w:val="22"/>
        </w:rPr>
        <w:t>Teams</w:t>
      </w:r>
      <w:proofErr w:type="spellEnd"/>
      <w:r w:rsidR="00626FDE" w:rsidRPr="000E659B">
        <w:rPr>
          <w:rFonts w:ascii="Calibri" w:hAnsi="Calibri" w:cs="Calibri"/>
          <w:sz w:val="22"/>
        </w:rPr>
        <w:t>-kokous</w:t>
      </w:r>
      <w:r w:rsidR="009626F0" w:rsidRPr="000E659B">
        <w:rPr>
          <w:rFonts w:ascii="Calibri" w:hAnsi="Calibri" w:cs="Calibri"/>
          <w:color w:val="252424"/>
        </w:rPr>
        <w:t xml:space="preserve"> </w:t>
      </w:r>
    </w:p>
    <w:p w14:paraId="3E8DAD01" w14:textId="77777777" w:rsidR="00501044" w:rsidRPr="000E659B" w:rsidRDefault="00501044" w:rsidP="00501044">
      <w:pPr>
        <w:rPr>
          <w:rFonts w:ascii="Calibri" w:hAnsi="Calibri" w:cs="Calibri"/>
          <w:sz w:val="22"/>
        </w:rPr>
      </w:pPr>
    </w:p>
    <w:p w14:paraId="5C32E74A" w14:textId="44CFCDA3" w:rsidR="00501044" w:rsidRPr="000E659B" w:rsidRDefault="00501044" w:rsidP="00501044">
      <w:pPr>
        <w:rPr>
          <w:rFonts w:ascii="Calibri" w:hAnsi="Calibri" w:cs="Calibri"/>
          <w:b/>
          <w:sz w:val="22"/>
          <w:u w:val="single"/>
        </w:rPr>
      </w:pPr>
    </w:p>
    <w:p w14:paraId="7310CAFE" w14:textId="48B17405" w:rsidR="00501044" w:rsidRPr="000E659B" w:rsidRDefault="00501044" w:rsidP="00501044">
      <w:pPr>
        <w:rPr>
          <w:rFonts w:ascii="Calibri" w:hAnsi="Calibri" w:cs="Calibri"/>
          <w:b/>
          <w:sz w:val="22"/>
        </w:rPr>
      </w:pPr>
      <w:r w:rsidRPr="000E659B">
        <w:rPr>
          <w:rFonts w:ascii="Calibri" w:hAnsi="Calibri" w:cs="Calibri"/>
          <w:b/>
          <w:sz w:val="22"/>
        </w:rPr>
        <w:t>Osallistujat:</w:t>
      </w:r>
    </w:p>
    <w:p w14:paraId="27DFD940" w14:textId="351D6C48" w:rsidR="00501044" w:rsidRPr="002E0715" w:rsidRDefault="00501044" w:rsidP="00501044">
      <w:pPr>
        <w:ind w:left="1888" w:firstLine="720"/>
        <w:rPr>
          <w:rFonts w:ascii="Calibri" w:hAnsi="Calibri" w:cs="Calibri"/>
          <w:strike/>
          <w:sz w:val="22"/>
        </w:rPr>
      </w:pPr>
      <w:r w:rsidRPr="002E0715">
        <w:rPr>
          <w:rFonts w:ascii="Calibri" w:hAnsi="Calibri" w:cs="Calibri"/>
          <w:strike/>
          <w:sz w:val="22"/>
        </w:rPr>
        <w:t>Antti Teittinen</w:t>
      </w:r>
    </w:p>
    <w:p w14:paraId="519E3E25"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Pirkko Mahlamäki</w:t>
      </w:r>
    </w:p>
    <w:p w14:paraId="3EC2FFBC" w14:textId="77777777" w:rsidR="00501044" w:rsidRPr="002E0715" w:rsidRDefault="00501044" w:rsidP="00501044">
      <w:pPr>
        <w:ind w:left="1304" w:firstLine="1304"/>
        <w:rPr>
          <w:rFonts w:ascii="Calibri" w:hAnsi="Calibri" w:cs="Calibri"/>
          <w:strike/>
          <w:sz w:val="22"/>
        </w:rPr>
      </w:pPr>
      <w:r w:rsidRPr="002E0715">
        <w:rPr>
          <w:rFonts w:ascii="Calibri" w:hAnsi="Calibri" w:cs="Calibri"/>
          <w:strike/>
          <w:sz w:val="22"/>
        </w:rPr>
        <w:t xml:space="preserve">Anna </w:t>
      </w:r>
      <w:proofErr w:type="spellStart"/>
      <w:r w:rsidRPr="002E0715">
        <w:rPr>
          <w:rFonts w:ascii="Calibri" w:hAnsi="Calibri" w:cs="Calibri"/>
          <w:strike/>
          <w:sz w:val="22"/>
        </w:rPr>
        <w:t>Caldén</w:t>
      </w:r>
      <w:proofErr w:type="spellEnd"/>
      <w:r w:rsidRPr="002E0715">
        <w:rPr>
          <w:rFonts w:ascii="Calibri" w:hAnsi="Calibri" w:cs="Calibri"/>
          <w:strike/>
          <w:sz w:val="22"/>
        </w:rPr>
        <w:t xml:space="preserve"> </w:t>
      </w:r>
    </w:p>
    <w:p w14:paraId="59D9B785" w14:textId="77777777" w:rsidR="00501044" w:rsidRPr="002E0715" w:rsidRDefault="00501044" w:rsidP="00501044">
      <w:pPr>
        <w:ind w:left="1304" w:firstLine="1304"/>
        <w:rPr>
          <w:rFonts w:ascii="Calibri" w:hAnsi="Calibri" w:cs="Calibri"/>
          <w:strike/>
          <w:sz w:val="22"/>
        </w:rPr>
      </w:pPr>
      <w:r w:rsidRPr="002E0715">
        <w:rPr>
          <w:rFonts w:ascii="Calibri" w:hAnsi="Calibri" w:cs="Calibri"/>
          <w:strike/>
          <w:sz w:val="22"/>
        </w:rPr>
        <w:t>Yrjö Mattila</w:t>
      </w:r>
    </w:p>
    <w:p w14:paraId="10625C8F" w14:textId="77777777" w:rsidR="00501044" w:rsidRPr="002E0715" w:rsidRDefault="00501044" w:rsidP="00501044">
      <w:pPr>
        <w:ind w:left="1304" w:firstLine="1304"/>
        <w:rPr>
          <w:rFonts w:ascii="Calibri" w:hAnsi="Calibri" w:cs="Calibri"/>
          <w:strike/>
          <w:sz w:val="22"/>
        </w:rPr>
      </w:pPr>
      <w:r w:rsidRPr="002E0715">
        <w:rPr>
          <w:rFonts w:ascii="Calibri" w:hAnsi="Calibri" w:cs="Calibri"/>
          <w:strike/>
          <w:sz w:val="22"/>
        </w:rPr>
        <w:t>Elina Nieminen</w:t>
      </w:r>
    </w:p>
    <w:p w14:paraId="28859B5D"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Markku Jokinen</w:t>
      </w:r>
    </w:p>
    <w:p w14:paraId="28A60837"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Sari Kokko</w:t>
      </w:r>
    </w:p>
    <w:p w14:paraId="04960020"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Pirkko Justander</w:t>
      </w:r>
    </w:p>
    <w:p w14:paraId="098F6C72"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Anssi Karhu</w:t>
      </w:r>
    </w:p>
    <w:p w14:paraId="5E401A51" w14:textId="77777777" w:rsidR="00501044" w:rsidRPr="002E0715" w:rsidRDefault="00501044" w:rsidP="00501044">
      <w:pPr>
        <w:ind w:left="1304" w:firstLine="1304"/>
        <w:rPr>
          <w:rFonts w:ascii="Calibri" w:hAnsi="Calibri" w:cs="Calibri"/>
          <w:strike/>
          <w:sz w:val="22"/>
        </w:rPr>
      </w:pPr>
      <w:r w:rsidRPr="002E0715">
        <w:rPr>
          <w:rFonts w:ascii="Calibri" w:hAnsi="Calibri" w:cs="Calibri"/>
          <w:strike/>
          <w:sz w:val="22"/>
        </w:rPr>
        <w:t>Sirpa Rautio (IOK)</w:t>
      </w:r>
    </w:p>
    <w:p w14:paraId="5C3E8B83"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Sanni Myllyaho (IOK)</w:t>
      </w:r>
    </w:p>
    <w:p w14:paraId="667B049E" w14:textId="77777777" w:rsidR="00501044" w:rsidRPr="000E659B" w:rsidRDefault="00501044" w:rsidP="00501044">
      <w:pPr>
        <w:ind w:left="1304" w:firstLine="1304"/>
        <w:rPr>
          <w:rFonts w:ascii="Calibri" w:hAnsi="Calibri" w:cs="Calibri"/>
          <w:sz w:val="22"/>
        </w:rPr>
      </w:pPr>
      <w:r w:rsidRPr="000E659B">
        <w:rPr>
          <w:rFonts w:ascii="Calibri" w:hAnsi="Calibri" w:cs="Calibri"/>
          <w:sz w:val="22"/>
        </w:rPr>
        <w:t>Nitin Sood (IOK, sihteeri)</w:t>
      </w:r>
    </w:p>
    <w:p w14:paraId="186D0E0C" w14:textId="0E816EBE" w:rsidR="00501044" w:rsidRPr="002E0715" w:rsidRDefault="00501044" w:rsidP="00501044">
      <w:pPr>
        <w:ind w:left="1304" w:firstLine="1304"/>
        <w:rPr>
          <w:rFonts w:ascii="Calibri" w:hAnsi="Calibri" w:cs="Calibri"/>
          <w:strike/>
          <w:sz w:val="22"/>
        </w:rPr>
      </w:pPr>
      <w:r w:rsidRPr="002E0715">
        <w:rPr>
          <w:rFonts w:ascii="Calibri" w:hAnsi="Calibri" w:cs="Calibri"/>
          <w:strike/>
          <w:sz w:val="22"/>
        </w:rPr>
        <w:t>Sanna Ahola (IOK)</w:t>
      </w:r>
    </w:p>
    <w:p w14:paraId="2AC0A45F" w14:textId="285B44F0" w:rsidR="00501044" w:rsidRDefault="00501044" w:rsidP="00501044">
      <w:pPr>
        <w:ind w:left="1304" w:firstLine="1304"/>
        <w:rPr>
          <w:rFonts w:ascii="Calibri" w:hAnsi="Calibri" w:cs="Calibri"/>
          <w:sz w:val="22"/>
        </w:rPr>
      </w:pPr>
      <w:r w:rsidRPr="000E659B">
        <w:rPr>
          <w:rFonts w:ascii="Calibri" w:hAnsi="Calibri" w:cs="Calibri"/>
          <w:sz w:val="22"/>
        </w:rPr>
        <w:t>Minna Verronen (EOA)</w:t>
      </w:r>
    </w:p>
    <w:p w14:paraId="1FAF6EB0" w14:textId="77777777" w:rsidR="00501044" w:rsidRPr="000E659B" w:rsidRDefault="00501044" w:rsidP="00501044">
      <w:pPr>
        <w:rPr>
          <w:rFonts w:ascii="Calibri" w:hAnsi="Calibri" w:cs="Calibri"/>
          <w:b/>
          <w:sz w:val="22"/>
        </w:rPr>
      </w:pPr>
    </w:p>
    <w:p w14:paraId="2836201E" w14:textId="3B1EA666" w:rsidR="00501044" w:rsidRPr="000E659B" w:rsidRDefault="000E659B" w:rsidP="00501044">
      <w:pPr>
        <w:rPr>
          <w:rFonts w:ascii="Calibri" w:hAnsi="Calibri" w:cs="Calibri"/>
          <w:b/>
          <w:sz w:val="22"/>
        </w:rPr>
      </w:pPr>
      <w:r>
        <w:rPr>
          <w:rFonts w:ascii="Calibri" w:hAnsi="Calibri" w:cs="Calibri"/>
          <w:b/>
          <w:sz w:val="22"/>
        </w:rPr>
        <w:t>Esityslista</w:t>
      </w:r>
    </w:p>
    <w:p w14:paraId="3F7AF1FF" w14:textId="77777777" w:rsidR="00501044" w:rsidRPr="000E659B" w:rsidRDefault="00501044" w:rsidP="00501044">
      <w:pPr>
        <w:rPr>
          <w:rFonts w:ascii="Calibri" w:hAnsi="Calibri" w:cs="Calibri"/>
          <w:b/>
          <w:sz w:val="22"/>
          <w:u w:val="single"/>
        </w:rPr>
      </w:pPr>
    </w:p>
    <w:p w14:paraId="547E7073" w14:textId="275A8EFA" w:rsidR="002E0715" w:rsidRPr="002E0715" w:rsidRDefault="00501044" w:rsidP="002E0715">
      <w:pPr>
        <w:pStyle w:val="Luettelokappale"/>
        <w:numPr>
          <w:ilvl w:val="0"/>
          <w:numId w:val="9"/>
        </w:numPr>
        <w:spacing w:line="240" w:lineRule="auto"/>
        <w:rPr>
          <w:rFonts w:cs="Calibri"/>
          <w:b/>
        </w:rPr>
      </w:pPr>
      <w:r w:rsidRPr="002E0715">
        <w:rPr>
          <w:rFonts w:cs="Calibri"/>
          <w:b/>
        </w:rPr>
        <w:t>Kokouksen avaus ja asialistan hyväksyminen</w:t>
      </w:r>
    </w:p>
    <w:p w14:paraId="582BD14E" w14:textId="10A67F76" w:rsidR="002E0715" w:rsidRDefault="002E0715" w:rsidP="002E0715">
      <w:pPr>
        <w:pStyle w:val="Luettelokappale"/>
        <w:spacing w:line="240" w:lineRule="auto"/>
        <w:rPr>
          <w:rFonts w:cs="Calibri"/>
          <w:bCs/>
        </w:rPr>
      </w:pPr>
      <w:r>
        <w:rPr>
          <w:rFonts w:cs="Calibri"/>
          <w:bCs/>
        </w:rPr>
        <w:t>Kokous avattiin kello 13.04. Asialista hyväksyttiin ilman muutoksia.</w:t>
      </w:r>
    </w:p>
    <w:p w14:paraId="6689D981" w14:textId="77777777" w:rsidR="002E0715" w:rsidRPr="002E0715" w:rsidRDefault="002E0715" w:rsidP="002E0715">
      <w:pPr>
        <w:pStyle w:val="Luettelokappale"/>
        <w:spacing w:line="240" w:lineRule="auto"/>
        <w:rPr>
          <w:rFonts w:cs="Calibri"/>
          <w:b/>
        </w:rPr>
      </w:pPr>
    </w:p>
    <w:p w14:paraId="0FC8C3C1" w14:textId="5E749899" w:rsidR="00B43771" w:rsidRPr="002E0715" w:rsidRDefault="00501044" w:rsidP="003544AC">
      <w:pPr>
        <w:pStyle w:val="Luettelokappale"/>
        <w:numPr>
          <w:ilvl w:val="0"/>
          <w:numId w:val="9"/>
        </w:numPr>
        <w:spacing w:line="240" w:lineRule="auto"/>
        <w:rPr>
          <w:rFonts w:cs="Calibri"/>
          <w:b/>
        </w:rPr>
      </w:pPr>
      <w:r w:rsidRPr="002E0715">
        <w:rPr>
          <w:rFonts w:cs="Calibri"/>
          <w:b/>
        </w:rPr>
        <w:t>Edellisen kokouksen pöytäkirjan hyväksyminen</w:t>
      </w:r>
    </w:p>
    <w:p w14:paraId="3A0F1168" w14:textId="2F8463DE" w:rsidR="002E0715" w:rsidRDefault="002E0715" w:rsidP="002E0715">
      <w:pPr>
        <w:pStyle w:val="Luettelokappale"/>
        <w:spacing w:line="240" w:lineRule="auto"/>
        <w:rPr>
          <w:rFonts w:cs="Calibri"/>
          <w:bCs/>
        </w:rPr>
      </w:pPr>
      <w:r>
        <w:rPr>
          <w:rFonts w:cs="Calibri"/>
          <w:bCs/>
        </w:rPr>
        <w:t>Edellisen kokouksen pöytäkirja hyväksyttiin.</w:t>
      </w:r>
    </w:p>
    <w:p w14:paraId="04F80887" w14:textId="77777777" w:rsidR="002E0715" w:rsidRPr="002E0715" w:rsidRDefault="002E0715" w:rsidP="002E0715">
      <w:pPr>
        <w:pStyle w:val="Luettelokappale"/>
        <w:spacing w:line="240" w:lineRule="auto"/>
        <w:rPr>
          <w:rFonts w:cs="Calibri"/>
          <w:b/>
        </w:rPr>
      </w:pPr>
    </w:p>
    <w:p w14:paraId="6A2B0EC5" w14:textId="6C21B23B" w:rsidR="003544AC" w:rsidRPr="002E0715" w:rsidRDefault="003544AC" w:rsidP="003544AC">
      <w:pPr>
        <w:pStyle w:val="Luettelokappale"/>
        <w:numPr>
          <w:ilvl w:val="0"/>
          <w:numId w:val="9"/>
        </w:numPr>
        <w:spacing w:line="240" w:lineRule="auto"/>
        <w:rPr>
          <w:rFonts w:cs="Calibri"/>
          <w:b/>
        </w:rPr>
      </w:pPr>
      <w:r w:rsidRPr="002E0715">
        <w:rPr>
          <w:rFonts w:cs="Calibri"/>
          <w:b/>
        </w:rPr>
        <w:t xml:space="preserve">Tavoitteet uuden hallituksen osalta (ml. vammaispalvelulaki) </w:t>
      </w:r>
    </w:p>
    <w:p w14:paraId="582825EF" w14:textId="77BD5232" w:rsidR="002E0715" w:rsidRDefault="002E0715" w:rsidP="002E0715">
      <w:pPr>
        <w:pStyle w:val="Luettelokappale"/>
        <w:spacing w:line="240" w:lineRule="auto"/>
        <w:jc w:val="both"/>
        <w:rPr>
          <w:rFonts w:cs="Calibri"/>
          <w:bCs/>
        </w:rPr>
      </w:pPr>
      <w:proofErr w:type="spellStart"/>
      <w:r>
        <w:rPr>
          <w:rFonts w:cs="Calibri"/>
          <w:bCs/>
        </w:rPr>
        <w:t>VIOK:n</w:t>
      </w:r>
      <w:proofErr w:type="spellEnd"/>
      <w:r>
        <w:rPr>
          <w:rFonts w:cs="Calibri"/>
          <w:bCs/>
        </w:rPr>
        <w:t xml:space="preserve"> sihteeri esitteli lyhyesti Ihmisoikeusvaltuuskunnan </w:t>
      </w:r>
      <w:hyperlink r:id="rId14" w:history="1">
        <w:r w:rsidRPr="002E0715">
          <w:rPr>
            <w:rStyle w:val="Hyperlinkki"/>
            <w:rFonts w:cs="Calibri"/>
            <w:bCs/>
          </w:rPr>
          <w:t>kannanottoa</w:t>
        </w:r>
      </w:hyperlink>
      <w:r>
        <w:rPr>
          <w:rFonts w:cs="Calibri"/>
          <w:bCs/>
        </w:rPr>
        <w:t xml:space="preserve"> hallitusohjelmaan liittyen. Lisäksi sihteeri kertoi Ihmisoikeuskeskuksen suunnitelmista hallitusohjelmavaikuttamisen osalta.</w:t>
      </w:r>
    </w:p>
    <w:p w14:paraId="588E6F47" w14:textId="77777777" w:rsidR="00F5632C" w:rsidRDefault="00F5632C" w:rsidP="00F5632C">
      <w:pPr>
        <w:pStyle w:val="Luettelokappale"/>
        <w:spacing w:line="240" w:lineRule="auto"/>
        <w:jc w:val="both"/>
      </w:pPr>
    </w:p>
    <w:p w14:paraId="6B4FCC5C" w14:textId="77777777" w:rsidR="00F5632C" w:rsidRDefault="00F5632C" w:rsidP="00F5632C">
      <w:pPr>
        <w:pStyle w:val="Luettelokappale"/>
        <w:spacing w:line="240" w:lineRule="auto"/>
        <w:jc w:val="both"/>
      </w:pPr>
      <w:proofErr w:type="spellStart"/>
      <w:r>
        <w:t>VIOK:n</w:t>
      </w:r>
      <w:proofErr w:type="spellEnd"/>
      <w:r>
        <w:t xml:space="preserve"> jäsenet suhtautuivat positiivisesti valtuuskunnan kannanottoon ja kokivat sen hyvänä pohjana hallitusohjelmavaikuttamista varten. Erityisesti kohdat kaksi ja kolme herättivät keskustelua jäsenten keskuudessa. Perus- ja ihmisoikeusvaikutusten arvioinnissa on tärkeätä pitää esillä erityisesti vammaisvaikutusten arviointi. Jäsenet ovat todenneet, että viranomaisilla on tarvetta saada koulutusta vammaisvaikutusten arvioinnista. Yhdenvertaisuusvaikutusten arviointi ei ole sama asia ja voi jättää vammaiset ihmiset näkymättömäksi. </w:t>
      </w:r>
    </w:p>
    <w:p w14:paraId="6F5FCFE4" w14:textId="77777777" w:rsidR="00F5632C" w:rsidRDefault="00F5632C" w:rsidP="00F5632C">
      <w:pPr>
        <w:pStyle w:val="Luettelokappale"/>
        <w:spacing w:line="240" w:lineRule="auto"/>
        <w:jc w:val="both"/>
      </w:pPr>
    </w:p>
    <w:p w14:paraId="49B76260" w14:textId="77777777" w:rsidR="00F5632C" w:rsidRDefault="00F5632C" w:rsidP="00F5632C">
      <w:pPr>
        <w:pStyle w:val="Luettelokappale"/>
        <w:spacing w:line="240" w:lineRule="auto"/>
        <w:jc w:val="both"/>
      </w:pPr>
      <w:proofErr w:type="spellStart"/>
      <w:r>
        <w:lastRenderedPageBreak/>
        <w:t>VIOK:n</w:t>
      </w:r>
      <w:proofErr w:type="spellEnd"/>
      <w:r>
        <w:t xml:space="preserve"> jäsenet totesivat, että vammaispalvelulain osalta tarvitaan erillinen seurantaryhmä, joka koostuisi vammaisten järjestöjen edustajista. Työryhmä kartoittaisi uudistuksen keskeisten tavoitteiden, kuten eri vammaryhmien palvelujen yhdenvertaisen saatavuuden, asiakas- ja tarvelähtöisyyden, toimintatapojen muutosten, vammaisten henkilöiden hyvinvoinnin ja hyvinvointierojen seuraamisen, vammaispalvelujen riittävän rahoituksen varmistamisen ja kustannusten seurannan ja osallisuuden toteutumista käytännössä ja uudistuksen vaikutuksia. </w:t>
      </w:r>
      <w:proofErr w:type="spellStart"/>
      <w:r>
        <w:t>VIOK:n</w:t>
      </w:r>
      <w:proofErr w:type="spellEnd"/>
      <w:r>
        <w:t xml:space="preserve"> jäsenten mielestä vammaispalvelujen seurantaa ei voida toteuttaa kokonaisvaltaisesti ilman vammaisjärjestöjen osallistamista.</w:t>
      </w:r>
    </w:p>
    <w:p w14:paraId="1B45E328" w14:textId="77777777" w:rsidR="00F5632C" w:rsidRDefault="00F5632C" w:rsidP="00F5632C">
      <w:pPr>
        <w:pStyle w:val="Luettelokappale"/>
        <w:spacing w:line="240" w:lineRule="auto"/>
        <w:jc w:val="both"/>
      </w:pPr>
    </w:p>
    <w:p w14:paraId="632826AF" w14:textId="77777777" w:rsidR="00F5632C" w:rsidRDefault="00F5632C" w:rsidP="00F5632C">
      <w:pPr>
        <w:pStyle w:val="Luettelokappale"/>
        <w:spacing w:line="240" w:lineRule="auto"/>
        <w:jc w:val="both"/>
      </w:pPr>
      <w:proofErr w:type="spellStart"/>
      <w:r>
        <w:t>VIOK:n</w:t>
      </w:r>
      <w:proofErr w:type="spellEnd"/>
      <w:r>
        <w:t xml:space="preserve"> jäsenet kantoivat keskusteluissa huolta erityisesti TSS-oikeuksiin kohdistuvista leikkauksista, jotka vaikuttaisivat laajasti vammaisten ihmisoikeuksien toteutumiseen. Yhteiskunnassa on valloillaan asenne, jossa vammaisia itseään syytetään siitä, että ovat köyhyysloukussa tai eivät saa työpaikkaa. Myös valtiovarainministeriön puheenvuoro leikkauksista tarkoittaa kylmää kyytiä vammaisten oikeuksille. Lisäksi leikkaukset voivat kohdistua vammaisjärjestöihin, jotka jo tällä hetkellä ovat aliresursoituja. Osa huomautti, että vammaisjärjestöt ovat erilaisessa asemassa kuin muut kansalaisjärjestöt </w:t>
      </w:r>
      <w:proofErr w:type="spellStart"/>
      <w:r>
        <w:t>CRPD:n</w:t>
      </w:r>
      <w:proofErr w:type="spellEnd"/>
      <w:r>
        <w:t xml:space="preserve"> takia. </w:t>
      </w:r>
      <w:proofErr w:type="spellStart"/>
      <w:r>
        <w:t>VIOK:n</w:t>
      </w:r>
      <w:proofErr w:type="spellEnd"/>
      <w:r>
        <w:t xml:space="preserve"> jäsenet pitävätkin tärkeänä, että </w:t>
      </w:r>
      <w:proofErr w:type="spellStart"/>
      <w:r>
        <w:t>IOV:n</w:t>
      </w:r>
      <w:proofErr w:type="spellEnd"/>
      <w:r>
        <w:t xml:space="preserve"> kannanotossa nostetaan esille perus- ja ihmisoikeuksien asettamat rajat mahdollisissa säästötoimissa. </w:t>
      </w:r>
    </w:p>
    <w:p w14:paraId="1660E769" w14:textId="77777777" w:rsidR="00F5632C" w:rsidRDefault="00F5632C" w:rsidP="00F5632C">
      <w:pPr>
        <w:pStyle w:val="Luettelokappale"/>
        <w:spacing w:line="240" w:lineRule="auto"/>
        <w:jc w:val="both"/>
      </w:pPr>
    </w:p>
    <w:p w14:paraId="1E9A66D6" w14:textId="77777777" w:rsidR="00F5632C" w:rsidRDefault="00F5632C" w:rsidP="00F5632C">
      <w:pPr>
        <w:pStyle w:val="Luettelokappale"/>
        <w:spacing w:line="240" w:lineRule="auto"/>
        <w:jc w:val="both"/>
      </w:pPr>
      <w:r>
        <w:t>Osa nosti esille, että vammaispoliittinen ohjelma on sidottu hallituskauteen. Valtioneuvoston periaatepäätös vammaispolitiikasta olisi tärkeätä saada aikaiseksi tällä hallituskaudella, jotta vammaispolitiikka olisi pitkäjänteisempää kestämällä pidempään kuin yhden hallituskauden.</w:t>
      </w:r>
    </w:p>
    <w:p w14:paraId="2467E25B" w14:textId="77777777" w:rsidR="00F5632C" w:rsidRDefault="00F5632C" w:rsidP="00F5632C">
      <w:pPr>
        <w:pStyle w:val="Luettelokappale"/>
        <w:spacing w:line="240" w:lineRule="auto"/>
        <w:jc w:val="both"/>
      </w:pPr>
    </w:p>
    <w:p w14:paraId="406382E4" w14:textId="77777777" w:rsidR="00F5632C" w:rsidRDefault="00F5632C" w:rsidP="00F5632C">
      <w:pPr>
        <w:pStyle w:val="Luettelokappale"/>
        <w:spacing w:line="240" w:lineRule="auto"/>
        <w:jc w:val="both"/>
      </w:pPr>
      <w:r>
        <w:t xml:space="preserve">Lopuksi keskusteltiin siitä, miten käytännössä VIOK vaikuttaa tai tukea </w:t>
      </w:r>
      <w:proofErr w:type="spellStart"/>
      <w:r>
        <w:t>IOK:n</w:t>
      </w:r>
      <w:proofErr w:type="spellEnd"/>
      <w:r>
        <w:t xml:space="preserve"> hallitusohjelmavaikuttamista. </w:t>
      </w:r>
      <w:proofErr w:type="spellStart"/>
      <w:r>
        <w:t>VIOK:n</w:t>
      </w:r>
      <w:proofErr w:type="spellEnd"/>
      <w:r>
        <w:t xml:space="preserve"> jäseniä kannustettiin ottamaan matalalla kynnyksellä Ihmisoikeuskeskukseen hallitusohjelmaneuvottelujen aikana. Yhteydenpito puoleen ja toiseen on tärkeätä hallitusohjelmavaikuttamisen kannalta.</w:t>
      </w:r>
    </w:p>
    <w:p w14:paraId="68BC547E" w14:textId="0C251DF3" w:rsidR="008E1726" w:rsidRPr="002E0715" w:rsidRDefault="008E1726" w:rsidP="002E0715">
      <w:pPr>
        <w:pStyle w:val="Luettelokappale"/>
        <w:spacing w:line="240" w:lineRule="auto"/>
        <w:jc w:val="both"/>
        <w:rPr>
          <w:rFonts w:cs="Calibri"/>
          <w:bCs/>
        </w:rPr>
      </w:pPr>
    </w:p>
    <w:p w14:paraId="2AF199EA" w14:textId="77777777" w:rsidR="002E0715" w:rsidRDefault="002E0715" w:rsidP="002E0715">
      <w:pPr>
        <w:pStyle w:val="Luettelokappale"/>
        <w:spacing w:line="240" w:lineRule="auto"/>
        <w:rPr>
          <w:rFonts w:cs="Calibri"/>
          <w:bCs/>
        </w:rPr>
      </w:pPr>
    </w:p>
    <w:p w14:paraId="5F6A8469" w14:textId="4F4F19DB" w:rsidR="008E1726" w:rsidRPr="008E1726" w:rsidRDefault="00890C50" w:rsidP="008E1726">
      <w:pPr>
        <w:pStyle w:val="Luettelokappale"/>
        <w:numPr>
          <w:ilvl w:val="0"/>
          <w:numId w:val="9"/>
        </w:numPr>
        <w:spacing w:line="240" w:lineRule="auto"/>
        <w:rPr>
          <w:rFonts w:cs="Calibri"/>
          <w:b/>
        </w:rPr>
      </w:pPr>
      <w:r w:rsidRPr="008E1726">
        <w:rPr>
          <w:rFonts w:cs="Calibri"/>
          <w:b/>
        </w:rPr>
        <w:t>Ihmisoikeuskeskuksen CRPD-lausunto</w:t>
      </w:r>
    </w:p>
    <w:p w14:paraId="289FD109" w14:textId="1E4A531B" w:rsidR="008E1726" w:rsidRDefault="008E1726" w:rsidP="008E1726">
      <w:pPr>
        <w:pStyle w:val="Luettelokappale"/>
        <w:spacing w:line="240" w:lineRule="auto"/>
        <w:jc w:val="both"/>
        <w:rPr>
          <w:rFonts w:cs="Calibri"/>
          <w:bCs/>
        </w:rPr>
      </w:pPr>
      <w:proofErr w:type="spellStart"/>
      <w:r>
        <w:rPr>
          <w:rFonts w:cs="Calibri"/>
          <w:bCs/>
        </w:rPr>
        <w:t>VIOK:n</w:t>
      </w:r>
      <w:proofErr w:type="spellEnd"/>
      <w:r>
        <w:rPr>
          <w:rFonts w:cs="Calibri"/>
          <w:bCs/>
        </w:rPr>
        <w:t xml:space="preserve"> sihteeri kertoi lyhyesti </w:t>
      </w:r>
      <w:proofErr w:type="spellStart"/>
      <w:r>
        <w:rPr>
          <w:rFonts w:cs="Calibri"/>
          <w:bCs/>
        </w:rPr>
        <w:t>CRPD:n</w:t>
      </w:r>
      <w:proofErr w:type="spellEnd"/>
      <w:r>
        <w:rPr>
          <w:rFonts w:cs="Calibri"/>
          <w:bCs/>
        </w:rPr>
        <w:t xml:space="preserve"> lausunnon tilannetta. Ihmisoikeuskeskus on keskittynyt tähän mennessä keräämään tietoa; sidosryhmätapaamisia on järjestetty sekä vammaistoimijoille tarkoitettu kysely CRPD-lausuntoon liittyen keräsi yli 90 vastausta. Ihmisoikeuskeskus käy tällä hetkellä läpi kertynyttä dataa ja tekee ensimmäisen luonnoksen toukokuun aikana. </w:t>
      </w:r>
      <w:proofErr w:type="spellStart"/>
      <w:r>
        <w:rPr>
          <w:rFonts w:cs="Calibri"/>
          <w:bCs/>
        </w:rPr>
        <w:t>VIOK:n</w:t>
      </w:r>
      <w:proofErr w:type="spellEnd"/>
      <w:r>
        <w:rPr>
          <w:rFonts w:cs="Calibri"/>
          <w:bCs/>
        </w:rPr>
        <w:t xml:space="preserve"> jäsenillä on mahdollisuus kommentoida luonnosta seuraavassa kokouksessa.</w:t>
      </w:r>
    </w:p>
    <w:p w14:paraId="2462E3E3" w14:textId="00CD5455" w:rsidR="008E1726" w:rsidRDefault="008E1726" w:rsidP="008E1726">
      <w:pPr>
        <w:pStyle w:val="Luettelokappale"/>
        <w:spacing w:line="240" w:lineRule="auto"/>
        <w:jc w:val="both"/>
        <w:rPr>
          <w:rFonts w:cs="Calibri"/>
          <w:bCs/>
        </w:rPr>
      </w:pPr>
    </w:p>
    <w:p w14:paraId="602904B0" w14:textId="09B47473" w:rsidR="008E1726" w:rsidRDefault="008E1726" w:rsidP="008E1726">
      <w:pPr>
        <w:pStyle w:val="Luettelokappale"/>
        <w:spacing w:line="240" w:lineRule="auto"/>
        <w:jc w:val="both"/>
        <w:rPr>
          <w:rFonts w:cs="Calibri"/>
          <w:bCs/>
        </w:rPr>
      </w:pPr>
      <w:r>
        <w:rPr>
          <w:rFonts w:cs="Calibri"/>
          <w:bCs/>
        </w:rPr>
        <w:t xml:space="preserve">Lausunnon rakennetta ei vielä ole päätetty. </w:t>
      </w:r>
      <w:proofErr w:type="spellStart"/>
      <w:r>
        <w:rPr>
          <w:rFonts w:cs="Calibri"/>
          <w:bCs/>
        </w:rPr>
        <w:t>VIOK:ssa</w:t>
      </w:r>
      <w:proofErr w:type="spellEnd"/>
      <w:r>
        <w:rPr>
          <w:rFonts w:cs="Calibri"/>
          <w:bCs/>
        </w:rPr>
        <w:t xml:space="preserve"> nostettiin esille yksi haaste liittyen artiklakohtaiseen rakenteeseen, että tällöin pitäisi jokaisessa artiklassa nostaa erikseen jokaisen vammaisryhmän eri näkökulmat. Kaikilla vammaisilla ei ole samoja haasteita artiklan velvoitteiden toteutumisessa. </w:t>
      </w:r>
    </w:p>
    <w:p w14:paraId="6AE415A6" w14:textId="4B1F7225" w:rsidR="008E1726" w:rsidRDefault="008E1726" w:rsidP="008E1726">
      <w:pPr>
        <w:pStyle w:val="Luettelokappale"/>
        <w:spacing w:line="240" w:lineRule="auto"/>
        <w:jc w:val="both"/>
        <w:rPr>
          <w:rFonts w:cs="Calibri"/>
          <w:bCs/>
        </w:rPr>
      </w:pPr>
    </w:p>
    <w:p w14:paraId="106AE490" w14:textId="70F1B2B3" w:rsidR="008E1726" w:rsidRDefault="008E1726" w:rsidP="008E1726">
      <w:pPr>
        <w:pStyle w:val="Luettelokappale"/>
        <w:spacing w:line="240" w:lineRule="auto"/>
        <w:jc w:val="both"/>
        <w:rPr>
          <w:rFonts w:cs="Calibri"/>
          <w:bCs/>
        </w:rPr>
      </w:pPr>
      <w:r>
        <w:rPr>
          <w:rFonts w:cs="Calibri"/>
          <w:bCs/>
        </w:rPr>
        <w:t xml:space="preserve">VIOK nosti esille, että lausunnossa on tärkeätä nostaa esille seuraavia haasteita lausunnossa: tietoisuuden puute </w:t>
      </w:r>
      <w:proofErr w:type="spellStart"/>
      <w:r>
        <w:rPr>
          <w:rFonts w:cs="Calibri"/>
          <w:bCs/>
        </w:rPr>
        <w:t>CRPD:stä</w:t>
      </w:r>
      <w:proofErr w:type="spellEnd"/>
      <w:r>
        <w:rPr>
          <w:rFonts w:cs="Calibri"/>
          <w:bCs/>
        </w:rPr>
        <w:t xml:space="preserve">, esteettömyyden ja saavutettavuuden laiminlyönti ei edelleenkään ole syrjintää, vammaisten toimeentulo, mielenterveyskysymykset ja itsemääräämisoikeus. </w:t>
      </w:r>
    </w:p>
    <w:p w14:paraId="5777BEB0" w14:textId="77777777" w:rsidR="008E1726" w:rsidRPr="008E1726" w:rsidRDefault="008E1726" w:rsidP="008E1726">
      <w:pPr>
        <w:pStyle w:val="Luettelokappale"/>
        <w:spacing w:line="240" w:lineRule="auto"/>
        <w:rPr>
          <w:rFonts w:cs="Calibri"/>
          <w:bCs/>
        </w:rPr>
      </w:pPr>
    </w:p>
    <w:p w14:paraId="5C8B992C" w14:textId="602BD7EC" w:rsidR="00501044" w:rsidRPr="008E1726" w:rsidRDefault="00501044" w:rsidP="000E659B">
      <w:pPr>
        <w:pStyle w:val="Luettelokappale"/>
        <w:numPr>
          <w:ilvl w:val="0"/>
          <w:numId w:val="9"/>
        </w:numPr>
        <w:spacing w:line="240" w:lineRule="auto"/>
        <w:rPr>
          <w:rFonts w:cs="Calibri"/>
          <w:b/>
        </w:rPr>
      </w:pPr>
      <w:r w:rsidRPr="008E1726">
        <w:rPr>
          <w:rFonts w:cs="Calibri"/>
          <w:b/>
        </w:rPr>
        <w:t>Muita ajankohtaisia vammaisten henkilöiden oikeuksiin liittyviä asioita</w:t>
      </w:r>
    </w:p>
    <w:p w14:paraId="0D075559" w14:textId="03617272" w:rsidR="00890C50" w:rsidRDefault="00890C50" w:rsidP="00890C50">
      <w:pPr>
        <w:pStyle w:val="Luettelokappale"/>
        <w:numPr>
          <w:ilvl w:val="1"/>
          <w:numId w:val="9"/>
        </w:numPr>
        <w:spacing w:line="240" w:lineRule="auto"/>
        <w:rPr>
          <w:rFonts w:cs="Calibri"/>
          <w:bCs/>
        </w:rPr>
      </w:pPr>
      <w:r>
        <w:rPr>
          <w:rFonts w:cs="Calibri"/>
          <w:bCs/>
        </w:rPr>
        <w:t>Eduskunnan oikeusasiamiehen ratkaisut liittyen vammaisten henkilöiden oikeuksiin</w:t>
      </w:r>
    </w:p>
    <w:p w14:paraId="4C7024CE" w14:textId="6159643A" w:rsidR="008E1726" w:rsidRDefault="008E1726" w:rsidP="008E1726">
      <w:pPr>
        <w:pStyle w:val="Luettelokappale"/>
        <w:spacing w:line="240" w:lineRule="auto"/>
        <w:ind w:left="1440"/>
        <w:jc w:val="both"/>
        <w:rPr>
          <w:rFonts w:cs="Calibri"/>
          <w:bCs/>
        </w:rPr>
      </w:pPr>
      <w:r w:rsidRPr="008E1726">
        <w:rPr>
          <w:rFonts w:cs="Calibri"/>
          <w:bCs/>
        </w:rPr>
        <w:t xml:space="preserve">Minna </w:t>
      </w:r>
      <w:proofErr w:type="spellStart"/>
      <w:r w:rsidRPr="008E1726">
        <w:rPr>
          <w:rFonts w:cs="Calibri"/>
          <w:bCs/>
        </w:rPr>
        <w:t>Veronen</w:t>
      </w:r>
      <w:proofErr w:type="spellEnd"/>
      <w:r w:rsidRPr="008E1726">
        <w:rPr>
          <w:rFonts w:cs="Calibri"/>
          <w:bCs/>
        </w:rPr>
        <w:t xml:space="preserve"> esitteli lyhyesti </w:t>
      </w:r>
      <w:proofErr w:type="spellStart"/>
      <w:r w:rsidRPr="008E1726">
        <w:rPr>
          <w:rFonts w:cs="Calibri"/>
          <w:bCs/>
        </w:rPr>
        <w:t>EOA:n</w:t>
      </w:r>
      <w:proofErr w:type="spellEnd"/>
      <w:r w:rsidRPr="008E1726">
        <w:rPr>
          <w:rFonts w:cs="Calibri"/>
          <w:bCs/>
        </w:rPr>
        <w:t xml:space="preserve"> ratkaisut koskien vammaisten oikeuksia. Kooste lähetettiin </w:t>
      </w:r>
      <w:proofErr w:type="spellStart"/>
      <w:r w:rsidRPr="008E1726">
        <w:rPr>
          <w:rFonts w:cs="Calibri"/>
          <w:bCs/>
        </w:rPr>
        <w:t>VIOK:n</w:t>
      </w:r>
      <w:proofErr w:type="spellEnd"/>
      <w:r w:rsidRPr="008E1726">
        <w:rPr>
          <w:rFonts w:cs="Calibri"/>
          <w:bCs/>
        </w:rPr>
        <w:t xml:space="preserve"> jäsenille ennen kokousta.</w:t>
      </w:r>
      <w:r>
        <w:rPr>
          <w:rFonts w:cs="Calibri"/>
          <w:bCs/>
        </w:rPr>
        <w:t xml:space="preserve"> Käytiin keskustelua poliittisten vaalimainosten ja esitteiden tuomisesta esimerkiksi kehitysvammaisten asumispalveluissa. Oli ollut tilanteita, joissa ei ollut mahdollista tuoda esitteitä koteihin. Tästä on mahdollisesti tehty ratkaisu </w:t>
      </w:r>
      <w:proofErr w:type="spellStart"/>
      <w:r>
        <w:rPr>
          <w:rFonts w:cs="Calibri"/>
          <w:bCs/>
        </w:rPr>
        <w:t>EOA:lla</w:t>
      </w:r>
      <w:proofErr w:type="spellEnd"/>
      <w:r>
        <w:rPr>
          <w:rFonts w:cs="Calibri"/>
          <w:bCs/>
        </w:rPr>
        <w:t xml:space="preserve"> niin, että esitteiden tuominen asumispalveluihin pitäisi sallia, mutta ei osattu vastattu ihan suoraan mikä ratkaisu olisi kyseessä. </w:t>
      </w:r>
    </w:p>
    <w:p w14:paraId="76E42BB7" w14:textId="77777777" w:rsidR="008E1726" w:rsidRDefault="008E1726" w:rsidP="008E1726">
      <w:pPr>
        <w:pStyle w:val="Luettelokappale"/>
        <w:spacing w:line="240" w:lineRule="auto"/>
        <w:ind w:left="1440"/>
        <w:rPr>
          <w:rFonts w:cs="Calibri"/>
          <w:bCs/>
        </w:rPr>
      </w:pPr>
    </w:p>
    <w:p w14:paraId="728026BD" w14:textId="3D66E847" w:rsidR="00501044" w:rsidRDefault="00501044" w:rsidP="000E659B">
      <w:pPr>
        <w:pStyle w:val="Luettelokappale"/>
        <w:numPr>
          <w:ilvl w:val="0"/>
          <w:numId w:val="9"/>
        </w:numPr>
        <w:spacing w:line="240" w:lineRule="auto"/>
        <w:rPr>
          <w:rFonts w:cs="Calibri"/>
          <w:b/>
        </w:rPr>
      </w:pPr>
      <w:r w:rsidRPr="008E1726">
        <w:rPr>
          <w:rFonts w:cs="Calibri"/>
          <w:b/>
        </w:rPr>
        <w:t>Kokouksen päättäminen</w:t>
      </w:r>
    </w:p>
    <w:p w14:paraId="2FE9B227" w14:textId="1354ACB8" w:rsidR="008E1726" w:rsidRPr="008E1726" w:rsidRDefault="008E1726" w:rsidP="008E1726">
      <w:pPr>
        <w:pStyle w:val="Luettelokappale"/>
        <w:spacing w:line="240" w:lineRule="auto"/>
        <w:rPr>
          <w:rFonts w:cs="Calibri"/>
          <w:b/>
        </w:rPr>
      </w:pPr>
      <w:r>
        <w:rPr>
          <w:rFonts w:cs="Calibri"/>
          <w:bCs/>
        </w:rPr>
        <w:t>Päätettiin kokous kello 14.58.</w:t>
      </w:r>
    </w:p>
    <w:p w14:paraId="395B273B" w14:textId="77777777" w:rsidR="00501044" w:rsidRPr="006D221E" w:rsidRDefault="00501044" w:rsidP="00501044">
      <w:pPr>
        <w:pStyle w:val="Luettelokappale"/>
        <w:rPr>
          <w:rFonts w:ascii="Arial" w:hAnsi="Arial" w:cs="Arial"/>
          <w:b/>
        </w:rPr>
      </w:pPr>
    </w:p>
    <w:p w14:paraId="78FCE4F6" w14:textId="77777777" w:rsidR="00501044" w:rsidRPr="006D221E" w:rsidRDefault="00501044" w:rsidP="00501044">
      <w:pPr>
        <w:rPr>
          <w:rFonts w:cs="Arial"/>
          <w:b/>
          <w:sz w:val="22"/>
        </w:rPr>
      </w:pPr>
    </w:p>
    <w:p w14:paraId="18E8AC1A" w14:textId="1F008CCE" w:rsidR="00501044" w:rsidRPr="00E1135A" w:rsidRDefault="00F5632C" w:rsidP="00501044">
      <w:pPr>
        <w:rPr>
          <w:rFonts w:cs="Arial"/>
          <w:b/>
          <w:sz w:val="22"/>
        </w:rPr>
      </w:pPr>
      <w:r>
        <w:rPr>
          <w:noProof/>
        </w:rPr>
        <w:pict w14:anchorId="427F0C1D">
          <v:shapetype id="_x0000_t202" coordsize="21600,21600" o:spt="202" path="m,l,21600r21600,l21600,xe">
            <v:stroke joinstyle="miter"/>
            <v:path gradientshapeok="t" o:connecttype="rect"/>
          </v:shapetype>
          <v:shape id="Tekstiruutu 42" o:spid="_x0000_s1026" type="#_x0000_t202" style="position:absolute;margin-left:23.65pt;margin-top:.55pt;width:407.7pt;height:139.8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" filled="f" stroked="f" strokeweight=".5pt">
            <v:textbox inset="0,7.2pt,0,7.2pt">
              <w:txbxContent>
                <w:p w14:paraId="26C17A4F"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677DF580"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6640104E" w14:textId="77777777" w:rsidR="00501044"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42BE7440" w14:textId="77777777" w:rsidR="00501044" w:rsidRPr="003F4999" w:rsidRDefault="00501044" w:rsidP="00501044">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v:textbox>
            <w10:wrap type="square" anchorx="margin"/>
          </v:shape>
        </w:pict>
      </w:r>
    </w:p>
    <w:p w14:paraId="311F294E" w14:textId="77777777" w:rsidR="00501044" w:rsidRPr="00E1135A" w:rsidRDefault="00501044" w:rsidP="00501044">
      <w:pPr>
        <w:ind w:left="1304"/>
        <w:rPr>
          <w:rFonts w:cs="Arial"/>
          <w:b/>
          <w:sz w:val="22"/>
        </w:rPr>
      </w:pPr>
    </w:p>
    <w:p w14:paraId="1380503C" w14:textId="77777777" w:rsidR="00501044" w:rsidRPr="00E1135A" w:rsidRDefault="00501044" w:rsidP="00501044">
      <w:pPr>
        <w:ind w:left="188"/>
        <w:rPr>
          <w:rFonts w:cs="Arial"/>
          <w:b/>
          <w:sz w:val="22"/>
        </w:rPr>
      </w:pPr>
    </w:p>
    <w:p w14:paraId="3C92B86E" w14:textId="77777777" w:rsidR="00501044" w:rsidRPr="00313AE1" w:rsidRDefault="00501044" w:rsidP="00501044">
      <w:pPr>
        <w:ind w:left="1304"/>
        <w:rPr>
          <w:rFonts w:cs="Arial"/>
          <w:sz w:val="22"/>
        </w:rPr>
      </w:pPr>
    </w:p>
    <w:p w14:paraId="63BA3B5C" w14:textId="77777777" w:rsidR="00501044" w:rsidRDefault="00501044" w:rsidP="00501044">
      <w:pPr>
        <w:ind w:left="360"/>
        <w:jc w:val="both"/>
        <w:rPr>
          <w:rFonts w:cs="Arial"/>
          <w:b/>
          <w:sz w:val="22"/>
        </w:rPr>
      </w:pPr>
    </w:p>
    <w:p w14:paraId="7A842BBC" w14:textId="77777777" w:rsidR="00501044" w:rsidRDefault="00501044" w:rsidP="00501044">
      <w:pPr>
        <w:jc w:val="both"/>
        <w:rPr>
          <w:rFonts w:cs="Arial"/>
          <w:b/>
          <w:sz w:val="22"/>
        </w:rPr>
      </w:pPr>
    </w:p>
    <w:p w14:paraId="3B8EBA0B" w14:textId="77777777" w:rsidR="00501044" w:rsidRPr="00313AE1" w:rsidRDefault="00501044" w:rsidP="00501044">
      <w:pPr>
        <w:rPr>
          <w:rFonts w:cs="Arial"/>
          <w:b/>
          <w:sz w:val="22"/>
        </w:rPr>
      </w:pPr>
    </w:p>
    <w:p w14:paraId="41C10DB0" w14:textId="77777777" w:rsidR="00501044" w:rsidRPr="00BB1EFD" w:rsidRDefault="00501044" w:rsidP="00501044">
      <w:pPr>
        <w:pStyle w:val="Eivli"/>
      </w:pPr>
    </w:p>
    <w:sectPr w:rsidR="00501044" w:rsidRPr="00BB1EFD" w:rsidSect="00F83EEC">
      <w:headerReference w:type="even" r:id="rId15"/>
      <w:headerReference w:type="default" r:id="rId16"/>
      <w:footerReference w:type="even" r:id="rId17"/>
      <w:footerReference w:type="default" r:id="rId18"/>
      <w:headerReference w:type="first" r:id="rId19"/>
      <w:footerReference w:type="first" r:id="rId20"/>
      <w:type w:val="continuous"/>
      <w:pgSz w:w="11906" w:h="16840"/>
      <w:pgMar w:top="1417" w:right="1134" w:bottom="1417"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A6C0" w14:textId="77777777" w:rsidR="005B6E45" w:rsidRDefault="005B6E45" w:rsidP="0063085E">
      <w:pPr>
        <w:spacing w:line="240" w:lineRule="auto"/>
      </w:pPr>
      <w:r>
        <w:separator/>
      </w:r>
    </w:p>
  </w:endnote>
  <w:endnote w:type="continuationSeparator" w:id="0">
    <w:p w14:paraId="7BE7ECD5"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25A0"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BB1487C"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23666"/>
      <w:docPartObj>
        <w:docPartGallery w:val="Page Numbers (Bottom of Page)"/>
        <w:docPartUnique/>
      </w:docPartObj>
    </w:sdtPr>
    <w:sdtEndPr/>
    <w:sdtContent>
      <w:p w14:paraId="3A247EAB"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251C45F5"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E0D" w14:textId="02195952" w:rsidR="00E25552" w:rsidRDefault="00E721FD">
    <w:pPr>
      <w:pStyle w:val="Alatunniste"/>
    </w:pPr>
    <w:r>
      <w:rPr>
        <w:noProof/>
      </w:rPr>
      <w:drawing>
        <wp:anchor distT="0" distB="0" distL="114300" distR="114300" simplePos="0" relativeHeight="251658240" behindDoc="1" locked="0" layoutInCell="1" allowOverlap="1" wp14:anchorId="3BA67CDC" wp14:editId="0CA070F0">
          <wp:simplePos x="0" y="0"/>
          <wp:positionH relativeFrom="column">
            <wp:posOffset>-1004570</wp:posOffset>
          </wp:positionH>
          <wp:positionV relativeFrom="paragraph">
            <wp:posOffset>-339090</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918"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41F"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79E5">
      <w:rPr>
        <w:rStyle w:val="Sivunumero"/>
        <w:rFonts w:cs="Arial"/>
        <w:noProof/>
        <w:sz w:val="16"/>
        <w:szCs w:val="16"/>
      </w:rPr>
      <w:t>3</w:t>
    </w:r>
    <w:r w:rsidRPr="0063085E">
      <w:rPr>
        <w:rStyle w:val="Sivunumero"/>
        <w:rFonts w:cs="Arial"/>
        <w:sz w:val="16"/>
        <w:szCs w:val="16"/>
      </w:rPr>
      <w:fldChar w:fldCharType="end"/>
    </w:r>
  </w:p>
  <w:p w14:paraId="23EA1CE2"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994C"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E4BF" w14:textId="77777777" w:rsidR="005B6E45" w:rsidRDefault="005B6E45" w:rsidP="0063085E">
      <w:pPr>
        <w:spacing w:line="240" w:lineRule="auto"/>
      </w:pPr>
      <w:r>
        <w:separator/>
      </w:r>
    </w:p>
  </w:footnote>
  <w:footnote w:type="continuationSeparator" w:id="0">
    <w:p w14:paraId="6B4E5338"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0413" w14:textId="77777777" w:rsidR="003B6D74" w:rsidRDefault="003B6D7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A64" w14:textId="77777777" w:rsidR="003B6D74" w:rsidRDefault="003B6D7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7A4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6DE503EB" wp14:editId="05D446A3">
          <wp:simplePos x="0" y="0"/>
          <wp:positionH relativeFrom="column">
            <wp:posOffset>-1733266</wp:posOffset>
          </wp:positionH>
          <wp:positionV relativeFrom="paragraph">
            <wp:posOffset>-436728</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339F"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5DF6"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95D"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EE8"/>
    <w:multiLevelType w:val="hybridMultilevel"/>
    <w:tmpl w:val="D034F59E"/>
    <w:lvl w:ilvl="0" w:tplc="B262D06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2A6AF4"/>
    <w:multiLevelType w:val="hybridMultilevel"/>
    <w:tmpl w:val="0F42DC92"/>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DC237A"/>
    <w:multiLevelType w:val="multilevel"/>
    <w:tmpl w:val="5AE68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F56D6"/>
    <w:multiLevelType w:val="hybridMultilevel"/>
    <w:tmpl w:val="769A774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FA224F2"/>
    <w:multiLevelType w:val="hybridMultilevel"/>
    <w:tmpl w:val="08108F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DB748F3"/>
    <w:multiLevelType w:val="multilevel"/>
    <w:tmpl w:val="9228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728B4"/>
    <w:multiLevelType w:val="hybridMultilevel"/>
    <w:tmpl w:val="762AA2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75027960">
    <w:abstractNumId w:val="2"/>
  </w:num>
  <w:num w:numId="2" w16cid:durableId="310332552">
    <w:abstractNumId w:val="3"/>
  </w:num>
  <w:num w:numId="3" w16cid:durableId="1966303804">
    <w:abstractNumId w:val="3"/>
  </w:num>
  <w:num w:numId="4" w16cid:durableId="2092390719">
    <w:abstractNumId w:val="6"/>
  </w:num>
  <w:num w:numId="5" w16cid:durableId="1269433175">
    <w:abstractNumId w:val="0"/>
  </w:num>
  <w:num w:numId="6" w16cid:durableId="615671642">
    <w:abstractNumId w:val="4"/>
  </w:num>
  <w:num w:numId="7" w16cid:durableId="1424640653">
    <w:abstractNumId w:val="7"/>
  </w:num>
  <w:num w:numId="8" w16cid:durableId="1523089271">
    <w:abstractNumId w:val="1"/>
  </w:num>
  <w:num w:numId="9" w16cid:durableId="1070620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025D"/>
    <w:rsid w:val="00027BDA"/>
    <w:rsid w:val="000357B1"/>
    <w:rsid w:val="000358C2"/>
    <w:rsid w:val="00055C8C"/>
    <w:rsid w:val="00064E90"/>
    <w:rsid w:val="00076B3F"/>
    <w:rsid w:val="000B2EAA"/>
    <w:rsid w:val="000C329D"/>
    <w:rsid w:val="000C3AE5"/>
    <w:rsid w:val="000E659B"/>
    <w:rsid w:val="00111720"/>
    <w:rsid w:val="0012620A"/>
    <w:rsid w:val="001265C5"/>
    <w:rsid w:val="001616DC"/>
    <w:rsid w:val="00161D6B"/>
    <w:rsid w:val="001D031D"/>
    <w:rsid w:val="001F2EDA"/>
    <w:rsid w:val="00207D70"/>
    <w:rsid w:val="0025096A"/>
    <w:rsid w:val="002533C8"/>
    <w:rsid w:val="00284B4F"/>
    <w:rsid w:val="002B0354"/>
    <w:rsid w:val="002D0257"/>
    <w:rsid w:val="002E0715"/>
    <w:rsid w:val="002E24EB"/>
    <w:rsid w:val="003544AC"/>
    <w:rsid w:val="00364B13"/>
    <w:rsid w:val="003B4325"/>
    <w:rsid w:val="003B6D74"/>
    <w:rsid w:val="003D6A05"/>
    <w:rsid w:val="003F7D3C"/>
    <w:rsid w:val="004100F6"/>
    <w:rsid w:val="0042316A"/>
    <w:rsid w:val="00457749"/>
    <w:rsid w:val="0046600A"/>
    <w:rsid w:val="004719DF"/>
    <w:rsid w:val="004F47D0"/>
    <w:rsid w:val="00501044"/>
    <w:rsid w:val="0054423B"/>
    <w:rsid w:val="00545B33"/>
    <w:rsid w:val="00561763"/>
    <w:rsid w:val="005B6E45"/>
    <w:rsid w:val="005F113C"/>
    <w:rsid w:val="00620E1F"/>
    <w:rsid w:val="00623004"/>
    <w:rsid w:val="0062639C"/>
    <w:rsid w:val="00626FDE"/>
    <w:rsid w:val="0063085E"/>
    <w:rsid w:val="00647FB9"/>
    <w:rsid w:val="00657415"/>
    <w:rsid w:val="006746DF"/>
    <w:rsid w:val="006944B8"/>
    <w:rsid w:val="00694AE8"/>
    <w:rsid w:val="006B79E5"/>
    <w:rsid w:val="006D13A3"/>
    <w:rsid w:val="006F3863"/>
    <w:rsid w:val="00741E09"/>
    <w:rsid w:val="0079788F"/>
    <w:rsid w:val="007A5AC0"/>
    <w:rsid w:val="007C391E"/>
    <w:rsid w:val="007D64D3"/>
    <w:rsid w:val="008872AA"/>
    <w:rsid w:val="00890C50"/>
    <w:rsid w:val="0089204C"/>
    <w:rsid w:val="00892796"/>
    <w:rsid w:val="008A4F49"/>
    <w:rsid w:val="008A52C6"/>
    <w:rsid w:val="008C198A"/>
    <w:rsid w:val="008C5579"/>
    <w:rsid w:val="008E1726"/>
    <w:rsid w:val="008E416E"/>
    <w:rsid w:val="0090222A"/>
    <w:rsid w:val="00910316"/>
    <w:rsid w:val="0092696C"/>
    <w:rsid w:val="00935B0A"/>
    <w:rsid w:val="009408F2"/>
    <w:rsid w:val="00954798"/>
    <w:rsid w:val="009626F0"/>
    <w:rsid w:val="00990E3B"/>
    <w:rsid w:val="009A0275"/>
    <w:rsid w:val="009A385E"/>
    <w:rsid w:val="009E4D8D"/>
    <w:rsid w:val="00A20382"/>
    <w:rsid w:val="00A22934"/>
    <w:rsid w:val="00A22A86"/>
    <w:rsid w:val="00A24839"/>
    <w:rsid w:val="00A2656C"/>
    <w:rsid w:val="00A3669A"/>
    <w:rsid w:val="00A61F6A"/>
    <w:rsid w:val="00B012C4"/>
    <w:rsid w:val="00B33D6A"/>
    <w:rsid w:val="00B43771"/>
    <w:rsid w:val="00B539AE"/>
    <w:rsid w:val="00BB1EFD"/>
    <w:rsid w:val="00C34CE5"/>
    <w:rsid w:val="00C3746C"/>
    <w:rsid w:val="00C42CAC"/>
    <w:rsid w:val="00C53BA5"/>
    <w:rsid w:val="00C809BF"/>
    <w:rsid w:val="00CA15CE"/>
    <w:rsid w:val="00CE65E9"/>
    <w:rsid w:val="00CF3CB3"/>
    <w:rsid w:val="00D16CBC"/>
    <w:rsid w:val="00D2249C"/>
    <w:rsid w:val="00D23430"/>
    <w:rsid w:val="00D914F7"/>
    <w:rsid w:val="00D91703"/>
    <w:rsid w:val="00DE46B1"/>
    <w:rsid w:val="00E15BB2"/>
    <w:rsid w:val="00E25552"/>
    <w:rsid w:val="00E25895"/>
    <w:rsid w:val="00E3289C"/>
    <w:rsid w:val="00E37641"/>
    <w:rsid w:val="00E451E6"/>
    <w:rsid w:val="00E661B0"/>
    <w:rsid w:val="00E721FD"/>
    <w:rsid w:val="00E813C7"/>
    <w:rsid w:val="00EA3FD7"/>
    <w:rsid w:val="00ED7497"/>
    <w:rsid w:val="00EE2440"/>
    <w:rsid w:val="00F04319"/>
    <w:rsid w:val="00F2636A"/>
    <w:rsid w:val="00F268F6"/>
    <w:rsid w:val="00F32113"/>
    <w:rsid w:val="00F409C4"/>
    <w:rsid w:val="00F5632C"/>
    <w:rsid w:val="00F67A19"/>
    <w:rsid w:val="00F74ADA"/>
    <w:rsid w:val="00F83EEC"/>
    <w:rsid w:val="00F9025D"/>
    <w:rsid w:val="00FA0284"/>
    <w:rsid w:val="00FD77F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8BD0DF"/>
  <w15:docId w15:val="{372EB136-B8F5-46A5-88BC-D94D8C1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ki">
    <w:name w:val="Hyperlink"/>
    <w:basedOn w:val="Kappaleenoletusfontti"/>
    <w:uiPriority w:val="99"/>
    <w:unhideWhenUsed/>
    <w:rsid w:val="008872AA"/>
    <w:rPr>
      <w:color w:val="0000FF"/>
      <w:u w:val="single"/>
    </w:rPr>
  </w:style>
  <w:style w:type="character" w:customStyle="1" w:styleId="hyphenate">
    <w:name w:val="hyphenate"/>
    <w:basedOn w:val="Kappaleenoletusfontti"/>
    <w:rsid w:val="008872AA"/>
  </w:style>
  <w:style w:type="paragraph" w:customStyle="1" w:styleId="question">
    <w:name w:val="question"/>
    <w:basedOn w:val="Normaali"/>
    <w:rsid w:val="008872AA"/>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Kommentinviite">
    <w:name w:val="annotation reference"/>
    <w:basedOn w:val="Kappaleenoletusfontti"/>
    <w:uiPriority w:val="99"/>
    <w:semiHidden/>
    <w:unhideWhenUsed/>
    <w:rsid w:val="008872AA"/>
    <w:rPr>
      <w:sz w:val="16"/>
      <w:szCs w:val="16"/>
    </w:rPr>
  </w:style>
  <w:style w:type="paragraph" w:styleId="Kommentinteksti">
    <w:name w:val="annotation text"/>
    <w:basedOn w:val="Normaali"/>
    <w:link w:val="KommentintekstiChar"/>
    <w:uiPriority w:val="99"/>
    <w:semiHidden/>
    <w:unhideWhenUsed/>
    <w:rsid w:val="008872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72AA"/>
    <w:rPr>
      <w:color w:val="000000"/>
      <w:lang w:eastAsia="en-US"/>
    </w:rPr>
  </w:style>
  <w:style w:type="paragraph" w:styleId="Kommentinotsikko">
    <w:name w:val="annotation subject"/>
    <w:basedOn w:val="Kommentinteksti"/>
    <w:next w:val="Kommentinteksti"/>
    <w:link w:val="KommentinotsikkoChar"/>
    <w:uiPriority w:val="99"/>
    <w:semiHidden/>
    <w:unhideWhenUsed/>
    <w:rsid w:val="008872AA"/>
    <w:rPr>
      <w:b/>
      <w:bCs/>
    </w:rPr>
  </w:style>
  <w:style w:type="character" w:customStyle="1" w:styleId="KommentinotsikkoChar">
    <w:name w:val="Kommentin otsikko Char"/>
    <w:basedOn w:val="KommentintekstiChar"/>
    <w:link w:val="Kommentinotsikko"/>
    <w:uiPriority w:val="99"/>
    <w:semiHidden/>
    <w:rsid w:val="008872AA"/>
    <w:rPr>
      <w:b/>
      <w:bCs/>
      <w:color w:val="000000"/>
      <w:lang w:eastAsia="en-US"/>
    </w:rPr>
  </w:style>
  <w:style w:type="table" w:customStyle="1" w:styleId="TaulukkoRuudukko1">
    <w:name w:val="Taulukko Ruudukko1"/>
    <w:basedOn w:val="Normaalitaulukko"/>
    <w:next w:val="TaulukkoRuudukko"/>
    <w:uiPriority w:val="39"/>
    <w:rsid w:val="001265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59"/>
    <w:rsid w:val="0012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9408F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9408F2"/>
    <w:rPr>
      <w:rFonts w:asciiTheme="minorHAnsi" w:eastAsiaTheme="minorEastAsia" w:hAnsiTheme="minorHAnsi" w:cstheme="minorBidi"/>
      <w:sz w:val="22"/>
      <w:szCs w:val="22"/>
    </w:rPr>
  </w:style>
  <w:style w:type="character" w:styleId="Ratkaisematonmaininta">
    <w:name w:val="Unresolved Mention"/>
    <w:basedOn w:val="Kappaleenoletusfontti"/>
    <w:uiPriority w:val="99"/>
    <w:semiHidden/>
    <w:unhideWhenUsed/>
    <w:rsid w:val="00BB1EFD"/>
    <w:rPr>
      <w:color w:val="605E5C"/>
      <w:shd w:val="clear" w:color="auto" w:fill="E1DFDD"/>
    </w:rPr>
  </w:style>
  <w:style w:type="paragraph" w:styleId="Lainaus">
    <w:name w:val="Quote"/>
    <w:basedOn w:val="Normaali"/>
    <w:next w:val="Normaali"/>
    <w:link w:val="LainausChar"/>
    <w:uiPriority w:val="29"/>
    <w:qFormat/>
    <w:rsid w:val="00501044"/>
    <w:pPr>
      <w:widowControl/>
      <w:spacing w:after="200" w:line="276" w:lineRule="auto"/>
    </w:pPr>
    <w:rPr>
      <w:rFonts w:asciiTheme="minorHAnsi" w:eastAsiaTheme="minorEastAsia" w:hAnsiTheme="minorHAnsi" w:cstheme="minorBidi"/>
      <w:i/>
      <w:iCs/>
      <w:color w:val="000000" w:themeColor="text1"/>
      <w:sz w:val="22"/>
      <w:lang w:eastAsia="fi-FI"/>
    </w:rPr>
  </w:style>
  <w:style w:type="character" w:customStyle="1" w:styleId="LainausChar">
    <w:name w:val="Lainaus Char"/>
    <w:basedOn w:val="Kappaleenoletusfontti"/>
    <w:link w:val="Lainaus"/>
    <w:uiPriority w:val="29"/>
    <w:rsid w:val="00501044"/>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428832">
      <w:bodyDiv w:val="1"/>
      <w:marLeft w:val="0"/>
      <w:marRight w:val="0"/>
      <w:marTop w:val="0"/>
      <w:marBottom w:val="0"/>
      <w:divBdr>
        <w:top w:val="none" w:sz="0" w:space="0" w:color="auto"/>
        <w:left w:val="none" w:sz="0" w:space="0" w:color="auto"/>
        <w:bottom w:val="none" w:sz="0" w:space="0" w:color="auto"/>
        <w:right w:val="none" w:sz="0" w:space="0" w:color="auto"/>
      </w:divBdr>
    </w:div>
    <w:div w:id="524250051">
      <w:bodyDiv w:val="1"/>
      <w:marLeft w:val="0"/>
      <w:marRight w:val="0"/>
      <w:marTop w:val="0"/>
      <w:marBottom w:val="0"/>
      <w:divBdr>
        <w:top w:val="none" w:sz="0" w:space="0" w:color="auto"/>
        <w:left w:val="none" w:sz="0" w:space="0" w:color="auto"/>
        <w:bottom w:val="none" w:sz="0" w:space="0" w:color="auto"/>
        <w:right w:val="none" w:sz="0" w:space="0" w:color="auto"/>
      </w:divBdr>
    </w:div>
    <w:div w:id="932518522">
      <w:bodyDiv w:val="1"/>
      <w:marLeft w:val="0"/>
      <w:marRight w:val="0"/>
      <w:marTop w:val="0"/>
      <w:marBottom w:val="0"/>
      <w:divBdr>
        <w:top w:val="none" w:sz="0" w:space="0" w:color="auto"/>
        <w:left w:val="none" w:sz="0" w:space="0" w:color="auto"/>
        <w:bottom w:val="none" w:sz="0" w:space="0" w:color="auto"/>
        <w:right w:val="none" w:sz="0" w:space="0" w:color="auto"/>
      </w:divBdr>
    </w:div>
    <w:div w:id="1423382172">
      <w:bodyDiv w:val="1"/>
      <w:marLeft w:val="0"/>
      <w:marRight w:val="0"/>
      <w:marTop w:val="0"/>
      <w:marBottom w:val="0"/>
      <w:divBdr>
        <w:top w:val="none" w:sz="0" w:space="0" w:color="auto"/>
        <w:left w:val="none" w:sz="0" w:space="0" w:color="auto"/>
        <w:bottom w:val="none" w:sz="0" w:space="0" w:color="auto"/>
        <w:right w:val="none" w:sz="0" w:space="0" w:color="auto"/>
      </w:divBdr>
      <w:divsChild>
        <w:div w:id="278336098">
          <w:marLeft w:val="0"/>
          <w:marRight w:val="0"/>
          <w:marTop w:val="0"/>
          <w:marBottom w:val="0"/>
          <w:divBdr>
            <w:top w:val="none" w:sz="0" w:space="0" w:color="auto"/>
            <w:left w:val="none" w:sz="0" w:space="0" w:color="auto"/>
            <w:bottom w:val="none" w:sz="0" w:space="0" w:color="auto"/>
            <w:right w:val="none" w:sz="0" w:space="0" w:color="auto"/>
          </w:divBdr>
          <w:divsChild>
            <w:div w:id="1553730741">
              <w:marLeft w:val="0"/>
              <w:marRight w:val="0"/>
              <w:marTop w:val="0"/>
              <w:marBottom w:val="0"/>
              <w:divBdr>
                <w:top w:val="none" w:sz="0" w:space="0" w:color="auto"/>
                <w:left w:val="none" w:sz="0" w:space="0" w:color="auto"/>
                <w:bottom w:val="none" w:sz="0" w:space="0" w:color="auto"/>
                <w:right w:val="none" w:sz="0" w:space="0" w:color="auto"/>
              </w:divBdr>
              <w:divsChild>
                <w:div w:id="1502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112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823886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hmisoikeuskeskus.fi/uutiset/hallitusohjelm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B49-8C2B-4BA5-8680-7910E49B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590</Words>
  <Characters>4780</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Sood Nitin</cp:lastModifiedBy>
  <cp:revision>3</cp:revision>
  <cp:lastPrinted>2018-02-20T08:17:00Z</cp:lastPrinted>
  <dcterms:created xsi:type="dcterms:W3CDTF">2023-04-24T14:49:00Z</dcterms:created>
  <dcterms:modified xsi:type="dcterms:W3CDTF">2023-04-27T14:25:00Z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