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490" w:rsidRPr="00C02490" w:rsidRDefault="00C02490" w:rsidP="00C02490">
      <w:pPr>
        <w:rPr>
          <w:rFonts w:ascii="Arial" w:hAnsi="Arial" w:cs="Arial"/>
          <w:sz w:val="24"/>
          <w:szCs w:val="24"/>
        </w:rPr>
      </w:pPr>
    </w:p>
    <w:p w:rsidR="00C02490" w:rsidRDefault="00C02490" w:rsidP="00C02490">
      <w:pPr>
        <w:rPr>
          <w:rFonts w:ascii="Arial" w:hAnsi="Arial" w:cs="Arial"/>
          <w:sz w:val="24"/>
          <w:szCs w:val="24"/>
        </w:rPr>
      </w:pPr>
      <w:bookmarkStart w:id="0" w:name="_Toc485656208"/>
      <w:bookmarkStart w:id="1" w:name="_Toc488143921"/>
      <w:r>
        <w:rPr>
          <w:rFonts w:ascii="Arial" w:hAnsi="Arial" w:cs="Arial"/>
          <w:sz w:val="24"/>
          <w:szCs w:val="24"/>
        </w:rPr>
        <w:t>Perus- ja ihmisoikeustutkimus Suomessa: asiantuntijoiden näkemyksiä</w:t>
      </w:r>
      <w:r w:rsidR="00781852">
        <w:rPr>
          <w:rFonts w:ascii="Arial" w:hAnsi="Arial" w:cs="Arial"/>
          <w:sz w:val="24"/>
          <w:szCs w:val="24"/>
        </w:rPr>
        <w:t>, IOK selvitys 2017</w:t>
      </w:r>
      <w:bookmarkStart w:id="2" w:name="_GoBack"/>
      <w:bookmarkEnd w:id="2"/>
      <w:r w:rsidRPr="00C02490">
        <w:rPr>
          <w:rFonts w:ascii="Arial" w:hAnsi="Arial" w:cs="Arial"/>
          <w:sz w:val="24"/>
          <w:szCs w:val="24"/>
        </w:rPr>
        <w:t xml:space="preserve"> </w:t>
      </w:r>
    </w:p>
    <w:p w:rsidR="00C02490" w:rsidRPr="00C02490" w:rsidRDefault="00C02490" w:rsidP="00C02490">
      <w:pPr>
        <w:rPr>
          <w:rFonts w:ascii="Arial" w:hAnsi="Arial" w:cs="Arial"/>
          <w:sz w:val="24"/>
          <w:szCs w:val="24"/>
        </w:rPr>
      </w:pPr>
      <w:r w:rsidRPr="00C02490">
        <w:rPr>
          <w:rFonts w:ascii="Arial" w:hAnsi="Arial" w:cs="Arial"/>
          <w:sz w:val="24"/>
          <w:szCs w:val="24"/>
        </w:rPr>
        <w:t>Yhteenveto</w:t>
      </w:r>
      <w:bookmarkEnd w:id="0"/>
      <w:bookmarkEnd w:id="1"/>
    </w:p>
    <w:p w:rsidR="00C02490" w:rsidRPr="00C02490" w:rsidRDefault="00C02490" w:rsidP="00C02490">
      <w:pPr>
        <w:rPr>
          <w:rFonts w:ascii="Arial" w:hAnsi="Arial" w:cs="Arial"/>
          <w:sz w:val="24"/>
          <w:szCs w:val="24"/>
        </w:rPr>
      </w:pPr>
    </w:p>
    <w:p w:rsidR="00C02490" w:rsidRPr="00C02490" w:rsidRDefault="00C02490" w:rsidP="00C02490">
      <w:pPr>
        <w:rPr>
          <w:rFonts w:ascii="Arial" w:hAnsi="Arial" w:cs="Arial"/>
          <w:sz w:val="24"/>
          <w:szCs w:val="24"/>
        </w:rPr>
      </w:pPr>
      <w:r w:rsidRPr="00C02490">
        <w:rPr>
          <w:rFonts w:ascii="Arial" w:hAnsi="Arial" w:cs="Arial"/>
          <w:sz w:val="24"/>
          <w:szCs w:val="24"/>
        </w:rPr>
        <w:t>Perus- ja ihmisoikeustutkimus on tärkeää ihmisoikeuksien kehittymiselle ja viimekädessä toteutumiselle. Perus- ja ihmisoikeustutkimuksen edistäminen Suomessa kuuluu vuonna 2012 perustetun Ihmisoikeuskeskuksen lakisääteisiin tehtäviin.  Voidakseen toteuttaa tätä tehtävää, Ihmisoikeuskeskus selvitti tutkijoiden ja muiden asiantuntijoiden näkemyksiä perus- ja ihmisoikeustutkimuksen tilasta ja tulevaisuudesta Suomessa.</w:t>
      </w:r>
    </w:p>
    <w:p w:rsidR="00C02490" w:rsidRPr="00C02490" w:rsidRDefault="00C02490" w:rsidP="00C02490">
      <w:pPr>
        <w:rPr>
          <w:rFonts w:ascii="Arial" w:hAnsi="Arial" w:cs="Arial"/>
          <w:sz w:val="24"/>
          <w:szCs w:val="24"/>
        </w:rPr>
      </w:pPr>
      <w:r w:rsidRPr="00C02490">
        <w:rPr>
          <w:rFonts w:ascii="Arial" w:hAnsi="Arial" w:cs="Arial"/>
          <w:sz w:val="24"/>
          <w:szCs w:val="24"/>
        </w:rPr>
        <w:t>Selvitys toteutettiin haastattelemalla aiheesta 24 kokenutta asiantuntijaa. Tietoa kerättiin myös verkkokyselyn avulla, jota levitettiin yliopistojen ja muiden tutkimusta tuottavien tahojen keskuudessa. Kyselyyn saatiin noin 200 vastausta.</w:t>
      </w:r>
    </w:p>
    <w:p w:rsidR="00C02490" w:rsidRPr="00C02490" w:rsidRDefault="00C02490" w:rsidP="00C02490">
      <w:pPr>
        <w:rPr>
          <w:rFonts w:ascii="Arial" w:hAnsi="Arial" w:cs="Arial"/>
          <w:sz w:val="24"/>
          <w:szCs w:val="24"/>
        </w:rPr>
      </w:pPr>
      <w:r w:rsidRPr="00C02490">
        <w:rPr>
          <w:rFonts w:ascii="Arial" w:hAnsi="Arial" w:cs="Arial"/>
          <w:sz w:val="24"/>
          <w:szCs w:val="24"/>
        </w:rPr>
        <w:t xml:space="preserve">Selvityksessä ei haluttu keskittyä pelkästään eikä ensisijaisesti oikeustieteiden alalla tehtyyn tutkimukseen, vaan haluttiin kattaa kaikki perus- ja ihmisoikeusrelevantti tutkimus Suomessa. Osaksi selvityksen kattamaa tutkimusta laskettiin siten varsinaisen perus- ja ihmisoikeuksiin keskittyvän tutkimuksen lisäksi myös sellainen tutkimus, josta on löydettävissä perus- ja ihmisoikeusulottuvuus. Selvityksessä pyrittiin siihen, että eri tieteenaloille hajanaisesti levittyvä tutkimus nähtäisiin yhtenä kokonaisuutena ja että perus- ja ihmisoikeustutkimus määriteltäisiin laajassa mielessä myös tulevaisuudessa, mikä itsessään voisi edistää esimerkiksi monitieteellistä perus- ja ihmisoikeustutkimusta. </w:t>
      </w:r>
    </w:p>
    <w:p w:rsidR="00C02490" w:rsidRPr="00C02490" w:rsidRDefault="00C02490" w:rsidP="00C02490">
      <w:pPr>
        <w:rPr>
          <w:rFonts w:ascii="Arial" w:hAnsi="Arial" w:cs="Arial"/>
          <w:sz w:val="24"/>
          <w:szCs w:val="24"/>
        </w:rPr>
      </w:pPr>
      <w:r w:rsidRPr="00C02490">
        <w:rPr>
          <w:rFonts w:ascii="Arial" w:hAnsi="Arial" w:cs="Arial"/>
          <w:sz w:val="24"/>
          <w:szCs w:val="24"/>
        </w:rPr>
        <w:t>Yleisellä tasolla asiantuntijat arvioivat perus- ja ihmisoikeustutkimuksen tilan olevan hyvä. Esitettiin, että perus- ja ihmisoikeustutkimukseen löytyy Suomesta vahvaa osaamista, minkä ansiosta se on vakiinnuttanut asemansa tutkimusalana viimeisten vuosikymmenien aikana. Tutkimuksen arvioidaan olevan kuitenkin suhteellisen kansallista, minkä vuoksi tutkijoiden toivotaan tulevaisuudessa tuottavan enemmän kansainvälisen tason julkaisuja.</w:t>
      </w:r>
    </w:p>
    <w:p w:rsidR="00C02490" w:rsidRPr="00C02490" w:rsidRDefault="00C02490" w:rsidP="00C02490">
      <w:pPr>
        <w:rPr>
          <w:rFonts w:ascii="Arial" w:hAnsi="Arial" w:cs="Arial"/>
          <w:sz w:val="24"/>
          <w:szCs w:val="24"/>
        </w:rPr>
      </w:pPr>
      <w:r w:rsidRPr="00C02490">
        <w:rPr>
          <w:rFonts w:ascii="Arial" w:hAnsi="Arial" w:cs="Arial"/>
          <w:sz w:val="24"/>
          <w:szCs w:val="24"/>
        </w:rPr>
        <w:t xml:space="preserve">Selvityksen perusteella voidaan sanoa, että perus- ja ihmisoikeustutkimusta tehdään nykyään määrällisesti paljon ja se on sisällöllisesti moniulotteista. Kriittisellä perus- ja ihmisoikeustutkimuksella voidaan sanoa olevan oma tärkeä roolinsa alalla. Toisaalta laajalla ja hajanaisella tutkimuskentällä tuotetun tutkimuksen arvioidaan olevan pistemäistä, jolloin tutkimusaiheiden valinta ja tutkimuksen esiintyminen eri tieteenaloilla voi olla suhteellisen sattumanvaraista ja pysähtyneempää kuin 90-luvulla.  </w:t>
      </w:r>
    </w:p>
    <w:p w:rsidR="00C02490" w:rsidRPr="00C02490" w:rsidRDefault="00C02490" w:rsidP="00C02490">
      <w:pPr>
        <w:rPr>
          <w:rFonts w:ascii="Arial" w:hAnsi="Arial" w:cs="Arial"/>
          <w:sz w:val="24"/>
          <w:szCs w:val="24"/>
        </w:rPr>
      </w:pPr>
      <w:r w:rsidRPr="00C02490">
        <w:rPr>
          <w:rFonts w:ascii="Arial" w:hAnsi="Arial" w:cs="Arial"/>
          <w:sz w:val="24"/>
          <w:szCs w:val="24"/>
        </w:rPr>
        <w:t xml:space="preserve">Aineistosta nousi selkeästi esiin kaksi merkittävää haastetta: oikeuksia koskevan asiantuntemuksen ja tutkimuksen kyseenlaistaminen valtionhallinnon taholta ja julkisessa keskustelussa, sekä tutkimusrahoitukseen kohdistuneet leikkaukset. Yhteiskunnallisen tilanteen nähdään ajavan tutkimusta ahtaammalle, minkä pelätään johtavan tutkimuksen määrälliseen vähenemiseen ja tutkimusteemojen kaventumiseen. </w:t>
      </w:r>
    </w:p>
    <w:p w:rsidR="00C02490" w:rsidRPr="00C02490" w:rsidRDefault="00C02490" w:rsidP="00C02490">
      <w:pPr>
        <w:rPr>
          <w:rFonts w:ascii="Arial" w:hAnsi="Arial" w:cs="Arial"/>
          <w:sz w:val="24"/>
          <w:szCs w:val="24"/>
        </w:rPr>
      </w:pPr>
      <w:r w:rsidRPr="00C02490">
        <w:rPr>
          <w:rFonts w:ascii="Arial" w:hAnsi="Arial" w:cs="Arial"/>
          <w:sz w:val="24"/>
          <w:szCs w:val="24"/>
        </w:rPr>
        <w:t>Aineistossa kannustettiinkin tutkijoita pohtimaan oman tutkimusalan ja perus- ja ihmisoikeuksien yksioikoisen puolustamisen sijaan syvällisemmin ilmapiirin muutokseen johtuneita syitä, joita ei voida kytkeä ainoastaan taloudellisiin kysymyksiin. Lisäksi toivottiin keskustelua siitä, miten muuttuneisiin olosuhteisiin kannattaisi reagoida.</w:t>
      </w:r>
    </w:p>
    <w:p w:rsidR="00C02490" w:rsidRPr="00C02490" w:rsidRDefault="00C02490" w:rsidP="00C02490">
      <w:pPr>
        <w:rPr>
          <w:rFonts w:ascii="Arial" w:hAnsi="Arial" w:cs="Arial"/>
          <w:sz w:val="24"/>
          <w:szCs w:val="24"/>
        </w:rPr>
      </w:pPr>
      <w:r w:rsidRPr="00C02490">
        <w:rPr>
          <w:rFonts w:ascii="Arial" w:hAnsi="Arial" w:cs="Arial"/>
          <w:sz w:val="24"/>
          <w:szCs w:val="24"/>
        </w:rPr>
        <w:t xml:space="preserve">Tutkimuskentän toivottiin heräävän yhteiskunnalliseen tilanteeseen ja vastaavan siihen erilaisilla aktiivisilla toimilla, kuten ottamalla osaa yhteiskunnalliseen keskusteluun, ehkäisemällä yhteiskunnan polarisoitumista, ajattelemalla strategisemmin tutkimusaiheiden valintaa ja rahoituksen hakemista sekä </w:t>
      </w:r>
      <w:proofErr w:type="spellStart"/>
      <w:r w:rsidRPr="00C02490">
        <w:rPr>
          <w:rFonts w:ascii="Arial" w:hAnsi="Arial" w:cs="Arial"/>
          <w:sz w:val="24"/>
          <w:szCs w:val="24"/>
        </w:rPr>
        <w:t>voimaannuttamalla</w:t>
      </w:r>
      <w:proofErr w:type="spellEnd"/>
      <w:r w:rsidRPr="00C02490">
        <w:rPr>
          <w:rFonts w:ascii="Arial" w:hAnsi="Arial" w:cs="Arial"/>
          <w:sz w:val="24"/>
          <w:szCs w:val="24"/>
        </w:rPr>
        <w:t xml:space="preserve"> tutkijayhteisöä ensin sisältäpäin ja </w:t>
      </w:r>
      <w:r w:rsidRPr="00C02490">
        <w:rPr>
          <w:rFonts w:ascii="Arial" w:hAnsi="Arial" w:cs="Arial"/>
          <w:sz w:val="24"/>
          <w:szCs w:val="24"/>
        </w:rPr>
        <w:lastRenderedPageBreak/>
        <w:t xml:space="preserve">käyttämällä tutkimusta sen jälkeen yhteiskuntaa rakentavana voimana. Arveltiin, että näin perus- ja ihmisoikeuksia ei nähtäisi suuren yleisön ja päätöksentekijöiden silmissä niinkään kehitystä estävänä tai hidastavana tekijänä, vaan oikeuksien sisällyttäminen muun muassa yhteiskunnallisiin uudistuksiin koettaisiin positiivisena ja mahdollisia ongelmia ennaltaehkäisevänä toimena. </w:t>
      </w:r>
    </w:p>
    <w:p w:rsidR="00C02490" w:rsidRPr="00C02490" w:rsidRDefault="00C02490" w:rsidP="00C02490">
      <w:pPr>
        <w:rPr>
          <w:rFonts w:ascii="Arial" w:hAnsi="Arial" w:cs="Arial"/>
          <w:sz w:val="24"/>
          <w:szCs w:val="24"/>
        </w:rPr>
      </w:pPr>
      <w:r w:rsidRPr="00C02490">
        <w:rPr>
          <w:rFonts w:ascii="Arial" w:hAnsi="Arial" w:cs="Arial"/>
          <w:sz w:val="24"/>
          <w:szCs w:val="24"/>
        </w:rPr>
        <w:t xml:space="preserve">Selvityksen avulla kerättiin tietoa nykytutkimuksesta. Perus- ja ihmisoikeuksien prosentuaalinen osuus tutkimuksen substanssista vaihtelee suuresti. Oikeuksiin keskittyvää tutkimusta on lähes yhtä paljon kuin muihin aiheisiin pääasiallisesti kohdistuvaa tutkimusta, joka sisältää oikeuksia koskevan ulottuvuuden. Tämän vuoksi perus- ja ihmisoikeusrelevantin tutkimuksen alalta voi löytää perus- ja ihmisoikeustutkijana itseään pitäviä ihmisiä, alalle jossain määrin identifioituvia tutkijoita, mutta myös toisille tutkimusaloille ensisijaisesti identifioituvia henkilöitä. </w:t>
      </w:r>
    </w:p>
    <w:p w:rsidR="00C02490" w:rsidRPr="00C02490" w:rsidRDefault="00C02490" w:rsidP="00C02490">
      <w:pPr>
        <w:rPr>
          <w:rFonts w:ascii="Arial" w:hAnsi="Arial" w:cs="Arial"/>
          <w:sz w:val="24"/>
          <w:szCs w:val="24"/>
        </w:rPr>
      </w:pPr>
      <w:r w:rsidRPr="00C02490">
        <w:rPr>
          <w:rFonts w:ascii="Arial" w:hAnsi="Arial" w:cs="Arial"/>
          <w:sz w:val="24"/>
          <w:szCs w:val="24"/>
        </w:rPr>
        <w:t xml:space="preserve">Perus- ja ihmisoikeustutkimusta tehdään laajasti eri tieteen- ja tutkimusaloilla. Vallitsevana tieteenalana ovat yhteiskuntatieteet, jossa perus- ja ihmisoikeustutkimuksen kannalta suosituimmat tarkemmat tutkimusalat olivat oikeustieteiden jälkeen yhteiskunta- ja sosiaalipolitiikka/sosiaalityö, kasvatustieteet, sosiologia/väestötiede, sosiaalitieteet, historiatieteet, kielitieteet ja nais- ja sukupuolentutkimus. Huomionarvoista on, että perus- ja ihmisoikeustutkimus lävistää kuitenkin kaikki tieteenalat, kuten humanistiset tieteet, lääke- ja terveystieteet, luonnontieteet, tekniikan ja maatalous- ja metsätieteet. </w:t>
      </w:r>
    </w:p>
    <w:p w:rsidR="00C02490" w:rsidRPr="00C02490" w:rsidRDefault="00C02490" w:rsidP="00C02490">
      <w:pPr>
        <w:rPr>
          <w:rFonts w:ascii="Arial" w:hAnsi="Arial" w:cs="Arial"/>
          <w:sz w:val="24"/>
          <w:szCs w:val="24"/>
        </w:rPr>
      </w:pPr>
      <w:r w:rsidRPr="00C02490">
        <w:rPr>
          <w:rFonts w:ascii="Arial" w:hAnsi="Arial" w:cs="Arial"/>
          <w:sz w:val="24"/>
          <w:szCs w:val="24"/>
        </w:rPr>
        <w:t xml:space="preserve">Tutkimusta tehdään ennen kaikkea ylipistoissa ja niiden alaisissa tutkimuslaitoksissa, mutta sitä tuottavat myös muut tahot, kuten valtion tutkimuslaitokset, valtioneuvosto tai ministeriöt, kansalaisjärjestöt ja konsulttifirmat sekä vapaat tutkijat. Keskeisimpiä tutkimusta tuottavia tahoja ovat Åbo Akademin ihmisoikeusinstituutti, Helsingin yliopiston Erik Castrén -instituutti ja Lapin yliopiston Arktisessa keskuksessa sijaitsevaa Pohjoisen ympäristö- ja vähemmistöoikeuden instituutti, sekä Turun ja Helsingin yliopistojen oikeustieteelliset tiedekunnat sekä Tampereen yliopisto. Muistakin yliopistoista ja ammattikorkeakouluista löytyy perus- ja ihmisoikeustutkimusta. </w:t>
      </w:r>
    </w:p>
    <w:p w:rsidR="00C02490" w:rsidRPr="00C02490" w:rsidRDefault="00C02490" w:rsidP="00C02490">
      <w:pPr>
        <w:rPr>
          <w:rFonts w:ascii="Arial" w:hAnsi="Arial" w:cs="Arial"/>
          <w:sz w:val="24"/>
          <w:szCs w:val="24"/>
        </w:rPr>
      </w:pPr>
      <w:r w:rsidRPr="00C02490">
        <w:rPr>
          <w:rFonts w:ascii="Arial" w:hAnsi="Arial" w:cs="Arial"/>
          <w:sz w:val="24"/>
          <w:szCs w:val="24"/>
        </w:rPr>
        <w:t xml:space="preserve">Ihmisoikeusinstituuteissa tutkimusta tehdään etenkin kansainvälisen oikeuden ja ihmisoikeuksien näkökulmasta. Åbo Akademin ihmisoikeusinstituutissa keskitytään klassisiin perus- ja ihmisoikeuksiin ja niiden edistämiseen, Erik Castrén -instituutissa tehdään teoreettista ja kriittistä tutkimusta, kun taas Pohjoisen ympäristö- ja vähemmistöoikeuden instituutin nimi kertoo paljon yksikön tutkimusprofiilista. </w:t>
      </w:r>
    </w:p>
    <w:p w:rsidR="00C02490" w:rsidRPr="00C02490" w:rsidRDefault="00C02490" w:rsidP="00C02490">
      <w:pPr>
        <w:rPr>
          <w:rFonts w:ascii="Arial" w:hAnsi="Arial" w:cs="Arial"/>
          <w:sz w:val="24"/>
          <w:szCs w:val="24"/>
        </w:rPr>
      </w:pPr>
      <w:r w:rsidRPr="00C02490">
        <w:rPr>
          <w:rFonts w:ascii="Arial" w:hAnsi="Arial" w:cs="Arial"/>
          <w:sz w:val="24"/>
          <w:szCs w:val="24"/>
        </w:rPr>
        <w:t xml:space="preserve">Turun ja Helsingin yliopistojen oikeustieteellisissä tiedekunnissa perus- ja ihmisoikeustutkimusta tehdään erityisesti valtiosääntöoikeuden oppialalla, painottuen perusoikeuksiin. Lisäksi Tampereen yliopistossa tehdään perus- ja ihmisoikeustutkimusta erityisesti Johtamiskorkeakoulun yksikössä julkisoikeuden puolella perusoikeuksista ja Euroopan ihmisoikeussopimuksesta. </w:t>
      </w:r>
    </w:p>
    <w:p w:rsidR="00C02490" w:rsidRPr="00C02490" w:rsidRDefault="00C02490" w:rsidP="00C02490">
      <w:pPr>
        <w:rPr>
          <w:rFonts w:ascii="Arial" w:hAnsi="Arial" w:cs="Arial"/>
          <w:sz w:val="24"/>
          <w:szCs w:val="24"/>
        </w:rPr>
      </w:pPr>
      <w:r w:rsidRPr="00C02490">
        <w:rPr>
          <w:rFonts w:ascii="Arial" w:hAnsi="Arial" w:cs="Arial"/>
          <w:sz w:val="24"/>
          <w:szCs w:val="24"/>
        </w:rPr>
        <w:t xml:space="preserve">Selvityksen perusteella voidaan todeta, että tutkimus kohdistuu lähes yhtä paljon kansainvälisen kuin kansallisen tason kysymyksiin. Sisällöllisesti tutkimuksen keskiössä näyttäisivät edelleen olevan perinteisiin kansainvälisiin ihmisoikeuksiin perustuvat KP-oikeudet ja TSS-oikeudet jotakuinkin yhtä suurella osuudella. </w:t>
      </w:r>
    </w:p>
    <w:p w:rsidR="00C02490" w:rsidRPr="00C02490" w:rsidRDefault="00C02490" w:rsidP="00C02490">
      <w:pPr>
        <w:rPr>
          <w:rFonts w:ascii="Arial" w:hAnsi="Arial" w:cs="Arial"/>
          <w:sz w:val="24"/>
          <w:szCs w:val="24"/>
        </w:rPr>
      </w:pPr>
      <w:r w:rsidRPr="00C02490">
        <w:rPr>
          <w:rFonts w:ascii="Arial" w:hAnsi="Arial" w:cs="Arial"/>
          <w:sz w:val="24"/>
          <w:szCs w:val="24"/>
        </w:rPr>
        <w:t xml:space="preserve">Tutkijoiden tuottaman perus- ja ihmisoikeustutkimuksen aiheet ovat moninaiset. Teemat pitävät sisällään perinteisiä tutkimusaiheita, jotka luovat tietyllä tapaa tutkimuksen perustan, kuten ihmisoikeuksien historia, teoria ja käsitteet sekä yleisten oppien kehittäminen, yksittäiset perus- ja ihmisoikeudet ja oikeuksien valvontajärjestelmät sekä kansalaisiin, valtaan ja yleensäkin politiikkaan liittyvät kysymykset. Esille nousivat myös eri ihmisryhmien oikeudet, </w:t>
      </w:r>
      <w:r w:rsidRPr="00C02490">
        <w:rPr>
          <w:rFonts w:ascii="Arial" w:hAnsi="Arial" w:cs="Arial"/>
          <w:sz w:val="24"/>
          <w:szCs w:val="24"/>
        </w:rPr>
        <w:lastRenderedPageBreak/>
        <w:t>kielelliset ja kulttuuriset oikeudet, sananvapaus ja muut viestinnälliset oikeudet sekä turvallisuutta ja valvontaa koskevat oikeudet, jotka nousevat tutkimuksen aiheeksi etenkin verkkomaailman ja uuden teknologian kautta. Lisäksi ympäristöön, globalisaatioon ja yritysmaailmaan liittyvä tutkimus on suhteellisen uutta.</w:t>
      </w:r>
    </w:p>
    <w:p w:rsidR="00C02490" w:rsidRPr="00C02490" w:rsidRDefault="00C02490" w:rsidP="00C02490">
      <w:pPr>
        <w:rPr>
          <w:rFonts w:ascii="Arial" w:hAnsi="Arial" w:cs="Arial"/>
          <w:sz w:val="24"/>
          <w:szCs w:val="24"/>
        </w:rPr>
      </w:pPr>
      <w:r w:rsidRPr="00C02490">
        <w:rPr>
          <w:rFonts w:ascii="Arial" w:hAnsi="Arial" w:cs="Arial"/>
          <w:sz w:val="24"/>
          <w:szCs w:val="24"/>
        </w:rPr>
        <w:t xml:space="preserve">Tutkimuksen tulevaisuuden tarpeita asiantuntijat hahmottivat monesta eri näkökulmasta. Esitettiin, että perus- ja ihmisoikeustutkimuksen taustalla pitäisi olla periaatteita tai laajempia tavoitteita, jotka ohjaisivat tutkimusta tulevaisuudessa. Esiin nousivat tutkimuksen eettisyys, luotettavuus ja korkea laatu. Tutkimusaiheet olisi nähtävä myös osana ihmisoikeuksien historian ja normiston sekä ajankohtaisten, maailmanlaajuisiin ilmiöihin liittyvien yhteiskunnallisten haasteiden kontekstia. Tutkimuksen toivottiin olevan laaja-alaista, monitieteellisistä ja moninaista. Tutkimusaiheita ei pitäisi ainoastaan käsitellä kriittisessä valossa, vaan tutkimusalalla on pystyttävä harjoittamaan myös sisäistä kriittisyyttä. </w:t>
      </w:r>
    </w:p>
    <w:p w:rsidR="00C02490" w:rsidRPr="00C02490" w:rsidRDefault="00C02490" w:rsidP="00C02490">
      <w:pPr>
        <w:rPr>
          <w:rFonts w:ascii="Arial" w:hAnsi="Arial" w:cs="Arial"/>
          <w:sz w:val="24"/>
          <w:szCs w:val="24"/>
        </w:rPr>
      </w:pPr>
      <w:r w:rsidRPr="00C02490">
        <w:rPr>
          <w:rFonts w:ascii="Arial" w:hAnsi="Arial" w:cs="Arial"/>
          <w:sz w:val="24"/>
          <w:szCs w:val="24"/>
        </w:rPr>
        <w:t xml:space="preserve">Tutkimuksen riippumattomuus, integriteetti ja vapaus nousivat tärkeäsi periaatteeksi erityisesti suhteessa yhteiskunnalliseen ja poliittiseen päätöksentekoon. Tutkijoiden mukaan perus- ja ihmisoikeustutkimuksessa täytyy tuoda esille oikeuksien sisältöä ja velvoittavuutta varsinkin siitä syystä, että oikeuksien alkuperäisenä tehtävänä on toimia vallankäytön ja legitimiteetin mittapuuna. Esitettiin, että tavoitteena tulisi olla perus- ja ihmisoikeuksien etusija suhteessa muihin normeihin sekä oikeuksien lävistävyys. Yleisellä tasolla asiantuntijat kiinnittivät myös erityishuomiota ihmisoikeuksien tosiasiallisen toteutumisen tutkimiseen.  Lisäksi toivottiin, että tutkijat tavoittelisivat mahdollisimman laajaa yhteiskunnallista vaikuttavuutta. </w:t>
      </w:r>
    </w:p>
    <w:p w:rsidR="00C02490" w:rsidRPr="00C02490" w:rsidRDefault="00C02490" w:rsidP="00C02490">
      <w:pPr>
        <w:rPr>
          <w:rFonts w:ascii="Arial" w:hAnsi="Arial" w:cs="Arial"/>
          <w:sz w:val="24"/>
          <w:szCs w:val="24"/>
        </w:rPr>
      </w:pPr>
      <w:r w:rsidRPr="00C02490">
        <w:rPr>
          <w:rFonts w:ascii="Arial" w:hAnsi="Arial" w:cs="Arial"/>
          <w:sz w:val="24"/>
          <w:szCs w:val="24"/>
        </w:rPr>
        <w:t xml:space="preserve">Asiantuntijoiden esiin tuomien tutkimustarpeiden skaala oli selvityksessä laaja. Tutkimustarpeet vastasivat kuitenkin pitkälti nykytutkimuksen teemoja, joista tarvitaan lisätutkimusta. Tämän perusteella voitaneen arvioida, että tutkimus kattaa jo nyt kohtuullisen hyvin tulevaisuudessa tärkeiksi koettuja tutkimusteemoja. Ajankohtaisiin yhteiskunnallisiin haasteisiin liittyvät teemat nousivat erityisesti esiin. Kyseisiin aiheisiin lukeutuivat sosiaaliset oikeudet muun muassa talouskriisiin liittyen, maahanmuutto- ja pakolaiskriisin esiin nostamat oikeudet sekä verkkomaailmaan, </w:t>
      </w:r>
      <w:proofErr w:type="spellStart"/>
      <w:r w:rsidRPr="00C02490">
        <w:rPr>
          <w:rFonts w:ascii="Arial" w:hAnsi="Arial" w:cs="Arial"/>
          <w:sz w:val="24"/>
          <w:szCs w:val="24"/>
        </w:rPr>
        <w:t>digitalisaatioon</w:t>
      </w:r>
      <w:proofErr w:type="spellEnd"/>
      <w:r w:rsidRPr="00C02490">
        <w:rPr>
          <w:rFonts w:ascii="Arial" w:hAnsi="Arial" w:cs="Arial"/>
          <w:sz w:val="24"/>
          <w:szCs w:val="24"/>
        </w:rPr>
        <w:t xml:space="preserve"> ja uuteen teknologiaan liittyvät oikeudet. Näiden ilmiöiden katsottiin synnyttävän ongelmallisia tilanteita perus- ja ihmisoikeuksien kannalta tulevaisuudessa, mitä tutkijoiden pitäisi ennakoida tuottamalla tutkimukseen perustuvaa tietoa.</w:t>
      </w:r>
    </w:p>
    <w:p w:rsidR="00C02490" w:rsidRPr="00C02490" w:rsidRDefault="00C02490" w:rsidP="00C02490">
      <w:pPr>
        <w:rPr>
          <w:rFonts w:ascii="Arial" w:hAnsi="Arial" w:cs="Arial"/>
          <w:sz w:val="24"/>
          <w:szCs w:val="24"/>
        </w:rPr>
      </w:pPr>
      <w:r w:rsidRPr="00C02490">
        <w:rPr>
          <w:rFonts w:ascii="Arial" w:hAnsi="Arial" w:cs="Arial"/>
          <w:sz w:val="24"/>
          <w:szCs w:val="24"/>
        </w:rPr>
        <w:t xml:space="preserve">Asiantuntijat ottivat monella tapaa kantaa siihen, miten tutkimusta voitaisiin edistää aktiivisesti ja pitkäjänteisesti. Huomionarvoista tutkijoiden esittämien toimien kannalta oli se, että monet niistä liittyivät yhteistyön kehittämiseen. Yhteistyön kehittäminen sai vahvaa kannatusta tutkimuskentältä. Myös resursointia pidettiin tutkimuksen kannalta tärkeänä seikkana. Taloudelliset resurssit, kuten yliopistojen perusrahoitus ja täydentävä tutkimusrahoitus, jotka luovat pohjan tutkimuksen lisäksi myös muulle siihen liittyvälle toiminnalle, ovat tutkimuksen edellytys ja elinehto, eikä perus- ja ihmisoikeustutkimus tee tässä suhteessa poikkeusta. </w:t>
      </w:r>
    </w:p>
    <w:p w:rsidR="00C02490" w:rsidRPr="00C02490" w:rsidRDefault="00C02490" w:rsidP="00C02490">
      <w:pPr>
        <w:rPr>
          <w:rFonts w:ascii="Arial" w:hAnsi="Arial" w:cs="Arial"/>
          <w:sz w:val="24"/>
          <w:szCs w:val="24"/>
        </w:rPr>
      </w:pPr>
      <w:r w:rsidRPr="00C02490">
        <w:rPr>
          <w:rFonts w:ascii="Arial" w:hAnsi="Arial" w:cs="Arial"/>
          <w:sz w:val="24"/>
          <w:szCs w:val="24"/>
        </w:rPr>
        <w:t xml:space="preserve">Resursseihin liittyviä konkreettisia toimenpide-ehdotuksia olivat muun muassa tutkimusrahoitukseen kohdistuneiden säästöjen jäädyttäminen, ulkoisen rahoituksen tehokkaampi kanavoiminen perus- ja ihmisoikeustutkimuksen tueksi, rahoitusjärjestelmiin vaikuttaminen sekä oikeuksia rahoittavien säätiöiden, tutkimusohjelmien ja suunnattujen hakujen luominen. Resursseja toivottiin myös valtakunnallisen tohtoriohjelman perustamiseen. Lisäksi esitettiin, että rahoitusmahdollisuuksia hyödynnettäisiin tieteenrajat ylittävän tutkimusyhteistyön avulla. </w:t>
      </w:r>
    </w:p>
    <w:p w:rsidR="00C02490" w:rsidRPr="00C02490" w:rsidRDefault="00C02490" w:rsidP="00C02490">
      <w:pPr>
        <w:rPr>
          <w:rFonts w:ascii="Arial" w:hAnsi="Arial" w:cs="Arial"/>
          <w:sz w:val="24"/>
          <w:szCs w:val="24"/>
        </w:rPr>
      </w:pPr>
      <w:r w:rsidRPr="00C02490">
        <w:rPr>
          <w:rFonts w:ascii="Arial" w:hAnsi="Arial" w:cs="Arial"/>
          <w:sz w:val="24"/>
          <w:szCs w:val="24"/>
        </w:rPr>
        <w:t xml:space="preserve">Systemaattisten rakenteiden luominen tutkimuksen tueksi katsottiin edistävän tutkimusta monella tapaa. Taloudellisten resurssien vähäisyyden vuoksi on mietittävä tarkasti, miten </w:t>
      </w:r>
      <w:r w:rsidRPr="00C02490">
        <w:rPr>
          <w:rFonts w:ascii="Arial" w:hAnsi="Arial" w:cs="Arial"/>
          <w:sz w:val="24"/>
          <w:szCs w:val="24"/>
        </w:rPr>
        <w:lastRenderedPageBreak/>
        <w:t xml:space="preserve">tutkimusta voidaan kehittää tulevaisuudessa. Tähän haasteeseen esitettiin vastattavan luomalla entistä tehokkaampia rakenteita, joiden avulla voidaan tuoda perus- ja ihmisoikeustutkijoita yhteen ja tehostaa yhteistyötä tieteenalojen rajat ylittävällä tavalla. Konkreettisesti esitettiin valtakunnallisen perus- ja ihmisoikeustutkijaverkoston rakentamista. Verkoston toiminnoiksi esitettiin erilaisia tapahtumia, kuten valtakunnalliset perus- ja ihmisoikeustutkimuspäivät, yhteistyö jatkokoulutuksessa, mentoriohjelma, alumnitoiminta sekä yhteistyö perus- ja ihmisoikeusasioiden parissa työskentelevien ihmisten kanssa. Lisäksi verkostoa voitaisiin käyttää tutkimustiedon levittämisen apuna, keskittämällä tiedon välittämistä sekä luomalla erilaisia keskustelu- ja tiedonvaihtoareenoja, monitieteisiä julkaisufoorumeja sekä tutkijoista ja tutkimuksesta tietoa sisältäviä tietokantoja. </w:t>
      </w:r>
    </w:p>
    <w:p w:rsidR="00C02490" w:rsidRPr="00C02490" w:rsidRDefault="00C02490" w:rsidP="00C02490">
      <w:pPr>
        <w:rPr>
          <w:rFonts w:ascii="Arial" w:hAnsi="Arial" w:cs="Arial"/>
          <w:sz w:val="24"/>
          <w:szCs w:val="24"/>
        </w:rPr>
      </w:pPr>
      <w:r w:rsidRPr="00C02490">
        <w:rPr>
          <w:rFonts w:ascii="Arial" w:hAnsi="Arial" w:cs="Arial"/>
          <w:sz w:val="24"/>
          <w:szCs w:val="24"/>
        </w:rPr>
        <w:t xml:space="preserve">Ihmisoikeuskasvatus ja –koulutus nähtiin myös tärkeänä osana tutkimuksen pitkäjänteistä edistämistä. Kasvatusta ja koulutusta toivottiin vahvistettavan kaikilla koulutuksen tasoilla. Lisäksi sitä kaivattiin laajoille yleisöille eri kielillä hyödyntämällä muun muassa internetiä. </w:t>
      </w:r>
    </w:p>
    <w:p w:rsidR="00C02490" w:rsidRPr="00C02490" w:rsidRDefault="00C02490" w:rsidP="00C02490">
      <w:pPr>
        <w:rPr>
          <w:rFonts w:ascii="Arial" w:hAnsi="Arial" w:cs="Arial"/>
          <w:sz w:val="24"/>
          <w:szCs w:val="24"/>
        </w:rPr>
      </w:pPr>
      <w:r w:rsidRPr="00C02490">
        <w:rPr>
          <w:rFonts w:ascii="Arial" w:hAnsi="Arial" w:cs="Arial"/>
          <w:sz w:val="24"/>
          <w:szCs w:val="24"/>
        </w:rPr>
        <w:t xml:space="preserve">Yhtenä perus- ja ihmisoikeustutkimusta konkreettisesti edistävänä toimena nähtiin Ihmisoikeuskeskuksen työn kehittäminen tutkimuksen edistämisen osalta. Asiantuntijat esittivät, että keskuksella pitäisi olla selkeä rooli tutkimuksen edistäjänä, ja sen olisi toimittava ikään kuin lisäresurssina ja koordinaatiotukena tutkimusta tuottaville tahoille. Yleensäkin Ihmisoikeuskeskukselta odotettiin harkittua ja tehokasta resurssien kohdistamista tutkimuksen tueksi. Lisäksi toivottiin, että Ihmisoikeuskeskuksella olisi resursseja oman tutkimuksen kehittämiseen. Ihmisoikeuskeskuksen toimet ihmisoikeuskasvatuksen ja -koulutuksen edistämiseksi saivat tutkijoilta vankkaa tukea.  </w:t>
      </w:r>
    </w:p>
    <w:p w:rsidR="00C02490" w:rsidRPr="00C02490" w:rsidRDefault="00C02490" w:rsidP="00C02490">
      <w:pPr>
        <w:rPr>
          <w:rFonts w:ascii="Arial" w:hAnsi="Arial" w:cs="Arial"/>
          <w:sz w:val="24"/>
          <w:szCs w:val="24"/>
        </w:rPr>
      </w:pPr>
      <w:r w:rsidRPr="00C02490">
        <w:rPr>
          <w:rFonts w:ascii="Arial" w:hAnsi="Arial" w:cs="Arial"/>
          <w:sz w:val="24"/>
          <w:szCs w:val="24"/>
        </w:rPr>
        <w:t xml:space="preserve">Selvityksen läpileikkaavana teemana nousi selkeästi esiin monitieteinen yhteistyö, jolla nähtiin olevan erityistä merkitystä perus- ja ihmisoikeustutkimuksen edistämisen kannalta tulevaisuudessa. Tutkimuksen nykytilaa koskeneiden arvioiden mukaan perus- ja ihmisoikeustutkimusalalla tehdään monitieteistä tutkimusta verrattain vähän siihen nähden, että se on hyvin luontevaa eri tieteenaloilla esiintyvälle perus- ja ihmisoikeustutkimukselle. Yleensäkin tieteiden välistä yhteistyötä pidettiin suhteellisen heikkona, minkä vuoksi monitieteellisen yhteistyömuotojen kehittäminen sai kannatusta tutkijoiden joukossa. </w:t>
      </w:r>
    </w:p>
    <w:p w:rsidR="00C02490" w:rsidRPr="00C02490" w:rsidRDefault="00C02490" w:rsidP="00C02490">
      <w:pPr>
        <w:rPr>
          <w:rFonts w:ascii="Arial" w:hAnsi="Arial" w:cs="Arial"/>
          <w:sz w:val="24"/>
          <w:szCs w:val="24"/>
        </w:rPr>
      </w:pPr>
      <w:r w:rsidRPr="00C02490">
        <w:rPr>
          <w:rFonts w:ascii="Arial" w:hAnsi="Arial" w:cs="Arial"/>
          <w:sz w:val="24"/>
          <w:szCs w:val="24"/>
        </w:rPr>
        <w:t>Monitieteinen tutkimus mainittiin myös tutkimukselle tärkeiden periaatteiden ja tavoitteiden yhteydessä. Sen katsottiin rikastuttavan kaikkia tutkimukseen osallistuvia tahoja ja kehittävän tutkijoiden ajattelua, koska ilmiöitä lähestytään eri näkökulmista. Näin voidaan luoda syvempää ymmärrystä ympäröivästä yhteiskunnasta ja globaaleista ilmiöistä, jotka edellyttävät monitieteisiä vastauksia.</w:t>
      </w:r>
    </w:p>
    <w:p w:rsidR="00C02490" w:rsidRPr="00C02490" w:rsidRDefault="00C02490" w:rsidP="00C02490">
      <w:pPr>
        <w:rPr>
          <w:rFonts w:ascii="Arial" w:hAnsi="Arial" w:cs="Arial"/>
          <w:sz w:val="24"/>
          <w:szCs w:val="24"/>
        </w:rPr>
      </w:pPr>
      <w:r w:rsidRPr="00C02490">
        <w:rPr>
          <w:rFonts w:ascii="Arial" w:hAnsi="Arial" w:cs="Arial"/>
          <w:sz w:val="24"/>
          <w:szCs w:val="24"/>
        </w:rPr>
        <w:t>Konkreettisia monitieteisyyttä tukevia toimia ovat tutkimusalan sisäinen asennemuutos monitieteisyyttä kohtaan, monitieteisestä tutkimuksesta koituvien hyötyjen aktiivinen esille tuominen ja eri tieteenaloilla ymmärrettävän kielen käyttäminen. Monitieteisillä verkostoilla ja niihin liittyvillä tapahtumilla, rahoitushakemuksilla, tutkimusryhmillä ja -projekteilla sekä kirjaprojekteilla on suuri rooli tässä tehtävässä. Lisäksi ihmisoikeusoikeuskoulutusta toivottiin tehtävän yli tieteenrajojen niin, että se on itsessään monitieteellistä.</w:t>
      </w:r>
    </w:p>
    <w:p w:rsidR="00C02490" w:rsidRPr="00C02490" w:rsidRDefault="00C02490" w:rsidP="00C02490">
      <w:pPr>
        <w:rPr>
          <w:rFonts w:ascii="Arial" w:hAnsi="Arial" w:cs="Arial"/>
          <w:sz w:val="24"/>
          <w:szCs w:val="24"/>
        </w:rPr>
      </w:pPr>
    </w:p>
    <w:p w:rsidR="000E4224" w:rsidRPr="00BB7901" w:rsidRDefault="000E4224">
      <w:pPr>
        <w:rPr>
          <w:rFonts w:ascii="Arial" w:hAnsi="Arial" w:cs="Arial"/>
          <w:sz w:val="24"/>
          <w:szCs w:val="24"/>
        </w:rPr>
      </w:pPr>
    </w:p>
    <w:sectPr w:rsidR="000E4224" w:rsidRPr="00BB7901" w:rsidSect="00BB7901">
      <w:pgSz w:w="11906" w:h="16838"/>
      <w:pgMar w:top="851" w:right="567"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490"/>
    <w:rsid w:val="000E4224"/>
    <w:rsid w:val="00781852"/>
    <w:rsid w:val="00BB7901"/>
    <w:rsid w:val="00C024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0BB54"/>
  <w15:chartTrackingRefBased/>
  <w15:docId w15:val="{D2BBAF8C-FBC3-4CF7-8EB7-8B0E3732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1620</Words>
  <Characters>13129</Characters>
  <Application>Microsoft Office Word</Application>
  <DocSecurity>0</DocSecurity>
  <Lines>109</Lines>
  <Paragraphs>29</Paragraphs>
  <ScaleCrop>false</ScaleCrop>
  <HeadingPairs>
    <vt:vector size="2" baseType="variant">
      <vt:variant>
        <vt:lpstr>Otsikko</vt:lpstr>
      </vt:variant>
      <vt:variant>
        <vt:i4>1</vt:i4>
      </vt:variant>
    </vt:vector>
  </HeadingPairs>
  <TitlesOfParts>
    <vt:vector size="1" baseType="lpstr">
      <vt:lpstr/>
    </vt:vector>
  </TitlesOfParts>
  <Company>Eduskunta</Company>
  <LinksUpToDate>false</LinksUpToDate>
  <CharactersWithSpaces>14720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Kouros Kristiina</dc:creator>
  <cp:keywords/>
  <dc:description/>
  <cp:lastModifiedBy>Kouros Kristiina</cp:lastModifiedBy>
  <cp:revision>2</cp:revision>
  <dcterms:created xsi:type="dcterms:W3CDTF">2017-09-15T05:51:00Z</dcterms:created>
  <dcterms:modified xsi:type="dcterms:W3CDTF">2017-09-15T05:56:00Z</dcterms:modified>
</cp:coreProperties>
</file>