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78AC" w14:textId="77777777" w:rsidR="001262B8" w:rsidRDefault="008F3C90" w:rsidP="00FC32D3">
      <w:pPr>
        <w:ind w:left="284" w:right="566"/>
        <w:jc w:val="center"/>
      </w:pPr>
      <w:r>
        <w:rPr>
          <w:rFonts w:ascii="Arial" w:eastAsia="Arial" w:hAnsi="Arial" w:cs="Times New Roman"/>
          <w:noProof/>
          <w:color w:val="000000"/>
          <w:sz w:val="18"/>
          <w:lang w:eastAsia="fi-FI"/>
        </w:rPr>
        <w:drawing>
          <wp:anchor distT="0" distB="0" distL="114300" distR="114300" simplePos="0" relativeHeight="251659264" behindDoc="1" locked="0" layoutInCell="1" allowOverlap="1" wp14:anchorId="2CCDF512" wp14:editId="76AE9EDC">
            <wp:simplePos x="0" y="0"/>
            <wp:positionH relativeFrom="column">
              <wp:posOffset>-889000</wp:posOffset>
            </wp:positionH>
            <wp:positionV relativeFrom="paragraph">
              <wp:posOffset>-745490</wp:posOffset>
            </wp:positionV>
            <wp:extent cx="7559675" cy="849630"/>
            <wp:effectExtent l="0" t="0" r="0" b="7620"/>
            <wp:wrapNone/>
            <wp:docPr id="2" name="Kuva 2" descr="Ihmisoikeuskesku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Ihmisoikeuskeskuks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E5181" w14:textId="77777777" w:rsidR="00F17E7F" w:rsidRDefault="00F17E7F" w:rsidP="00FC32D3">
      <w:pPr>
        <w:spacing w:after="192" w:line="240" w:lineRule="auto"/>
        <w:ind w:left="284" w:right="566"/>
        <w:jc w:val="center"/>
        <w:rPr>
          <w:rFonts w:ascii="Arial" w:eastAsia="Times New Roman" w:hAnsi="Arial" w:cs="Arial"/>
          <w:b/>
          <w:sz w:val="24"/>
          <w:szCs w:val="24"/>
          <w:lang w:eastAsia="fi-FI"/>
        </w:rPr>
      </w:pPr>
    </w:p>
    <w:p w14:paraId="72B96E5E" w14:textId="77777777" w:rsidR="00F17E7F" w:rsidRDefault="00F17E7F" w:rsidP="00E75E8F">
      <w:pPr>
        <w:spacing w:after="192" w:line="240" w:lineRule="auto"/>
        <w:ind w:right="566"/>
        <w:rPr>
          <w:rFonts w:ascii="Arial" w:eastAsia="Times New Roman" w:hAnsi="Arial" w:cs="Arial"/>
          <w:b/>
          <w:sz w:val="24"/>
          <w:szCs w:val="24"/>
          <w:lang w:eastAsia="fi-FI"/>
        </w:rPr>
      </w:pPr>
    </w:p>
    <w:p w14:paraId="4ECC084E" w14:textId="77777777" w:rsidR="00F17E7F" w:rsidRDefault="00F17E7F" w:rsidP="00FC32D3">
      <w:pPr>
        <w:spacing w:after="192" w:line="240" w:lineRule="auto"/>
        <w:ind w:left="284" w:right="566"/>
        <w:jc w:val="center"/>
        <w:rPr>
          <w:rFonts w:ascii="Arial" w:eastAsia="Times New Roman" w:hAnsi="Arial" w:cs="Arial"/>
          <w:b/>
          <w:sz w:val="24"/>
          <w:szCs w:val="24"/>
          <w:lang w:eastAsia="fi-FI"/>
        </w:rPr>
      </w:pPr>
    </w:p>
    <w:p w14:paraId="0467716E" w14:textId="77777777" w:rsidR="004B77D5" w:rsidRPr="00FC32D3" w:rsidRDefault="00C0372F" w:rsidP="00FC32D3">
      <w:pPr>
        <w:spacing w:after="192" w:line="240" w:lineRule="auto"/>
        <w:ind w:left="284" w:right="566"/>
        <w:jc w:val="center"/>
        <w:rPr>
          <w:rFonts w:ascii="Arial" w:eastAsia="Times New Roman" w:hAnsi="Arial" w:cs="Arial"/>
          <w:b/>
          <w:sz w:val="32"/>
          <w:szCs w:val="32"/>
          <w:lang w:eastAsia="fi-FI"/>
        </w:rPr>
      </w:pPr>
      <w:r w:rsidRPr="00FC32D3">
        <w:rPr>
          <w:rFonts w:ascii="Arial" w:eastAsia="Times New Roman" w:hAnsi="Arial" w:cs="Arial"/>
          <w:b/>
          <w:sz w:val="32"/>
          <w:szCs w:val="32"/>
          <w:lang w:eastAsia="fi-FI"/>
        </w:rPr>
        <w:t xml:space="preserve">Ihmisoikeusvaltuuskunnan työjärjestys </w:t>
      </w:r>
    </w:p>
    <w:p w14:paraId="0F773B51" w14:textId="77777777" w:rsidR="00C0372F" w:rsidRPr="006B1640" w:rsidRDefault="006B1640" w:rsidP="00FC32D3">
      <w:pPr>
        <w:spacing w:after="192" w:line="240" w:lineRule="auto"/>
        <w:ind w:left="284" w:right="566"/>
        <w:jc w:val="center"/>
        <w:rPr>
          <w:rFonts w:ascii="Arial" w:eastAsia="Times New Roman" w:hAnsi="Arial" w:cs="Arial"/>
          <w:b/>
          <w:sz w:val="24"/>
          <w:szCs w:val="24"/>
          <w:lang w:eastAsia="fi-FI"/>
        </w:rPr>
      </w:pPr>
      <w:r w:rsidRPr="006B1640">
        <w:rPr>
          <w:rFonts w:ascii="Arial" w:eastAsia="Times New Roman" w:hAnsi="Arial" w:cs="Arial"/>
          <w:b/>
          <w:sz w:val="24"/>
          <w:szCs w:val="24"/>
          <w:lang w:eastAsia="fi-FI"/>
        </w:rPr>
        <w:t>Hyväksytty 9.3</w:t>
      </w:r>
      <w:r w:rsidR="004B77D5" w:rsidRPr="006B1640">
        <w:rPr>
          <w:rFonts w:ascii="Arial" w:eastAsia="Times New Roman" w:hAnsi="Arial" w:cs="Arial"/>
          <w:b/>
          <w:sz w:val="24"/>
          <w:szCs w:val="24"/>
          <w:lang w:eastAsia="fi-FI"/>
        </w:rPr>
        <w:t>.</w:t>
      </w:r>
      <w:r w:rsidR="007B17CF" w:rsidRPr="006B1640">
        <w:rPr>
          <w:rFonts w:ascii="Arial" w:eastAsia="Times New Roman" w:hAnsi="Arial" w:cs="Arial"/>
          <w:b/>
          <w:sz w:val="24"/>
          <w:szCs w:val="24"/>
          <w:lang w:eastAsia="fi-FI"/>
        </w:rPr>
        <w:t>2015</w:t>
      </w:r>
    </w:p>
    <w:p w14:paraId="6C2B484C" w14:textId="77777777" w:rsidR="00C15AC8" w:rsidRDefault="00C15AC8" w:rsidP="00FC32D3">
      <w:pPr>
        <w:spacing w:after="192" w:line="240" w:lineRule="auto"/>
        <w:ind w:left="284" w:right="566"/>
        <w:jc w:val="left"/>
        <w:rPr>
          <w:rFonts w:ascii="Arial" w:eastAsia="Times New Roman" w:hAnsi="Arial" w:cs="Arial"/>
          <w:sz w:val="24"/>
          <w:szCs w:val="24"/>
          <w:highlight w:val="yellow"/>
          <w:lang w:eastAsia="fi-FI"/>
        </w:rPr>
      </w:pPr>
    </w:p>
    <w:p w14:paraId="53817C73" w14:textId="77777777" w:rsidR="001F274F" w:rsidRPr="001F274F" w:rsidRDefault="001262B8" w:rsidP="00FC32D3">
      <w:pPr>
        <w:spacing w:after="192" w:line="240" w:lineRule="auto"/>
        <w:ind w:left="284" w:right="1133"/>
        <w:rPr>
          <w:rFonts w:ascii="Arial" w:eastAsiaTheme="majorEastAsia" w:hAnsi="Arial" w:cs="Arial"/>
          <w:bCs/>
          <w:sz w:val="24"/>
          <w:szCs w:val="24"/>
        </w:rPr>
      </w:pPr>
      <w:r w:rsidRPr="00DA11A2">
        <w:rPr>
          <w:rFonts w:ascii="Arial" w:eastAsia="Times New Roman" w:hAnsi="Arial" w:cs="Arial"/>
          <w:sz w:val="24"/>
          <w:szCs w:val="24"/>
          <w:lang w:eastAsia="fi-FI"/>
        </w:rPr>
        <w:br/>
      </w:r>
      <w:r w:rsidR="001F274F" w:rsidRPr="001F274F">
        <w:rPr>
          <w:rFonts w:ascii="Arial" w:eastAsiaTheme="majorEastAsia" w:hAnsi="Arial" w:cs="Arial"/>
          <w:bCs/>
          <w:sz w:val="24"/>
          <w:szCs w:val="24"/>
        </w:rPr>
        <w:t>Ihmisoikeuskeskuksen valtuuskunta toimii perus- ja ihmisoikeusalan toimijoiden kansallisena yhteistyöelimenä, käsittelee laajakantoisia ja periaatteellisesti tärkeitä perus- ja ihmisoikeusasioita ja hyväksyy vuosittain Ihmisoikeuskeskuksen toimintasuunnitelman ja toimintakertomuksen. Valtuuskunnassa käsiteltävät asiat määräytyvät käytännössä pitkälti sen omien keskustelujen ja työvaliokunnan valmistelun pohjalta.</w:t>
      </w:r>
    </w:p>
    <w:p w14:paraId="299036E6" w14:textId="77777777" w:rsidR="001F274F" w:rsidRPr="001F274F" w:rsidRDefault="001F274F" w:rsidP="00FC32D3">
      <w:pPr>
        <w:spacing w:after="192" w:line="240" w:lineRule="auto"/>
        <w:ind w:left="284" w:right="1133"/>
        <w:rPr>
          <w:rFonts w:ascii="Arial" w:eastAsiaTheme="majorEastAsia" w:hAnsi="Arial" w:cs="Arial"/>
          <w:bCs/>
          <w:sz w:val="24"/>
          <w:szCs w:val="24"/>
        </w:rPr>
      </w:pPr>
      <w:r w:rsidRPr="001F274F">
        <w:rPr>
          <w:rFonts w:ascii="Arial" w:eastAsiaTheme="majorEastAsia" w:hAnsi="Arial" w:cs="Arial"/>
          <w:bCs/>
          <w:sz w:val="24"/>
          <w:szCs w:val="24"/>
        </w:rPr>
        <w:t xml:space="preserve">Hallituksen esityksen mukaan valtuuskunnalla on määrä toteuttaa Pariisin periaatteiden vaatimusta kansallisen ihmisoikeusinstituution laajasta yhteystyöverkostosta tai pluralistisesta kokoonpanosta. </w:t>
      </w:r>
      <w:r w:rsidRPr="004D2B5E">
        <w:rPr>
          <w:rFonts w:ascii="Arial" w:eastAsiaTheme="majorEastAsia" w:hAnsi="Arial" w:cs="Arial"/>
          <w:bCs/>
          <w:sz w:val="24"/>
          <w:szCs w:val="24"/>
        </w:rPr>
        <w:t>Valtuuskuntaa asettaessaan eduskunn</w:t>
      </w:r>
      <w:r w:rsidR="007B17CF" w:rsidRPr="004D2B5E">
        <w:rPr>
          <w:rFonts w:ascii="Arial" w:eastAsiaTheme="majorEastAsia" w:hAnsi="Arial" w:cs="Arial"/>
          <w:bCs/>
          <w:sz w:val="24"/>
          <w:szCs w:val="24"/>
        </w:rPr>
        <w:t xml:space="preserve">an oikeusasiamies </w:t>
      </w:r>
      <w:r w:rsidRPr="004D2B5E">
        <w:rPr>
          <w:rFonts w:ascii="Arial" w:eastAsiaTheme="majorEastAsia" w:hAnsi="Arial" w:cs="Arial"/>
          <w:bCs/>
          <w:sz w:val="24"/>
          <w:szCs w:val="24"/>
        </w:rPr>
        <w:t>kiinnittää erityistä huomiota monipuolisen asiantuntemuksen ja edustavuuden turvaamiseen sekä jäsenkunnan toimintaan perus- ja ihmisoikeuksien parissa.</w:t>
      </w:r>
      <w:r w:rsidRPr="001F274F">
        <w:rPr>
          <w:rFonts w:ascii="Arial" w:eastAsiaTheme="majorEastAsia" w:hAnsi="Arial" w:cs="Arial"/>
          <w:bCs/>
          <w:sz w:val="24"/>
          <w:szCs w:val="24"/>
        </w:rPr>
        <w:t xml:space="preserve"> </w:t>
      </w:r>
    </w:p>
    <w:p w14:paraId="1C96D758" w14:textId="77777777" w:rsidR="001F274F" w:rsidRDefault="001F274F" w:rsidP="00FC32D3">
      <w:pPr>
        <w:spacing w:after="192" w:line="240" w:lineRule="auto"/>
        <w:ind w:left="284" w:right="1133"/>
        <w:rPr>
          <w:rFonts w:ascii="Arial" w:eastAsia="Times New Roman" w:hAnsi="Arial" w:cs="Arial"/>
          <w:b/>
          <w:bCs/>
          <w:sz w:val="24"/>
          <w:szCs w:val="24"/>
          <w:lang w:eastAsia="fi-FI"/>
        </w:rPr>
      </w:pPr>
    </w:p>
    <w:p w14:paraId="61D010E0" w14:textId="77777777" w:rsidR="001F274F" w:rsidRDefault="001F274F" w:rsidP="00FC32D3">
      <w:pPr>
        <w:spacing w:after="192" w:line="240" w:lineRule="auto"/>
        <w:ind w:left="284" w:right="1133"/>
        <w:rPr>
          <w:rStyle w:val="Otsikko2Char"/>
        </w:rPr>
      </w:pPr>
      <w:r w:rsidRPr="00DA11A2">
        <w:rPr>
          <w:rFonts w:ascii="Arial" w:eastAsia="Times New Roman" w:hAnsi="Arial" w:cs="Arial"/>
          <w:b/>
          <w:bCs/>
          <w:sz w:val="24"/>
          <w:szCs w:val="24"/>
          <w:lang w:eastAsia="fi-FI"/>
        </w:rPr>
        <w:t>Yleistä</w:t>
      </w:r>
    </w:p>
    <w:p w14:paraId="06244D47" w14:textId="77777777" w:rsidR="001262B8" w:rsidRPr="00DA11A2" w:rsidRDefault="001262B8" w:rsidP="00046B1B">
      <w:pPr>
        <w:pStyle w:val="Luettelokappale"/>
        <w:numPr>
          <w:ilvl w:val="0"/>
          <w:numId w:val="7"/>
        </w:numPr>
        <w:spacing w:after="192" w:line="240" w:lineRule="auto"/>
        <w:ind w:left="284" w:right="1133" w:hanging="568"/>
        <w:rPr>
          <w:rStyle w:val="Otsikko2Char"/>
        </w:rPr>
      </w:pPr>
      <w:r w:rsidRPr="00DA11A2">
        <w:rPr>
          <w:rStyle w:val="Otsikko2Char"/>
        </w:rPr>
        <w:t>Soveltamisala</w:t>
      </w:r>
    </w:p>
    <w:p w14:paraId="39B53F7C" w14:textId="77777777" w:rsidR="001262B8" w:rsidRPr="00DA11A2" w:rsidRDefault="001262B8" w:rsidP="00FC32D3">
      <w:pPr>
        <w:spacing w:after="192" w:line="240" w:lineRule="auto"/>
        <w:ind w:left="284" w:right="1133"/>
        <w:rPr>
          <w:rFonts w:ascii="Arial" w:eastAsia="Times New Roman" w:hAnsi="Arial" w:cs="Arial"/>
          <w:sz w:val="24"/>
          <w:szCs w:val="24"/>
          <w:lang w:eastAsia="fi-FI"/>
        </w:rPr>
      </w:pPr>
      <w:r w:rsidRPr="00DA11A2">
        <w:rPr>
          <w:rFonts w:ascii="Arial" w:eastAsia="Times New Roman" w:hAnsi="Arial" w:cs="Arial"/>
          <w:sz w:val="24"/>
          <w:szCs w:val="24"/>
          <w:lang w:eastAsia="fi-FI"/>
        </w:rPr>
        <w:t xml:space="preserve">Työskentelyn järjestämisestä </w:t>
      </w:r>
      <w:r w:rsidR="000F2D56">
        <w:rPr>
          <w:rFonts w:ascii="Arial" w:eastAsia="Times New Roman" w:hAnsi="Arial" w:cs="Arial"/>
          <w:sz w:val="24"/>
          <w:szCs w:val="24"/>
          <w:lang w:eastAsia="fi-FI"/>
        </w:rPr>
        <w:t>i</w:t>
      </w:r>
      <w:r w:rsidRPr="00DA11A2">
        <w:rPr>
          <w:rFonts w:ascii="Arial" w:eastAsia="Times New Roman" w:hAnsi="Arial" w:cs="Arial"/>
          <w:sz w:val="24"/>
          <w:szCs w:val="24"/>
          <w:lang w:eastAsia="fi-FI"/>
        </w:rPr>
        <w:t xml:space="preserve">hmisoikeusvaltuuskunnassa </w:t>
      </w:r>
      <w:r w:rsidR="001E4FCF" w:rsidRPr="00DA11A2">
        <w:rPr>
          <w:rFonts w:ascii="Arial" w:eastAsia="Times New Roman" w:hAnsi="Arial" w:cs="Arial"/>
          <w:sz w:val="24"/>
          <w:szCs w:val="24"/>
          <w:lang w:eastAsia="fi-FI"/>
        </w:rPr>
        <w:t xml:space="preserve">(myöhemmin </w:t>
      </w:r>
      <w:r w:rsidR="00B80E1D">
        <w:rPr>
          <w:rFonts w:ascii="Arial" w:eastAsia="Times New Roman" w:hAnsi="Arial" w:cs="Arial"/>
          <w:sz w:val="24"/>
          <w:szCs w:val="24"/>
          <w:lang w:eastAsia="fi-FI"/>
        </w:rPr>
        <w:t>valtuuskunta</w:t>
      </w:r>
      <w:r w:rsidR="001E4FCF" w:rsidRPr="00DA11A2">
        <w:rPr>
          <w:rFonts w:ascii="Arial" w:eastAsia="Times New Roman" w:hAnsi="Arial" w:cs="Arial"/>
          <w:sz w:val="24"/>
          <w:szCs w:val="24"/>
          <w:lang w:eastAsia="fi-FI"/>
        </w:rPr>
        <w:t xml:space="preserve">), sen </w:t>
      </w:r>
      <w:r w:rsidR="008C7E3F" w:rsidRPr="00DA11A2">
        <w:rPr>
          <w:rFonts w:ascii="Arial" w:eastAsia="Times New Roman" w:hAnsi="Arial" w:cs="Arial"/>
          <w:sz w:val="24"/>
          <w:szCs w:val="24"/>
          <w:lang w:eastAsia="fi-FI"/>
        </w:rPr>
        <w:t xml:space="preserve">työvaliokunnassa, valtuuskunnan </w:t>
      </w:r>
      <w:r w:rsidR="001E4FCF" w:rsidRPr="00DA11A2">
        <w:rPr>
          <w:rFonts w:ascii="Arial" w:eastAsia="Times New Roman" w:hAnsi="Arial" w:cs="Arial"/>
          <w:sz w:val="24"/>
          <w:szCs w:val="24"/>
          <w:lang w:eastAsia="fi-FI"/>
        </w:rPr>
        <w:t xml:space="preserve">alaisissa jaostoissa </w:t>
      </w:r>
      <w:r w:rsidRPr="00DA11A2">
        <w:rPr>
          <w:rFonts w:ascii="Arial" w:eastAsia="Times New Roman" w:hAnsi="Arial" w:cs="Arial"/>
          <w:sz w:val="24"/>
          <w:szCs w:val="24"/>
          <w:lang w:eastAsia="fi-FI"/>
        </w:rPr>
        <w:t xml:space="preserve">sekä Ihmisoikeuskeskuksen ja </w:t>
      </w:r>
      <w:r w:rsidR="000F2D56">
        <w:rPr>
          <w:rFonts w:ascii="Arial" w:eastAsia="Times New Roman" w:hAnsi="Arial" w:cs="Arial"/>
          <w:sz w:val="24"/>
          <w:szCs w:val="24"/>
          <w:lang w:eastAsia="fi-FI"/>
        </w:rPr>
        <w:t>i</w:t>
      </w:r>
      <w:r w:rsidRPr="00DA11A2">
        <w:rPr>
          <w:rFonts w:ascii="Arial" w:eastAsia="Times New Roman" w:hAnsi="Arial" w:cs="Arial"/>
          <w:sz w:val="24"/>
          <w:szCs w:val="24"/>
          <w:lang w:eastAsia="fi-FI"/>
        </w:rPr>
        <w:t xml:space="preserve">hmisoikeusvaltuuskunnan </w:t>
      </w:r>
      <w:r w:rsidR="001E4FCF" w:rsidRPr="00DA11A2">
        <w:rPr>
          <w:rFonts w:ascii="Arial" w:eastAsia="Times New Roman" w:hAnsi="Arial" w:cs="Arial"/>
          <w:sz w:val="24"/>
          <w:szCs w:val="24"/>
          <w:lang w:eastAsia="fi-FI"/>
        </w:rPr>
        <w:t xml:space="preserve">ja sen jaostojen </w:t>
      </w:r>
      <w:r w:rsidRPr="00DA11A2">
        <w:rPr>
          <w:rFonts w:ascii="Arial" w:eastAsia="Times New Roman" w:hAnsi="Arial" w:cs="Arial"/>
          <w:sz w:val="24"/>
          <w:szCs w:val="24"/>
          <w:lang w:eastAsia="fi-FI"/>
        </w:rPr>
        <w:t>välillä o</w:t>
      </w:r>
      <w:r w:rsidR="000F2D56">
        <w:rPr>
          <w:rFonts w:ascii="Arial" w:eastAsia="Times New Roman" w:hAnsi="Arial" w:cs="Arial"/>
          <w:sz w:val="24"/>
          <w:szCs w:val="24"/>
          <w:lang w:eastAsia="fi-FI"/>
        </w:rPr>
        <w:t>vat</w:t>
      </w:r>
      <w:r w:rsidRPr="00DA11A2">
        <w:rPr>
          <w:rFonts w:ascii="Arial" w:eastAsia="Times New Roman" w:hAnsi="Arial" w:cs="Arial"/>
          <w:sz w:val="24"/>
          <w:szCs w:val="24"/>
          <w:lang w:eastAsia="fi-FI"/>
        </w:rPr>
        <w:t xml:space="preserve"> säädöksissä annettujen määräysten lisäksi voimassa tämän työjärjestyksen määräykset.</w:t>
      </w:r>
    </w:p>
    <w:p w14:paraId="795155B4" w14:textId="77777777" w:rsidR="00BB70AC" w:rsidRPr="00DA11A2" w:rsidRDefault="00BB70AC" w:rsidP="00FC32D3">
      <w:pPr>
        <w:spacing w:after="192" w:line="240" w:lineRule="auto"/>
        <w:ind w:left="284" w:right="1133"/>
        <w:rPr>
          <w:rFonts w:ascii="Arial" w:eastAsia="Times New Roman" w:hAnsi="Arial" w:cs="Arial"/>
          <w:sz w:val="24"/>
          <w:szCs w:val="24"/>
          <w:lang w:eastAsia="fi-FI"/>
        </w:rPr>
      </w:pPr>
    </w:p>
    <w:p w14:paraId="4051DC8B" w14:textId="77777777" w:rsidR="001262B8" w:rsidRPr="00DA11A2" w:rsidRDefault="00337BF9" w:rsidP="00FC32D3">
      <w:pPr>
        <w:spacing w:after="192" w:line="240" w:lineRule="auto"/>
        <w:ind w:left="284" w:right="1133"/>
        <w:rPr>
          <w:rFonts w:ascii="Arial" w:eastAsia="Times New Roman" w:hAnsi="Arial" w:cs="Arial"/>
          <w:sz w:val="24"/>
          <w:szCs w:val="24"/>
          <w:lang w:eastAsia="fi-FI"/>
        </w:rPr>
      </w:pPr>
      <w:r w:rsidRPr="00DA11A2">
        <w:rPr>
          <w:rFonts w:ascii="Arial" w:eastAsia="Times New Roman" w:hAnsi="Arial" w:cs="Arial"/>
          <w:b/>
          <w:bCs/>
          <w:sz w:val="24"/>
          <w:szCs w:val="24"/>
          <w:lang w:eastAsia="fi-FI"/>
        </w:rPr>
        <w:t>Valtuuskun</w:t>
      </w:r>
      <w:r w:rsidR="00401F6E">
        <w:rPr>
          <w:rFonts w:ascii="Arial" w:eastAsia="Times New Roman" w:hAnsi="Arial" w:cs="Arial"/>
          <w:b/>
          <w:bCs/>
          <w:sz w:val="24"/>
          <w:szCs w:val="24"/>
          <w:lang w:eastAsia="fi-FI"/>
        </w:rPr>
        <w:t>ta</w:t>
      </w:r>
    </w:p>
    <w:p w14:paraId="1F86879B" w14:textId="77777777" w:rsidR="001262B8" w:rsidRPr="00DA11A2" w:rsidRDefault="001262B8" w:rsidP="00046B1B">
      <w:pPr>
        <w:pStyle w:val="Otsikko2"/>
        <w:numPr>
          <w:ilvl w:val="0"/>
          <w:numId w:val="7"/>
        </w:numPr>
        <w:ind w:left="284" w:right="1133" w:hanging="568"/>
      </w:pPr>
      <w:r w:rsidRPr="00DA11A2">
        <w:t>V</w:t>
      </w:r>
      <w:r w:rsidR="000D20A5" w:rsidRPr="00DA11A2">
        <w:t>altuuskunnan jäsenet</w:t>
      </w:r>
    </w:p>
    <w:p w14:paraId="070D0740" w14:textId="77777777" w:rsidR="0068609B" w:rsidRDefault="000D20A5" w:rsidP="00FC32D3">
      <w:pPr>
        <w:spacing w:after="192" w:line="240" w:lineRule="auto"/>
        <w:ind w:left="284" w:right="1133"/>
        <w:rPr>
          <w:rFonts w:ascii="Arial" w:eastAsia="Times New Roman" w:hAnsi="Arial" w:cs="Arial"/>
          <w:sz w:val="24"/>
          <w:szCs w:val="24"/>
          <w:lang w:eastAsia="fi-FI"/>
        </w:rPr>
      </w:pPr>
      <w:r w:rsidRPr="004D2B5E">
        <w:rPr>
          <w:rFonts w:ascii="Arial" w:eastAsia="Times New Roman" w:hAnsi="Arial" w:cs="Arial"/>
          <w:sz w:val="24"/>
          <w:szCs w:val="24"/>
          <w:lang w:eastAsia="fi-FI"/>
        </w:rPr>
        <w:t xml:space="preserve">Eduskunnan oikeusasiamies nimittää </w:t>
      </w:r>
      <w:r w:rsidR="00B80E1D" w:rsidRPr="004D2B5E">
        <w:rPr>
          <w:rFonts w:ascii="Arial" w:eastAsia="Times New Roman" w:hAnsi="Arial" w:cs="Arial"/>
          <w:sz w:val="24"/>
          <w:szCs w:val="24"/>
          <w:lang w:eastAsia="fi-FI"/>
        </w:rPr>
        <w:t>v</w:t>
      </w:r>
      <w:r w:rsidRPr="004D2B5E">
        <w:rPr>
          <w:rFonts w:ascii="Arial" w:eastAsia="Times New Roman" w:hAnsi="Arial" w:cs="Arial"/>
          <w:sz w:val="24"/>
          <w:szCs w:val="24"/>
          <w:lang w:eastAsia="fi-FI"/>
        </w:rPr>
        <w:t>altuuskunnan jäsenet neljä vuotta kestäväksi kaudeksi avoimen hakuprosessin jälkeen.</w:t>
      </w:r>
      <w:r w:rsidRPr="00DA11A2">
        <w:rPr>
          <w:rFonts w:ascii="Arial" w:eastAsia="Times New Roman" w:hAnsi="Arial" w:cs="Arial"/>
          <w:sz w:val="24"/>
          <w:szCs w:val="24"/>
          <w:lang w:eastAsia="fi-FI"/>
        </w:rPr>
        <w:t xml:space="preserve"> Jäsenyydet ovat henkilökohtaisia, eikä </w:t>
      </w:r>
      <w:r w:rsidR="0068609B" w:rsidRPr="00DA11A2">
        <w:rPr>
          <w:rFonts w:ascii="Arial" w:eastAsia="Times New Roman" w:hAnsi="Arial" w:cs="Arial"/>
          <w:sz w:val="24"/>
          <w:szCs w:val="24"/>
          <w:lang w:eastAsia="fi-FI"/>
        </w:rPr>
        <w:t>varajäseniä nimetä.</w:t>
      </w:r>
      <w:r w:rsidR="000C2D61">
        <w:rPr>
          <w:rFonts w:ascii="Arial" w:eastAsia="Times New Roman" w:hAnsi="Arial" w:cs="Arial"/>
          <w:sz w:val="24"/>
          <w:szCs w:val="24"/>
          <w:lang w:eastAsia="fi-FI"/>
        </w:rPr>
        <w:t xml:space="preserve"> </w:t>
      </w:r>
      <w:r w:rsidR="00743D40" w:rsidRPr="004E1B39">
        <w:rPr>
          <w:rFonts w:ascii="Arial" w:eastAsia="Times New Roman" w:hAnsi="Arial" w:cs="Arial"/>
          <w:sz w:val="24"/>
          <w:szCs w:val="24"/>
          <w:lang w:eastAsia="fi-FI"/>
        </w:rPr>
        <w:t xml:space="preserve">Jäsenet edustavat </w:t>
      </w:r>
      <w:r w:rsidR="00E1332C">
        <w:rPr>
          <w:rFonts w:ascii="Arial" w:eastAsia="Times New Roman" w:hAnsi="Arial" w:cs="Arial"/>
          <w:sz w:val="24"/>
          <w:szCs w:val="24"/>
          <w:lang w:eastAsia="fi-FI"/>
        </w:rPr>
        <w:t>monipuolista perus- ja</w:t>
      </w:r>
      <w:r w:rsidR="00743D40" w:rsidRPr="004E1B39">
        <w:rPr>
          <w:rFonts w:ascii="Arial" w:eastAsia="Times New Roman" w:hAnsi="Arial" w:cs="Arial"/>
          <w:sz w:val="24"/>
          <w:szCs w:val="24"/>
          <w:lang w:eastAsia="fi-FI"/>
        </w:rPr>
        <w:t xml:space="preserve"> ihmisoikeusasiantuntemusta</w:t>
      </w:r>
      <w:r w:rsidR="00743D40" w:rsidRPr="00DA11A2">
        <w:rPr>
          <w:rFonts w:ascii="Arial" w:eastAsia="Times New Roman" w:hAnsi="Arial" w:cs="Arial"/>
          <w:sz w:val="24"/>
          <w:szCs w:val="24"/>
          <w:lang w:eastAsia="fi-FI"/>
        </w:rPr>
        <w:t>, eivät he</w:t>
      </w:r>
      <w:r w:rsidR="00B80E1D">
        <w:rPr>
          <w:rFonts w:ascii="Arial" w:eastAsia="Times New Roman" w:hAnsi="Arial" w:cs="Arial"/>
          <w:sz w:val="24"/>
          <w:szCs w:val="24"/>
          <w:lang w:eastAsia="fi-FI"/>
        </w:rPr>
        <w:t xml:space="preserve">idät </w:t>
      </w:r>
      <w:r w:rsidR="00353008" w:rsidRPr="000C2D61">
        <w:rPr>
          <w:rFonts w:ascii="Arial" w:eastAsia="Times New Roman" w:hAnsi="Arial" w:cs="Arial"/>
          <w:sz w:val="24"/>
          <w:szCs w:val="24"/>
          <w:lang w:eastAsia="fi-FI"/>
        </w:rPr>
        <w:t>mahdollisesti</w:t>
      </w:r>
      <w:r w:rsidR="00353008">
        <w:rPr>
          <w:rFonts w:ascii="Arial" w:eastAsia="Times New Roman" w:hAnsi="Arial" w:cs="Arial"/>
          <w:sz w:val="24"/>
          <w:szCs w:val="24"/>
          <w:lang w:eastAsia="fi-FI"/>
        </w:rPr>
        <w:t xml:space="preserve"> </w:t>
      </w:r>
      <w:r w:rsidR="00B80E1D">
        <w:rPr>
          <w:rFonts w:ascii="Arial" w:eastAsia="Times New Roman" w:hAnsi="Arial" w:cs="Arial"/>
          <w:sz w:val="24"/>
          <w:szCs w:val="24"/>
          <w:lang w:eastAsia="fi-FI"/>
        </w:rPr>
        <w:t xml:space="preserve">ehdolle </w:t>
      </w:r>
      <w:r w:rsidR="001F274F">
        <w:rPr>
          <w:rFonts w:ascii="Arial" w:eastAsia="Times New Roman" w:hAnsi="Arial" w:cs="Arial"/>
          <w:sz w:val="24"/>
          <w:szCs w:val="24"/>
          <w:lang w:eastAsia="fi-FI"/>
        </w:rPr>
        <w:t>asetta</w:t>
      </w:r>
      <w:r w:rsidR="005C07F0">
        <w:rPr>
          <w:rFonts w:ascii="Arial" w:eastAsia="Times New Roman" w:hAnsi="Arial" w:cs="Arial"/>
          <w:sz w:val="24"/>
          <w:szCs w:val="24"/>
          <w:lang w:eastAsia="fi-FI"/>
        </w:rPr>
        <w:t>neita</w:t>
      </w:r>
      <w:r w:rsidR="00B80E1D">
        <w:rPr>
          <w:rFonts w:ascii="Arial" w:eastAsia="Times New Roman" w:hAnsi="Arial" w:cs="Arial"/>
          <w:sz w:val="24"/>
          <w:szCs w:val="24"/>
          <w:lang w:eastAsia="fi-FI"/>
        </w:rPr>
        <w:t xml:space="preserve"> tahoja.</w:t>
      </w:r>
      <w:r w:rsidR="002B1CF2">
        <w:rPr>
          <w:rFonts w:ascii="Arial" w:eastAsia="Times New Roman" w:hAnsi="Arial" w:cs="Arial"/>
          <w:sz w:val="24"/>
          <w:szCs w:val="24"/>
          <w:lang w:eastAsia="fi-FI"/>
        </w:rPr>
        <w:t xml:space="preserve"> Myös yksittäiset henkilöt voivat hakea jäsenyyttä.</w:t>
      </w:r>
    </w:p>
    <w:p w14:paraId="19DBCFBC" w14:textId="77777777" w:rsidR="00B80E1D" w:rsidRPr="00DA11A2" w:rsidRDefault="001F274F" w:rsidP="00FC32D3">
      <w:pPr>
        <w:spacing w:after="192" w:line="240" w:lineRule="auto"/>
        <w:ind w:left="284" w:right="1133"/>
        <w:rPr>
          <w:rFonts w:ascii="Arial" w:eastAsia="Times New Roman" w:hAnsi="Arial" w:cs="Arial"/>
          <w:sz w:val="24"/>
          <w:szCs w:val="24"/>
          <w:lang w:eastAsia="fi-FI"/>
        </w:rPr>
      </w:pPr>
      <w:r>
        <w:rPr>
          <w:rFonts w:ascii="Arial" w:eastAsia="Times New Roman" w:hAnsi="Arial" w:cs="Arial"/>
          <w:sz w:val="24"/>
          <w:szCs w:val="24"/>
          <w:lang w:eastAsia="fi-FI"/>
        </w:rPr>
        <w:t xml:space="preserve">Valtuuskunnan jäseniä ei voida </w:t>
      </w:r>
      <w:r w:rsidR="00B80E1D">
        <w:rPr>
          <w:rFonts w:ascii="Arial" w:eastAsia="Times New Roman" w:hAnsi="Arial" w:cs="Arial"/>
          <w:sz w:val="24"/>
          <w:szCs w:val="24"/>
          <w:lang w:eastAsia="fi-FI"/>
        </w:rPr>
        <w:t>erottaa.</w:t>
      </w:r>
      <w:r>
        <w:rPr>
          <w:rFonts w:ascii="Arial" w:eastAsia="Times New Roman" w:hAnsi="Arial" w:cs="Arial"/>
          <w:sz w:val="24"/>
          <w:szCs w:val="24"/>
          <w:lang w:eastAsia="fi-FI"/>
        </w:rPr>
        <w:t xml:space="preserve"> Mikäli valtuuskunnan jäsen haluaa erota tehtävästä, hänen tulee pyytää eroa kirjallisesti eduskunnan </w:t>
      </w:r>
      <w:r>
        <w:rPr>
          <w:rFonts w:ascii="Arial" w:eastAsia="Times New Roman" w:hAnsi="Arial" w:cs="Arial"/>
          <w:sz w:val="24"/>
          <w:szCs w:val="24"/>
          <w:lang w:eastAsia="fi-FI"/>
        </w:rPr>
        <w:lastRenderedPageBreak/>
        <w:t>oikeusasiamieheltä, joka voi myöntää eron.</w:t>
      </w:r>
      <w:r w:rsidR="00B80E1D">
        <w:rPr>
          <w:rFonts w:ascii="Arial" w:eastAsia="Times New Roman" w:hAnsi="Arial" w:cs="Arial"/>
          <w:sz w:val="24"/>
          <w:szCs w:val="24"/>
          <w:lang w:eastAsia="fi-FI"/>
        </w:rPr>
        <w:t xml:space="preserve"> </w:t>
      </w:r>
      <w:r>
        <w:rPr>
          <w:rFonts w:ascii="Arial" w:eastAsia="Times New Roman" w:hAnsi="Arial" w:cs="Arial"/>
          <w:sz w:val="24"/>
          <w:szCs w:val="24"/>
          <w:lang w:eastAsia="fi-FI"/>
        </w:rPr>
        <w:t>Oikeusasiamies voi nimetä e</w:t>
      </w:r>
      <w:r w:rsidR="00401F6E">
        <w:rPr>
          <w:rFonts w:ascii="Arial" w:eastAsia="Times New Roman" w:hAnsi="Arial" w:cs="Arial"/>
          <w:sz w:val="24"/>
          <w:szCs w:val="24"/>
          <w:lang w:eastAsia="fi-FI"/>
        </w:rPr>
        <w:t>ronneen jäsenen tilalle uu</w:t>
      </w:r>
      <w:r>
        <w:rPr>
          <w:rFonts w:ascii="Arial" w:eastAsia="Times New Roman" w:hAnsi="Arial" w:cs="Arial"/>
          <w:sz w:val="24"/>
          <w:szCs w:val="24"/>
          <w:lang w:eastAsia="fi-FI"/>
        </w:rPr>
        <w:t>den</w:t>
      </w:r>
      <w:r w:rsidR="00401F6E">
        <w:rPr>
          <w:rFonts w:ascii="Arial" w:eastAsia="Times New Roman" w:hAnsi="Arial" w:cs="Arial"/>
          <w:sz w:val="24"/>
          <w:szCs w:val="24"/>
          <w:lang w:eastAsia="fi-FI"/>
        </w:rPr>
        <w:t xml:space="preserve"> jäsen</w:t>
      </w:r>
      <w:r>
        <w:rPr>
          <w:rFonts w:ascii="Arial" w:eastAsia="Times New Roman" w:hAnsi="Arial" w:cs="Arial"/>
          <w:sz w:val="24"/>
          <w:szCs w:val="24"/>
          <w:lang w:eastAsia="fi-FI"/>
        </w:rPr>
        <w:t>en</w:t>
      </w:r>
      <w:r w:rsidR="00401F6E">
        <w:rPr>
          <w:rFonts w:ascii="Arial" w:eastAsia="Times New Roman" w:hAnsi="Arial" w:cs="Arial"/>
          <w:sz w:val="24"/>
          <w:szCs w:val="24"/>
          <w:lang w:eastAsia="fi-FI"/>
        </w:rPr>
        <w:t>.</w:t>
      </w:r>
    </w:p>
    <w:p w14:paraId="20BD1C97" w14:textId="77777777" w:rsidR="001E4FCF" w:rsidRPr="00DA11A2" w:rsidRDefault="001E4FCF" w:rsidP="00FC32D3">
      <w:pPr>
        <w:spacing w:after="192" w:line="240" w:lineRule="auto"/>
        <w:ind w:left="284" w:right="1133"/>
        <w:rPr>
          <w:rFonts w:ascii="Arial" w:eastAsia="Times New Roman" w:hAnsi="Arial" w:cs="Arial"/>
          <w:sz w:val="24"/>
          <w:szCs w:val="24"/>
          <w:lang w:eastAsia="fi-FI"/>
        </w:rPr>
      </w:pPr>
    </w:p>
    <w:p w14:paraId="11FE96AA" w14:textId="77777777" w:rsidR="00CF5755" w:rsidRPr="00DA11A2" w:rsidRDefault="00CF5755" w:rsidP="00046B1B">
      <w:pPr>
        <w:pStyle w:val="Otsikko2"/>
        <w:numPr>
          <w:ilvl w:val="0"/>
          <w:numId w:val="7"/>
        </w:numPr>
        <w:ind w:left="284" w:right="1133" w:hanging="568"/>
        <w:rPr>
          <w:rFonts w:eastAsia="Times New Roman"/>
          <w:lang w:eastAsia="fi-FI"/>
        </w:rPr>
      </w:pPr>
      <w:r w:rsidRPr="00DA11A2">
        <w:rPr>
          <w:rFonts w:eastAsia="Times New Roman"/>
          <w:lang w:eastAsia="fi-FI"/>
        </w:rPr>
        <w:t>Valtuuskunnan puheenjohtaja ja varapuheenjohtaja</w:t>
      </w:r>
    </w:p>
    <w:p w14:paraId="6EE6A802" w14:textId="77777777" w:rsidR="001262B8" w:rsidRPr="007A6C96" w:rsidRDefault="005C07F0" w:rsidP="00FC32D3">
      <w:pPr>
        <w:spacing w:after="192" w:line="240" w:lineRule="auto"/>
        <w:ind w:left="284" w:right="1133"/>
        <w:rPr>
          <w:rFonts w:ascii="Arial" w:eastAsia="Times New Roman" w:hAnsi="Arial" w:cs="Arial"/>
          <w:sz w:val="24"/>
          <w:szCs w:val="24"/>
          <w:lang w:eastAsia="fi-FI"/>
        </w:rPr>
      </w:pPr>
      <w:r>
        <w:rPr>
          <w:rFonts w:ascii="Arial" w:eastAsia="Times New Roman" w:hAnsi="Arial" w:cs="Arial"/>
          <w:sz w:val="24"/>
          <w:szCs w:val="24"/>
          <w:lang w:eastAsia="fi-FI"/>
        </w:rPr>
        <w:t>Ihmisoikeusv</w:t>
      </w:r>
      <w:r w:rsidR="0068609B" w:rsidRPr="007A6C96">
        <w:rPr>
          <w:rFonts w:ascii="Arial" w:eastAsia="Times New Roman" w:hAnsi="Arial" w:cs="Arial"/>
          <w:sz w:val="24"/>
          <w:szCs w:val="24"/>
          <w:lang w:eastAsia="fi-FI"/>
        </w:rPr>
        <w:t>altuuskunnan puheenjohtajana toimii</w:t>
      </w:r>
      <w:r w:rsidR="00785AF9" w:rsidRPr="007A6C96">
        <w:rPr>
          <w:rFonts w:ascii="Arial" w:eastAsia="Times New Roman" w:hAnsi="Arial" w:cs="Arial"/>
          <w:sz w:val="24"/>
          <w:szCs w:val="24"/>
          <w:lang w:eastAsia="fi-FI"/>
        </w:rPr>
        <w:t xml:space="preserve"> lain nojalla </w:t>
      </w:r>
      <w:r w:rsidR="0068609B" w:rsidRPr="007A6C96">
        <w:rPr>
          <w:rFonts w:ascii="Arial" w:eastAsia="Times New Roman" w:hAnsi="Arial" w:cs="Arial"/>
          <w:sz w:val="24"/>
          <w:szCs w:val="24"/>
          <w:lang w:eastAsia="fi-FI"/>
        </w:rPr>
        <w:t xml:space="preserve">Ihmisoikeuskeskuksen johtaja. </w:t>
      </w:r>
      <w:r w:rsidR="000D20A5" w:rsidRPr="007A6C96">
        <w:rPr>
          <w:rFonts w:ascii="Arial" w:eastAsia="Times New Roman" w:hAnsi="Arial" w:cs="Arial"/>
          <w:sz w:val="24"/>
          <w:szCs w:val="24"/>
          <w:lang w:eastAsia="fi-FI"/>
        </w:rPr>
        <w:t>Valtuuskunta valitsee keskuudestaan</w:t>
      </w:r>
      <w:r w:rsidR="0068609B" w:rsidRPr="007A6C96">
        <w:rPr>
          <w:rFonts w:ascii="Arial" w:eastAsia="Times New Roman" w:hAnsi="Arial" w:cs="Arial"/>
          <w:sz w:val="24"/>
          <w:szCs w:val="24"/>
          <w:lang w:eastAsia="fi-FI"/>
        </w:rPr>
        <w:t xml:space="preserve"> </w:t>
      </w:r>
      <w:r w:rsidR="008C7E3F" w:rsidRPr="007A6C96">
        <w:rPr>
          <w:rFonts w:ascii="Arial" w:eastAsia="Times New Roman" w:hAnsi="Arial" w:cs="Arial"/>
          <w:sz w:val="24"/>
          <w:szCs w:val="24"/>
          <w:lang w:eastAsia="fi-FI"/>
        </w:rPr>
        <w:t xml:space="preserve">enemmistöllä </w:t>
      </w:r>
      <w:r w:rsidR="0068609B" w:rsidRPr="007A6C96">
        <w:rPr>
          <w:rFonts w:ascii="Arial" w:eastAsia="Times New Roman" w:hAnsi="Arial" w:cs="Arial"/>
          <w:sz w:val="24"/>
          <w:szCs w:val="24"/>
          <w:lang w:eastAsia="fi-FI"/>
        </w:rPr>
        <w:t>varapuheenjohtajan</w:t>
      </w:r>
      <w:r w:rsidR="008C7E3F" w:rsidRPr="007A6C96">
        <w:rPr>
          <w:rFonts w:ascii="Arial" w:eastAsia="Times New Roman" w:hAnsi="Arial" w:cs="Arial"/>
          <w:sz w:val="24"/>
          <w:szCs w:val="24"/>
          <w:lang w:eastAsia="fi-FI"/>
        </w:rPr>
        <w:t xml:space="preserve"> </w:t>
      </w:r>
      <w:r w:rsidR="008C7E3F" w:rsidRPr="005C07F0">
        <w:rPr>
          <w:rFonts w:ascii="Arial" w:eastAsia="Times New Roman" w:hAnsi="Arial" w:cs="Arial"/>
          <w:sz w:val="24"/>
          <w:szCs w:val="24"/>
          <w:lang w:eastAsia="fi-FI"/>
        </w:rPr>
        <w:t>k</w:t>
      </w:r>
      <w:r w:rsidR="001E4FCF" w:rsidRPr="005C07F0">
        <w:rPr>
          <w:rFonts w:ascii="Arial" w:eastAsia="Times New Roman" w:hAnsi="Arial" w:cs="Arial"/>
          <w:sz w:val="24"/>
          <w:szCs w:val="24"/>
          <w:lang w:eastAsia="fi-FI"/>
        </w:rPr>
        <w:t>oko toimikaudeksi</w:t>
      </w:r>
      <w:r w:rsidR="001E4FCF" w:rsidRPr="007A6C96">
        <w:rPr>
          <w:rFonts w:ascii="Arial" w:eastAsia="Times New Roman" w:hAnsi="Arial" w:cs="Arial"/>
          <w:sz w:val="24"/>
          <w:szCs w:val="24"/>
          <w:lang w:eastAsia="fi-FI"/>
        </w:rPr>
        <w:t xml:space="preserve"> kerrallaan</w:t>
      </w:r>
      <w:r w:rsidR="0068609B" w:rsidRPr="007A6C96">
        <w:rPr>
          <w:rFonts w:ascii="Arial" w:eastAsia="Times New Roman" w:hAnsi="Arial" w:cs="Arial"/>
          <w:sz w:val="24"/>
          <w:szCs w:val="24"/>
          <w:lang w:eastAsia="fi-FI"/>
        </w:rPr>
        <w:t>.</w:t>
      </w:r>
    </w:p>
    <w:p w14:paraId="21C85408" w14:textId="77777777" w:rsidR="004B77D5" w:rsidRPr="00E1332C" w:rsidRDefault="005C07F0" w:rsidP="00FC32D3">
      <w:pPr>
        <w:spacing w:after="192" w:line="240" w:lineRule="auto"/>
        <w:ind w:left="284" w:right="1133"/>
        <w:rPr>
          <w:rFonts w:ascii="Arial" w:eastAsia="Times New Roman" w:hAnsi="Arial" w:cs="Arial"/>
          <w:sz w:val="24"/>
          <w:szCs w:val="24"/>
          <w:lang w:eastAsia="fi-FI"/>
        </w:rPr>
      </w:pPr>
      <w:r w:rsidRPr="00E1332C">
        <w:rPr>
          <w:rFonts w:ascii="Arial" w:eastAsia="Times New Roman" w:hAnsi="Arial" w:cs="Arial"/>
          <w:sz w:val="24"/>
          <w:szCs w:val="24"/>
          <w:lang w:eastAsia="fi-FI"/>
        </w:rPr>
        <w:t xml:space="preserve">Valtuuskunnan </w:t>
      </w:r>
      <w:r w:rsidR="007A6C96" w:rsidRPr="00E1332C">
        <w:rPr>
          <w:rFonts w:ascii="Arial" w:eastAsia="Times New Roman" w:hAnsi="Arial" w:cs="Arial"/>
          <w:sz w:val="24"/>
          <w:szCs w:val="24"/>
          <w:lang w:eastAsia="fi-FI"/>
        </w:rPr>
        <w:t>jäsen voi asettua varapuheenjohtajae</w:t>
      </w:r>
      <w:r w:rsidR="004B77D5" w:rsidRPr="00E1332C">
        <w:rPr>
          <w:rFonts w:ascii="Arial" w:eastAsia="Times New Roman" w:hAnsi="Arial" w:cs="Arial"/>
          <w:sz w:val="24"/>
          <w:szCs w:val="24"/>
          <w:lang w:eastAsia="fi-FI"/>
        </w:rPr>
        <w:t xml:space="preserve">hdokkaaksi </w:t>
      </w:r>
      <w:r w:rsidR="007A6C96" w:rsidRPr="00E1332C">
        <w:rPr>
          <w:rFonts w:ascii="Arial" w:eastAsia="Times New Roman" w:hAnsi="Arial" w:cs="Arial"/>
          <w:sz w:val="24"/>
          <w:szCs w:val="24"/>
          <w:lang w:eastAsia="fi-FI"/>
        </w:rPr>
        <w:t xml:space="preserve">joko omalla ilmoituksella tai toisen valtuuskunnan jäsenen esityksestä. </w:t>
      </w:r>
      <w:r w:rsidR="004B77D5" w:rsidRPr="00E1332C">
        <w:rPr>
          <w:rFonts w:ascii="Arial" w:eastAsia="Times New Roman" w:hAnsi="Arial" w:cs="Arial"/>
          <w:sz w:val="24"/>
          <w:szCs w:val="24"/>
          <w:lang w:eastAsia="fi-FI"/>
        </w:rPr>
        <w:t xml:space="preserve"> Puheenjohtaja pyytää </w:t>
      </w:r>
      <w:r w:rsidR="007A6C96" w:rsidRPr="00E1332C">
        <w:rPr>
          <w:rFonts w:ascii="Arial" w:eastAsia="Times New Roman" w:hAnsi="Arial" w:cs="Arial"/>
          <w:sz w:val="24"/>
          <w:szCs w:val="24"/>
          <w:lang w:eastAsia="fi-FI"/>
        </w:rPr>
        <w:t xml:space="preserve">ilmoituksia ja esityksiä kahta </w:t>
      </w:r>
      <w:r w:rsidR="004B77D5" w:rsidRPr="00E1332C">
        <w:rPr>
          <w:rFonts w:ascii="Arial" w:eastAsia="Times New Roman" w:hAnsi="Arial" w:cs="Arial"/>
          <w:sz w:val="24"/>
          <w:szCs w:val="24"/>
          <w:lang w:eastAsia="fi-FI"/>
        </w:rPr>
        <w:t>viikkoa ennen kokousta, jossa varap</w:t>
      </w:r>
      <w:r w:rsidR="007A6C96" w:rsidRPr="00E1332C">
        <w:rPr>
          <w:rFonts w:ascii="Arial" w:eastAsia="Times New Roman" w:hAnsi="Arial" w:cs="Arial"/>
          <w:sz w:val="24"/>
          <w:szCs w:val="24"/>
          <w:lang w:eastAsia="fi-FI"/>
        </w:rPr>
        <w:t>uheen</w:t>
      </w:r>
      <w:r w:rsidR="004B77D5" w:rsidRPr="00E1332C">
        <w:rPr>
          <w:rFonts w:ascii="Arial" w:eastAsia="Times New Roman" w:hAnsi="Arial" w:cs="Arial"/>
          <w:sz w:val="24"/>
          <w:szCs w:val="24"/>
          <w:lang w:eastAsia="fi-FI"/>
        </w:rPr>
        <w:t>j</w:t>
      </w:r>
      <w:r w:rsidR="007A6C96" w:rsidRPr="00E1332C">
        <w:rPr>
          <w:rFonts w:ascii="Arial" w:eastAsia="Times New Roman" w:hAnsi="Arial" w:cs="Arial"/>
          <w:sz w:val="24"/>
          <w:szCs w:val="24"/>
          <w:lang w:eastAsia="fi-FI"/>
        </w:rPr>
        <w:t>ohtaja</w:t>
      </w:r>
      <w:r w:rsidR="004B77D5" w:rsidRPr="00E1332C">
        <w:rPr>
          <w:rFonts w:ascii="Arial" w:eastAsia="Times New Roman" w:hAnsi="Arial" w:cs="Arial"/>
          <w:sz w:val="24"/>
          <w:szCs w:val="24"/>
          <w:lang w:eastAsia="fi-FI"/>
        </w:rPr>
        <w:t xml:space="preserve"> valitaan.</w:t>
      </w:r>
      <w:r w:rsidRPr="00E1332C">
        <w:rPr>
          <w:rFonts w:ascii="Arial" w:eastAsia="Times New Roman" w:hAnsi="Arial" w:cs="Arial"/>
          <w:sz w:val="24"/>
          <w:szCs w:val="24"/>
          <w:lang w:eastAsia="fi-FI"/>
        </w:rPr>
        <w:t xml:space="preserve"> </w:t>
      </w:r>
      <w:r w:rsidR="004B77D5" w:rsidRPr="00E1332C">
        <w:rPr>
          <w:rFonts w:ascii="Arial" w:eastAsia="Times New Roman" w:hAnsi="Arial" w:cs="Arial"/>
          <w:sz w:val="24"/>
          <w:szCs w:val="24"/>
          <w:lang w:eastAsia="fi-FI"/>
        </w:rPr>
        <w:t>Valtuuskunta valitsee keskuudestaan toimikaudelle varapuheenjohtajan suljetulla lippuäänestyksellä</w:t>
      </w:r>
      <w:r w:rsidR="00EA7B03">
        <w:rPr>
          <w:rFonts w:ascii="Arial" w:eastAsia="Times New Roman" w:hAnsi="Arial" w:cs="Arial"/>
          <w:sz w:val="24"/>
          <w:szCs w:val="24"/>
          <w:lang w:eastAsia="fi-FI"/>
        </w:rPr>
        <w:t>.</w:t>
      </w:r>
    </w:p>
    <w:p w14:paraId="1D4C81C3" w14:textId="77777777" w:rsidR="007A6C96" w:rsidRPr="00E1332C" w:rsidRDefault="007A6C96" w:rsidP="00FC32D3">
      <w:pPr>
        <w:spacing w:after="192" w:line="240" w:lineRule="auto"/>
        <w:ind w:left="284" w:right="1133"/>
        <w:rPr>
          <w:rFonts w:ascii="Arial" w:eastAsia="Times New Roman" w:hAnsi="Arial" w:cs="Arial"/>
          <w:sz w:val="24"/>
          <w:szCs w:val="24"/>
          <w:lang w:eastAsia="fi-FI"/>
        </w:rPr>
      </w:pPr>
      <w:r w:rsidRPr="00E1332C">
        <w:rPr>
          <w:rFonts w:ascii="Arial" w:eastAsia="Times New Roman" w:hAnsi="Arial" w:cs="Arial"/>
          <w:sz w:val="24"/>
          <w:szCs w:val="24"/>
          <w:lang w:eastAsia="fi-FI"/>
        </w:rPr>
        <w:t>Jos sekä puheenjohtaja että varapuheenjohtaja ovat estyneitä, ihmisoikeusvaltuuskunta valitsee</w:t>
      </w:r>
      <w:r w:rsidR="000C2D61">
        <w:rPr>
          <w:rFonts w:ascii="Arial" w:eastAsia="Times New Roman" w:hAnsi="Arial" w:cs="Arial"/>
          <w:sz w:val="24"/>
          <w:szCs w:val="24"/>
          <w:lang w:eastAsia="fi-FI"/>
        </w:rPr>
        <w:t xml:space="preserve"> </w:t>
      </w:r>
      <w:r w:rsidR="00DF18CC">
        <w:rPr>
          <w:rFonts w:ascii="Arial" w:eastAsia="Times New Roman" w:hAnsi="Arial" w:cs="Arial"/>
          <w:sz w:val="24"/>
          <w:szCs w:val="24"/>
          <w:lang w:eastAsia="fi-FI"/>
        </w:rPr>
        <w:t>yksittäisen valtuuskunnan</w:t>
      </w:r>
      <w:r w:rsidR="00941D5C">
        <w:rPr>
          <w:rFonts w:ascii="Arial" w:eastAsia="Times New Roman" w:hAnsi="Arial" w:cs="Arial"/>
          <w:sz w:val="24"/>
          <w:szCs w:val="24"/>
          <w:lang w:eastAsia="fi-FI"/>
        </w:rPr>
        <w:t xml:space="preserve"> </w:t>
      </w:r>
      <w:r w:rsidR="000C2D61">
        <w:rPr>
          <w:rFonts w:ascii="Arial" w:eastAsia="Times New Roman" w:hAnsi="Arial" w:cs="Arial"/>
          <w:sz w:val="24"/>
          <w:szCs w:val="24"/>
          <w:lang w:eastAsia="fi-FI"/>
        </w:rPr>
        <w:t>kokouksen</w:t>
      </w:r>
      <w:r w:rsidRPr="00E1332C">
        <w:rPr>
          <w:rFonts w:ascii="Arial" w:eastAsia="Times New Roman" w:hAnsi="Arial" w:cs="Arial"/>
          <w:sz w:val="24"/>
          <w:szCs w:val="24"/>
          <w:lang w:eastAsia="fi-FI"/>
        </w:rPr>
        <w:t xml:space="preserve"> puheenjohtajan keskuudestaan.</w:t>
      </w:r>
    </w:p>
    <w:p w14:paraId="1B1ADAED" w14:textId="77777777" w:rsidR="00B80E1D" w:rsidRDefault="00B80E1D" w:rsidP="00FC32D3">
      <w:pPr>
        <w:spacing w:after="192" w:line="240" w:lineRule="auto"/>
        <w:ind w:left="284" w:right="1133"/>
        <w:rPr>
          <w:rFonts w:ascii="Arial" w:eastAsia="Times New Roman" w:hAnsi="Arial" w:cs="Arial"/>
          <w:sz w:val="24"/>
          <w:szCs w:val="24"/>
          <w:lang w:eastAsia="fi-FI"/>
        </w:rPr>
      </w:pPr>
    </w:p>
    <w:p w14:paraId="704D7BB4" w14:textId="77777777" w:rsidR="00401F6E" w:rsidRDefault="00401F6E" w:rsidP="00046B1B">
      <w:pPr>
        <w:pStyle w:val="Otsikko2"/>
        <w:numPr>
          <w:ilvl w:val="0"/>
          <w:numId w:val="7"/>
        </w:numPr>
        <w:ind w:left="284" w:right="1133" w:hanging="568"/>
        <w:rPr>
          <w:rFonts w:eastAsia="Times New Roman"/>
          <w:lang w:eastAsia="fi-FI"/>
        </w:rPr>
      </w:pPr>
      <w:r>
        <w:rPr>
          <w:rFonts w:eastAsia="Times New Roman"/>
          <w:lang w:eastAsia="fi-FI"/>
        </w:rPr>
        <w:t>Valtuuskunnan toiminta</w:t>
      </w:r>
    </w:p>
    <w:p w14:paraId="678F9EC6" w14:textId="77777777" w:rsidR="007B17CF" w:rsidRDefault="00401F6E" w:rsidP="007B17CF">
      <w:pPr>
        <w:spacing w:after="192" w:line="240" w:lineRule="auto"/>
        <w:ind w:left="284" w:right="1133"/>
        <w:rPr>
          <w:rFonts w:ascii="Arial" w:hAnsi="Arial" w:cs="Arial"/>
          <w:sz w:val="24"/>
          <w:szCs w:val="24"/>
          <w:lang w:eastAsia="fi-FI"/>
        </w:rPr>
      </w:pPr>
      <w:r w:rsidRPr="00401F6E">
        <w:rPr>
          <w:rFonts w:ascii="Arial" w:hAnsi="Arial" w:cs="Arial"/>
          <w:sz w:val="24"/>
          <w:szCs w:val="24"/>
          <w:lang w:eastAsia="fi-FI"/>
        </w:rPr>
        <w:t xml:space="preserve">Valtuuskunta </w:t>
      </w:r>
      <w:r>
        <w:rPr>
          <w:rFonts w:ascii="Arial" w:hAnsi="Arial" w:cs="Arial"/>
          <w:sz w:val="24"/>
          <w:szCs w:val="24"/>
          <w:lang w:eastAsia="fi-FI"/>
        </w:rPr>
        <w:t xml:space="preserve">kokoontuu </w:t>
      </w:r>
      <w:r w:rsidR="000026E0">
        <w:rPr>
          <w:rFonts w:ascii="Arial" w:hAnsi="Arial" w:cs="Arial"/>
          <w:sz w:val="24"/>
          <w:szCs w:val="24"/>
          <w:lang w:eastAsia="fi-FI"/>
        </w:rPr>
        <w:t xml:space="preserve">vähintään </w:t>
      </w:r>
      <w:r w:rsidR="00E06DEE">
        <w:rPr>
          <w:rFonts w:ascii="Arial" w:hAnsi="Arial" w:cs="Arial"/>
          <w:sz w:val="24"/>
          <w:szCs w:val="24"/>
          <w:lang w:eastAsia="fi-FI"/>
        </w:rPr>
        <w:t xml:space="preserve">kaksi kertaa </w:t>
      </w:r>
      <w:r w:rsidRPr="00E06DEE">
        <w:rPr>
          <w:rFonts w:ascii="Arial" w:hAnsi="Arial" w:cs="Arial"/>
          <w:sz w:val="24"/>
          <w:szCs w:val="24"/>
          <w:lang w:eastAsia="fi-FI"/>
        </w:rPr>
        <w:t>vuodessa</w:t>
      </w:r>
      <w:r>
        <w:rPr>
          <w:rFonts w:ascii="Arial" w:hAnsi="Arial" w:cs="Arial"/>
          <w:sz w:val="24"/>
          <w:szCs w:val="24"/>
          <w:lang w:eastAsia="fi-FI"/>
        </w:rPr>
        <w:t xml:space="preserve">. </w:t>
      </w:r>
      <w:r w:rsidR="005C07F0" w:rsidRPr="00E1332C">
        <w:rPr>
          <w:rFonts w:ascii="Arial" w:hAnsi="Arial" w:cs="Arial"/>
          <w:sz w:val="24"/>
          <w:szCs w:val="24"/>
          <w:lang w:eastAsia="fi-FI"/>
        </w:rPr>
        <w:t xml:space="preserve">Edeltävän vuoden viimeisessä </w:t>
      </w:r>
      <w:r w:rsidR="00141175" w:rsidRPr="00E1332C">
        <w:rPr>
          <w:rFonts w:ascii="Arial" w:hAnsi="Arial" w:cs="Arial"/>
          <w:sz w:val="24"/>
          <w:szCs w:val="24"/>
          <w:lang w:eastAsia="fi-FI"/>
        </w:rPr>
        <w:t>kokouksessa päätetään alustavasta kokoussuunnitelmasta seuraavalle vuodelle.</w:t>
      </w:r>
    </w:p>
    <w:p w14:paraId="0BCB11D6" w14:textId="77777777" w:rsidR="004C22F5" w:rsidRDefault="004C22F5" w:rsidP="007B17CF">
      <w:pPr>
        <w:spacing w:after="192" w:line="240" w:lineRule="auto"/>
        <w:ind w:left="284" w:right="1133"/>
        <w:rPr>
          <w:rFonts w:ascii="Arial" w:hAnsi="Arial" w:cs="Arial"/>
          <w:sz w:val="24"/>
          <w:szCs w:val="24"/>
          <w:lang w:eastAsia="fi-FI"/>
        </w:rPr>
      </w:pPr>
      <w:r>
        <w:rPr>
          <w:rFonts w:ascii="Arial" w:hAnsi="Arial" w:cs="Arial"/>
          <w:sz w:val="24"/>
          <w:szCs w:val="24"/>
          <w:lang w:eastAsia="fi-FI"/>
        </w:rPr>
        <w:t>Ihmisoikeusvaltuuskunnan kokou</w:t>
      </w:r>
      <w:r w:rsidR="005728B9">
        <w:rPr>
          <w:rFonts w:ascii="Arial" w:hAnsi="Arial" w:cs="Arial"/>
          <w:sz w:val="24"/>
          <w:szCs w:val="24"/>
          <w:lang w:eastAsia="fi-FI"/>
        </w:rPr>
        <w:t>s</w:t>
      </w:r>
      <w:r>
        <w:rPr>
          <w:rFonts w:ascii="Arial" w:hAnsi="Arial" w:cs="Arial"/>
          <w:sz w:val="24"/>
          <w:szCs w:val="24"/>
          <w:lang w:eastAsia="fi-FI"/>
        </w:rPr>
        <w:t>pöytäkirja</w:t>
      </w:r>
      <w:r w:rsidR="005728B9">
        <w:rPr>
          <w:rFonts w:ascii="Arial" w:hAnsi="Arial" w:cs="Arial"/>
          <w:sz w:val="24"/>
          <w:szCs w:val="24"/>
          <w:lang w:eastAsia="fi-FI"/>
        </w:rPr>
        <w:t xml:space="preserve"> tarkistetaan työvaliokunnassa ja</w:t>
      </w:r>
      <w:r>
        <w:rPr>
          <w:rFonts w:ascii="Arial" w:hAnsi="Arial" w:cs="Arial"/>
          <w:sz w:val="24"/>
          <w:szCs w:val="24"/>
          <w:lang w:eastAsia="fi-FI"/>
        </w:rPr>
        <w:t xml:space="preserve"> hyväksytään valtuuskunnan</w:t>
      </w:r>
      <w:r w:rsidR="005728B9">
        <w:rPr>
          <w:rFonts w:ascii="Arial" w:hAnsi="Arial" w:cs="Arial"/>
          <w:sz w:val="24"/>
          <w:szCs w:val="24"/>
          <w:lang w:eastAsia="fi-FI"/>
        </w:rPr>
        <w:t xml:space="preserve"> seuraavassa</w:t>
      </w:r>
      <w:r>
        <w:rPr>
          <w:rFonts w:ascii="Arial" w:hAnsi="Arial" w:cs="Arial"/>
          <w:sz w:val="24"/>
          <w:szCs w:val="24"/>
          <w:lang w:eastAsia="fi-FI"/>
        </w:rPr>
        <w:t xml:space="preserve"> kokouksessa. Ihmisoikeusvaltuuskunnan </w:t>
      </w:r>
      <w:r w:rsidR="00255234">
        <w:rPr>
          <w:rFonts w:ascii="Arial" w:hAnsi="Arial" w:cs="Arial"/>
          <w:sz w:val="24"/>
          <w:szCs w:val="24"/>
          <w:lang w:eastAsia="fi-FI"/>
        </w:rPr>
        <w:t>kokous</w:t>
      </w:r>
      <w:r>
        <w:rPr>
          <w:rFonts w:ascii="Arial" w:hAnsi="Arial" w:cs="Arial"/>
          <w:sz w:val="24"/>
          <w:szCs w:val="24"/>
          <w:lang w:eastAsia="fi-FI"/>
        </w:rPr>
        <w:t>pöytäkirjat ovat julkisia ja ne julkaistaan Ihmisoikeuskeskuksen verkkosivuilla.</w:t>
      </w:r>
    </w:p>
    <w:p w14:paraId="0877F48B" w14:textId="77777777" w:rsidR="007B17CF" w:rsidRDefault="007B17CF" w:rsidP="00FC32D3">
      <w:pPr>
        <w:spacing w:after="192" w:line="240" w:lineRule="auto"/>
        <w:ind w:left="284" w:right="1133"/>
        <w:rPr>
          <w:rFonts w:ascii="Arial" w:eastAsia="Times New Roman" w:hAnsi="Arial" w:cs="Arial"/>
          <w:b/>
          <w:sz w:val="24"/>
          <w:szCs w:val="24"/>
          <w:lang w:eastAsia="fi-FI"/>
        </w:rPr>
      </w:pPr>
    </w:p>
    <w:p w14:paraId="7CED3C01" w14:textId="77777777" w:rsidR="008C7E3F" w:rsidRPr="00DA11A2" w:rsidRDefault="008C7E3F" w:rsidP="00FC32D3">
      <w:pPr>
        <w:spacing w:after="192" w:line="240" w:lineRule="auto"/>
        <w:ind w:left="284" w:right="1133"/>
        <w:rPr>
          <w:rFonts w:ascii="Arial" w:eastAsia="Times New Roman" w:hAnsi="Arial" w:cs="Arial"/>
          <w:b/>
          <w:sz w:val="24"/>
          <w:szCs w:val="24"/>
          <w:lang w:eastAsia="fi-FI"/>
        </w:rPr>
      </w:pPr>
      <w:r w:rsidRPr="00DA11A2">
        <w:rPr>
          <w:rFonts w:ascii="Arial" w:eastAsia="Times New Roman" w:hAnsi="Arial" w:cs="Arial"/>
          <w:b/>
          <w:sz w:val="24"/>
          <w:szCs w:val="24"/>
          <w:lang w:eastAsia="fi-FI"/>
        </w:rPr>
        <w:t>Työvaliokunta</w:t>
      </w:r>
    </w:p>
    <w:p w14:paraId="3423E574" w14:textId="77777777" w:rsidR="001262B8" w:rsidRPr="00DA11A2" w:rsidRDefault="0068609B" w:rsidP="00046B1B">
      <w:pPr>
        <w:pStyle w:val="Otsikko2"/>
        <w:numPr>
          <w:ilvl w:val="0"/>
          <w:numId w:val="7"/>
        </w:numPr>
        <w:ind w:left="284" w:right="1133" w:hanging="568"/>
        <w:rPr>
          <w:rFonts w:eastAsia="Times New Roman"/>
          <w:lang w:eastAsia="fi-FI"/>
        </w:rPr>
      </w:pPr>
      <w:r w:rsidRPr="00DA11A2">
        <w:rPr>
          <w:rFonts w:eastAsia="Times New Roman"/>
          <w:lang w:eastAsia="fi-FI"/>
        </w:rPr>
        <w:t>Työvaliokunta</w:t>
      </w:r>
    </w:p>
    <w:p w14:paraId="60266CFA" w14:textId="77777777" w:rsidR="001262B8" w:rsidRDefault="0068609B" w:rsidP="00FC32D3">
      <w:pPr>
        <w:spacing w:after="192" w:line="240" w:lineRule="auto"/>
        <w:ind w:left="284" w:right="1133"/>
        <w:rPr>
          <w:rFonts w:ascii="Arial" w:eastAsia="Times New Roman" w:hAnsi="Arial" w:cs="Arial"/>
          <w:sz w:val="24"/>
          <w:szCs w:val="24"/>
          <w:lang w:eastAsia="fi-FI"/>
        </w:rPr>
      </w:pPr>
      <w:r w:rsidRPr="00DA11A2">
        <w:rPr>
          <w:rFonts w:ascii="Arial" w:eastAsia="Times New Roman" w:hAnsi="Arial" w:cs="Arial"/>
          <w:sz w:val="24"/>
          <w:szCs w:val="24"/>
          <w:lang w:eastAsia="fi-FI"/>
        </w:rPr>
        <w:t>Valtuuskunna</w:t>
      </w:r>
      <w:r w:rsidR="008E4CD6">
        <w:rPr>
          <w:rFonts w:ascii="Arial" w:eastAsia="Times New Roman" w:hAnsi="Arial" w:cs="Arial"/>
          <w:sz w:val="24"/>
          <w:szCs w:val="24"/>
          <w:lang w:eastAsia="fi-FI"/>
        </w:rPr>
        <w:t>lla on</w:t>
      </w:r>
      <w:r w:rsidRPr="00DA11A2">
        <w:rPr>
          <w:rFonts w:ascii="Arial" w:eastAsia="Times New Roman" w:hAnsi="Arial" w:cs="Arial"/>
          <w:sz w:val="24"/>
          <w:szCs w:val="24"/>
          <w:lang w:eastAsia="fi-FI"/>
        </w:rPr>
        <w:t xml:space="preserve"> työ</w:t>
      </w:r>
      <w:r w:rsidR="00CF5755" w:rsidRPr="00DA11A2">
        <w:rPr>
          <w:rFonts w:ascii="Arial" w:eastAsia="Times New Roman" w:hAnsi="Arial" w:cs="Arial"/>
          <w:sz w:val="24"/>
          <w:szCs w:val="24"/>
          <w:lang w:eastAsia="fi-FI"/>
        </w:rPr>
        <w:t>n</w:t>
      </w:r>
      <w:r w:rsidR="008E4CD6">
        <w:rPr>
          <w:rFonts w:ascii="Arial" w:eastAsia="Times New Roman" w:hAnsi="Arial" w:cs="Arial"/>
          <w:sz w:val="24"/>
          <w:szCs w:val="24"/>
          <w:lang w:eastAsia="fi-FI"/>
        </w:rPr>
        <w:t>sä</w:t>
      </w:r>
      <w:r w:rsidRPr="00DA11A2">
        <w:rPr>
          <w:rFonts w:ascii="Arial" w:eastAsia="Times New Roman" w:hAnsi="Arial" w:cs="Arial"/>
          <w:sz w:val="24"/>
          <w:szCs w:val="24"/>
          <w:lang w:eastAsia="fi-FI"/>
        </w:rPr>
        <w:t xml:space="preserve"> valmistel</w:t>
      </w:r>
      <w:r w:rsidR="008E4CD6">
        <w:rPr>
          <w:rFonts w:ascii="Arial" w:eastAsia="Times New Roman" w:hAnsi="Arial" w:cs="Arial"/>
          <w:sz w:val="24"/>
          <w:szCs w:val="24"/>
          <w:lang w:eastAsia="fi-FI"/>
        </w:rPr>
        <w:t xml:space="preserve">ua varten </w:t>
      </w:r>
      <w:r w:rsidR="00CF5755" w:rsidRPr="00DA11A2">
        <w:rPr>
          <w:rFonts w:ascii="Arial" w:eastAsia="Times New Roman" w:hAnsi="Arial" w:cs="Arial"/>
          <w:sz w:val="24"/>
          <w:szCs w:val="24"/>
          <w:lang w:eastAsia="fi-FI"/>
        </w:rPr>
        <w:t>työvaliokun</w:t>
      </w:r>
      <w:r w:rsidR="00141175">
        <w:rPr>
          <w:rFonts w:ascii="Arial" w:eastAsia="Times New Roman" w:hAnsi="Arial" w:cs="Arial"/>
          <w:sz w:val="24"/>
          <w:szCs w:val="24"/>
          <w:lang w:eastAsia="fi-FI"/>
        </w:rPr>
        <w:t xml:space="preserve">ta, jonka valtuuskunta valitsee </w:t>
      </w:r>
      <w:r w:rsidR="008C7E3F" w:rsidRPr="00DA11A2">
        <w:rPr>
          <w:rFonts w:ascii="Arial" w:eastAsia="Times New Roman" w:hAnsi="Arial" w:cs="Arial"/>
          <w:sz w:val="24"/>
          <w:szCs w:val="24"/>
          <w:lang w:eastAsia="fi-FI"/>
        </w:rPr>
        <w:t xml:space="preserve">enemmistöpäätöksellä </w:t>
      </w:r>
      <w:r w:rsidR="00CF5755" w:rsidRPr="00DA11A2">
        <w:rPr>
          <w:rFonts w:ascii="Arial" w:eastAsia="Times New Roman" w:hAnsi="Arial" w:cs="Arial"/>
          <w:sz w:val="24"/>
          <w:szCs w:val="24"/>
          <w:lang w:eastAsia="fi-FI"/>
        </w:rPr>
        <w:t xml:space="preserve">keskuudestaan </w:t>
      </w:r>
      <w:r w:rsidR="00CF5755" w:rsidRPr="00141175">
        <w:rPr>
          <w:rFonts w:ascii="Arial" w:eastAsia="Times New Roman" w:hAnsi="Arial" w:cs="Arial"/>
          <w:sz w:val="24"/>
          <w:szCs w:val="24"/>
          <w:lang w:eastAsia="fi-FI"/>
        </w:rPr>
        <w:t>kahdeksi vuodeksi</w:t>
      </w:r>
      <w:r w:rsidR="001E4FCF" w:rsidRPr="00141175">
        <w:rPr>
          <w:rFonts w:ascii="Arial" w:eastAsia="Times New Roman" w:hAnsi="Arial" w:cs="Arial"/>
          <w:sz w:val="24"/>
          <w:szCs w:val="24"/>
          <w:lang w:eastAsia="fi-FI"/>
        </w:rPr>
        <w:t xml:space="preserve"> kerrallaan</w:t>
      </w:r>
      <w:r w:rsidR="00CF5755" w:rsidRPr="00141175">
        <w:rPr>
          <w:rFonts w:ascii="Arial" w:eastAsia="Times New Roman" w:hAnsi="Arial" w:cs="Arial"/>
          <w:sz w:val="24"/>
          <w:szCs w:val="24"/>
          <w:lang w:eastAsia="fi-FI"/>
        </w:rPr>
        <w:t>.</w:t>
      </w:r>
      <w:r w:rsidR="00CF5755" w:rsidRPr="00DA11A2">
        <w:rPr>
          <w:rFonts w:ascii="Arial" w:eastAsia="Times New Roman" w:hAnsi="Arial" w:cs="Arial"/>
          <w:sz w:val="24"/>
          <w:szCs w:val="24"/>
          <w:lang w:eastAsia="fi-FI"/>
        </w:rPr>
        <w:t xml:space="preserve"> Työvaliokunnassa </w:t>
      </w:r>
      <w:r w:rsidR="00141175">
        <w:rPr>
          <w:rFonts w:ascii="Arial" w:eastAsia="Times New Roman" w:hAnsi="Arial" w:cs="Arial"/>
          <w:sz w:val="24"/>
          <w:szCs w:val="24"/>
          <w:lang w:eastAsia="fi-FI"/>
        </w:rPr>
        <w:t>on 5–</w:t>
      </w:r>
      <w:r w:rsidR="004B77D5" w:rsidRPr="00DA11A2">
        <w:rPr>
          <w:rFonts w:ascii="Arial" w:eastAsia="Times New Roman" w:hAnsi="Arial" w:cs="Arial"/>
          <w:sz w:val="24"/>
          <w:szCs w:val="24"/>
          <w:lang w:eastAsia="fi-FI"/>
        </w:rPr>
        <w:t>8</w:t>
      </w:r>
      <w:r w:rsidR="004B77D5">
        <w:rPr>
          <w:rFonts w:ascii="Arial" w:eastAsia="Times New Roman" w:hAnsi="Arial" w:cs="Arial"/>
          <w:sz w:val="24"/>
          <w:szCs w:val="24"/>
          <w:lang w:eastAsia="fi-FI"/>
        </w:rPr>
        <w:t xml:space="preserve"> jäsentä</w:t>
      </w:r>
      <w:r w:rsidR="00CF5755" w:rsidRPr="00DA11A2">
        <w:rPr>
          <w:rFonts w:ascii="Arial" w:eastAsia="Times New Roman" w:hAnsi="Arial" w:cs="Arial"/>
          <w:sz w:val="24"/>
          <w:szCs w:val="24"/>
          <w:lang w:eastAsia="fi-FI"/>
        </w:rPr>
        <w:t>.</w:t>
      </w:r>
      <w:r w:rsidR="005C07F0">
        <w:rPr>
          <w:rFonts w:ascii="Arial" w:eastAsia="Times New Roman" w:hAnsi="Arial" w:cs="Arial"/>
          <w:sz w:val="24"/>
          <w:szCs w:val="24"/>
          <w:lang w:eastAsia="fi-FI"/>
        </w:rPr>
        <w:t xml:space="preserve"> </w:t>
      </w:r>
    </w:p>
    <w:p w14:paraId="3D2FAADB" w14:textId="77777777" w:rsidR="00785AF9" w:rsidRDefault="00740232" w:rsidP="00FC32D3">
      <w:pPr>
        <w:spacing w:after="192" w:line="240" w:lineRule="auto"/>
        <w:ind w:left="284" w:right="1133"/>
        <w:rPr>
          <w:rFonts w:ascii="Arial" w:eastAsia="Times New Roman" w:hAnsi="Arial" w:cs="Arial"/>
          <w:sz w:val="24"/>
          <w:szCs w:val="24"/>
          <w:lang w:eastAsia="fi-FI"/>
        </w:rPr>
      </w:pPr>
      <w:r>
        <w:rPr>
          <w:rFonts w:ascii="Arial" w:eastAsia="Times New Roman" w:hAnsi="Arial" w:cs="Arial"/>
          <w:sz w:val="24"/>
          <w:szCs w:val="24"/>
          <w:lang w:eastAsia="fi-FI"/>
        </w:rPr>
        <w:t>Työvaliok</w:t>
      </w:r>
      <w:r w:rsidR="00994924">
        <w:rPr>
          <w:rFonts w:ascii="Arial" w:eastAsia="Times New Roman" w:hAnsi="Arial" w:cs="Arial"/>
          <w:sz w:val="24"/>
          <w:szCs w:val="24"/>
          <w:lang w:eastAsia="fi-FI"/>
        </w:rPr>
        <w:t>unnan jäsenehdokkaaksi asetu</w:t>
      </w:r>
      <w:r>
        <w:rPr>
          <w:rFonts w:ascii="Arial" w:eastAsia="Times New Roman" w:hAnsi="Arial" w:cs="Arial"/>
          <w:sz w:val="24"/>
          <w:szCs w:val="24"/>
          <w:lang w:eastAsia="fi-FI"/>
        </w:rPr>
        <w:t>taan omalla ilmoituksella.</w:t>
      </w:r>
    </w:p>
    <w:p w14:paraId="68BA6CF2" w14:textId="77777777" w:rsidR="001262B8" w:rsidRPr="00DA11A2" w:rsidRDefault="002066E0" w:rsidP="00FC32D3">
      <w:pPr>
        <w:spacing w:after="192" w:line="240" w:lineRule="auto"/>
        <w:ind w:left="284" w:right="1133"/>
        <w:rPr>
          <w:rFonts w:ascii="Arial" w:eastAsia="Times New Roman" w:hAnsi="Arial" w:cs="Arial"/>
          <w:sz w:val="24"/>
          <w:szCs w:val="24"/>
          <w:lang w:eastAsia="fi-FI"/>
        </w:rPr>
      </w:pPr>
      <w:r w:rsidRPr="00DA11A2">
        <w:rPr>
          <w:rFonts w:ascii="Arial" w:eastAsia="Times New Roman" w:hAnsi="Arial" w:cs="Arial"/>
          <w:sz w:val="24"/>
          <w:szCs w:val="24"/>
          <w:lang w:eastAsia="fi-FI"/>
        </w:rPr>
        <w:t>Työvaliokunnan puheenjohtajana toimii</w:t>
      </w:r>
      <w:r w:rsidR="004B77D5">
        <w:rPr>
          <w:rFonts w:ascii="Arial" w:eastAsia="Times New Roman" w:hAnsi="Arial" w:cs="Arial"/>
          <w:sz w:val="24"/>
          <w:szCs w:val="24"/>
          <w:lang w:eastAsia="fi-FI"/>
        </w:rPr>
        <w:t xml:space="preserve"> valtuuskunnan puheenjohtaja</w:t>
      </w:r>
      <w:r w:rsidR="000F2D56">
        <w:rPr>
          <w:rFonts w:ascii="Arial" w:eastAsia="Times New Roman" w:hAnsi="Arial" w:cs="Arial"/>
          <w:sz w:val="24"/>
          <w:szCs w:val="24"/>
          <w:lang w:eastAsia="fi-FI"/>
        </w:rPr>
        <w:t>,</w:t>
      </w:r>
      <w:r w:rsidR="004B77D5">
        <w:rPr>
          <w:rFonts w:ascii="Arial" w:eastAsia="Times New Roman" w:hAnsi="Arial" w:cs="Arial"/>
          <w:sz w:val="24"/>
          <w:szCs w:val="24"/>
          <w:lang w:eastAsia="fi-FI"/>
        </w:rPr>
        <w:t xml:space="preserve"> ja hänen estyneenä ollessaan varapuheenjohtaja</w:t>
      </w:r>
      <w:r w:rsidRPr="00DA11A2">
        <w:rPr>
          <w:rFonts w:ascii="Arial" w:eastAsia="Times New Roman" w:hAnsi="Arial" w:cs="Arial"/>
          <w:sz w:val="24"/>
          <w:szCs w:val="24"/>
          <w:lang w:eastAsia="fi-FI"/>
        </w:rPr>
        <w:t>.</w:t>
      </w:r>
      <w:r w:rsidR="00141175">
        <w:rPr>
          <w:rFonts w:ascii="Arial" w:eastAsia="Times New Roman" w:hAnsi="Arial" w:cs="Arial"/>
          <w:sz w:val="24"/>
          <w:szCs w:val="24"/>
          <w:lang w:eastAsia="fi-FI"/>
        </w:rPr>
        <w:t xml:space="preserve"> </w:t>
      </w:r>
      <w:r w:rsidR="00141175" w:rsidRPr="00E1332C">
        <w:rPr>
          <w:rFonts w:ascii="Arial" w:eastAsia="Times New Roman" w:hAnsi="Arial" w:cs="Arial"/>
          <w:sz w:val="24"/>
          <w:szCs w:val="24"/>
          <w:lang w:eastAsia="fi-FI"/>
        </w:rPr>
        <w:t>Jos molemmat</w:t>
      </w:r>
      <w:r w:rsidR="00E1332C">
        <w:rPr>
          <w:rFonts w:ascii="Arial" w:eastAsia="Times New Roman" w:hAnsi="Arial" w:cs="Arial"/>
          <w:sz w:val="24"/>
          <w:szCs w:val="24"/>
          <w:lang w:eastAsia="fi-FI"/>
        </w:rPr>
        <w:t xml:space="preserve"> henkilöt</w:t>
      </w:r>
      <w:r w:rsidR="00E1332C" w:rsidRPr="00E1332C">
        <w:rPr>
          <w:rFonts w:ascii="Arial" w:eastAsia="Times New Roman" w:hAnsi="Arial" w:cs="Arial"/>
          <w:sz w:val="24"/>
          <w:szCs w:val="24"/>
          <w:lang w:eastAsia="fi-FI"/>
        </w:rPr>
        <w:t xml:space="preserve"> ovat</w:t>
      </w:r>
      <w:r w:rsidR="00141175" w:rsidRPr="00E1332C">
        <w:rPr>
          <w:rFonts w:ascii="Arial" w:eastAsia="Times New Roman" w:hAnsi="Arial" w:cs="Arial"/>
          <w:sz w:val="24"/>
          <w:szCs w:val="24"/>
          <w:lang w:eastAsia="fi-FI"/>
        </w:rPr>
        <w:t xml:space="preserve"> estyneitä</w:t>
      </w:r>
      <w:r w:rsidR="00255234">
        <w:rPr>
          <w:rFonts w:ascii="Arial" w:eastAsia="Times New Roman" w:hAnsi="Arial" w:cs="Arial"/>
          <w:sz w:val="24"/>
          <w:szCs w:val="24"/>
          <w:lang w:eastAsia="fi-FI"/>
        </w:rPr>
        <w:t xml:space="preserve"> johtamaan yksittäistä kokousta</w:t>
      </w:r>
      <w:r w:rsidR="00E1332C" w:rsidRPr="00E1332C">
        <w:rPr>
          <w:rFonts w:ascii="Arial" w:eastAsia="Times New Roman" w:hAnsi="Arial" w:cs="Arial"/>
          <w:sz w:val="24"/>
          <w:szCs w:val="24"/>
          <w:lang w:eastAsia="fi-FI"/>
        </w:rPr>
        <w:t>, jäsenet valitsevat puheenjohtajan keskuudestaan.</w:t>
      </w:r>
      <w:r w:rsidR="00E1332C">
        <w:rPr>
          <w:rFonts w:ascii="Arial" w:eastAsia="Times New Roman" w:hAnsi="Arial" w:cs="Arial"/>
          <w:color w:val="FF0000"/>
          <w:sz w:val="24"/>
          <w:szCs w:val="24"/>
          <w:lang w:eastAsia="fi-FI"/>
        </w:rPr>
        <w:t xml:space="preserve"> </w:t>
      </w:r>
      <w:r w:rsidR="001E4FCF" w:rsidRPr="00DA11A2">
        <w:rPr>
          <w:rFonts w:ascii="Arial" w:eastAsia="Times New Roman" w:hAnsi="Arial" w:cs="Arial"/>
          <w:sz w:val="24"/>
          <w:szCs w:val="24"/>
          <w:lang w:eastAsia="fi-FI"/>
        </w:rPr>
        <w:t>Sihteerinä toimii Ihmisoikeuskeskuksen asiantuntija tai muu johtajan tehtävään määräämä henkilö.</w:t>
      </w:r>
    </w:p>
    <w:p w14:paraId="52F27480" w14:textId="77777777" w:rsidR="004B77D5" w:rsidRDefault="002066E0" w:rsidP="00FC32D3">
      <w:pPr>
        <w:spacing w:after="192" w:line="240" w:lineRule="auto"/>
        <w:ind w:left="284" w:right="1133"/>
        <w:rPr>
          <w:rFonts w:ascii="Arial" w:eastAsia="Times New Roman" w:hAnsi="Arial" w:cs="Arial"/>
          <w:sz w:val="24"/>
          <w:szCs w:val="24"/>
          <w:lang w:eastAsia="fi-FI"/>
        </w:rPr>
      </w:pPr>
      <w:r w:rsidRPr="00DA11A2">
        <w:rPr>
          <w:rFonts w:ascii="Arial" w:eastAsia="Times New Roman" w:hAnsi="Arial" w:cs="Arial"/>
          <w:sz w:val="24"/>
          <w:szCs w:val="24"/>
          <w:lang w:eastAsia="fi-FI"/>
        </w:rPr>
        <w:t xml:space="preserve">Työvaliokunta </w:t>
      </w:r>
      <w:r w:rsidR="004B77D5">
        <w:rPr>
          <w:rFonts w:ascii="Arial" w:eastAsia="Times New Roman" w:hAnsi="Arial" w:cs="Arial"/>
          <w:sz w:val="24"/>
          <w:szCs w:val="24"/>
          <w:lang w:eastAsia="fi-FI"/>
        </w:rPr>
        <w:t>kutsutaan koolle säännöllisesti</w:t>
      </w:r>
      <w:r w:rsidR="001F274F" w:rsidRPr="001F274F">
        <w:rPr>
          <w:rFonts w:ascii="Arial" w:eastAsia="Times New Roman" w:hAnsi="Arial" w:cs="Arial"/>
          <w:sz w:val="24"/>
          <w:szCs w:val="24"/>
          <w:lang w:eastAsia="fi-FI"/>
        </w:rPr>
        <w:t xml:space="preserve"> </w:t>
      </w:r>
      <w:r w:rsidR="001F274F">
        <w:rPr>
          <w:rFonts w:ascii="Arial" w:eastAsia="Times New Roman" w:hAnsi="Arial" w:cs="Arial"/>
          <w:sz w:val="24"/>
          <w:szCs w:val="24"/>
          <w:lang w:eastAsia="fi-FI"/>
        </w:rPr>
        <w:t>ennen valtuuskunnan kokousta.</w:t>
      </w:r>
      <w:r w:rsidR="004B77D5">
        <w:rPr>
          <w:rFonts w:ascii="Arial" w:eastAsia="Times New Roman" w:hAnsi="Arial" w:cs="Arial"/>
          <w:sz w:val="24"/>
          <w:szCs w:val="24"/>
          <w:lang w:eastAsia="fi-FI"/>
        </w:rPr>
        <w:t xml:space="preserve"> Työvaliokunta voi </w:t>
      </w:r>
      <w:r w:rsidR="001F274F">
        <w:rPr>
          <w:rFonts w:ascii="Arial" w:eastAsia="Times New Roman" w:hAnsi="Arial" w:cs="Arial"/>
          <w:sz w:val="24"/>
          <w:szCs w:val="24"/>
          <w:lang w:eastAsia="fi-FI"/>
        </w:rPr>
        <w:t xml:space="preserve">kokoontua </w:t>
      </w:r>
      <w:r w:rsidR="004B77D5">
        <w:rPr>
          <w:rFonts w:ascii="Arial" w:eastAsia="Times New Roman" w:hAnsi="Arial" w:cs="Arial"/>
          <w:sz w:val="24"/>
          <w:szCs w:val="24"/>
          <w:lang w:eastAsia="fi-FI"/>
        </w:rPr>
        <w:t>myös</w:t>
      </w:r>
      <w:r w:rsidR="001F274F" w:rsidRPr="001F274F">
        <w:rPr>
          <w:rFonts w:ascii="Arial" w:eastAsia="Times New Roman" w:hAnsi="Arial" w:cs="Arial"/>
          <w:sz w:val="24"/>
          <w:szCs w:val="24"/>
          <w:lang w:eastAsia="fi-FI"/>
        </w:rPr>
        <w:t xml:space="preserve"> </w:t>
      </w:r>
      <w:r w:rsidR="001F274F">
        <w:rPr>
          <w:rFonts w:ascii="Arial" w:eastAsia="Times New Roman" w:hAnsi="Arial" w:cs="Arial"/>
          <w:sz w:val="24"/>
          <w:szCs w:val="24"/>
          <w:lang w:eastAsia="fi-FI"/>
        </w:rPr>
        <w:t>muina aikoina</w:t>
      </w:r>
      <w:r w:rsidR="004B77D5">
        <w:rPr>
          <w:rFonts w:ascii="Arial" w:eastAsia="Times New Roman" w:hAnsi="Arial" w:cs="Arial"/>
          <w:sz w:val="24"/>
          <w:szCs w:val="24"/>
          <w:lang w:eastAsia="fi-FI"/>
        </w:rPr>
        <w:t xml:space="preserve"> </w:t>
      </w:r>
      <w:r w:rsidR="001F274F">
        <w:rPr>
          <w:rFonts w:ascii="Arial" w:eastAsia="Times New Roman" w:hAnsi="Arial" w:cs="Arial"/>
          <w:sz w:val="24"/>
          <w:szCs w:val="24"/>
          <w:lang w:eastAsia="fi-FI"/>
        </w:rPr>
        <w:t>puheen</w:t>
      </w:r>
      <w:r w:rsidR="001F274F" w:rsidRPr="00DA11A2">
        <w:rPr>
          <w:rFonts w:ascii="Arial" w:eastAsia="Times New Roman" w:hAnsi="Arial" w:cs="Arial"/>
          <w:sz w:val="24"/>
          <w:szCs w:val="24"/>
          <w:lang w:eastAsia="fi-FI"/>
        </w:rPr>
        <w:t>johtajan</w:t>
      </w:r>
      <w:r w:rsidR="001F274F">
        <w:rPr>
          <w:rFonts w:ascii="Arial" w:eastAsia="Times New Roman" w:hAnsi="Arial" w:cs="Arial"/>
          <w:sz w:val="24"/>
          <w:szCs w:val="24"/>
          <w:lang w:eastAsia="fi-FI"/>
        </w:rPr>
        <w:t xml:space="preserve"> tai varapuheenjohtajan</w:t>
      </w:r>
      <w:r w:rsidR="001F274F" w:rsidRPr="00DA11A2">
        <w:rPr>
          <w:rFonts w:ascii="Arial" w:eastAsia="Times New Roman" w:hAnsi="Arial" w:cs="Arial"/>
          <w:sz w:val="24"/>
          <w:szCs w:val="24"/>
          <w:lang w:eastAsia="fi-FI"/>
        </w:rPr>
        <w:t xml:space="preserve"> kutsusta</w:t>
      </w:r>
      <w:r w:rsidR="001F274F">
        <w:rPr>
          <w:rFonts w:ascii="Arial" w:eastAsia="Times New Roman" w:hAnsi="Arial" w:cs="Arial"/>
          <w:sz w:val="24"/>
          <w:szCs w:val="24"/>
          <w:lang w:eastAsia="fi-FI"/>
        </w:rPr>
        <w:t>.</w:t>
      </w:r>
      <w:r w:rsidRPr="00DA11A2">
        <w:rPr>
          <w:rFonts w:ascii="Arial" w:eastAsia="Times New Roman" w:hAnsi="Arial" w:cs="Arial"/>
          <w:sz w:val="24"/>
          <w:szCs w:val="24"/>
          <w:lang w:eastAsia="fi-FI"/>
        </w:rPr>
        <w:t xml:space="preserve"> </w:t>
      </w:r>
    </w:p>
    <w:p w14:paraId="3A6C449E" w14:textId="77777777" w:rsidR="00606A77" w:rsidRDefault="00141175" w:rsidP="00FC32D3">
      <w:pPr>
        <w:spacing w:after="192" w:line="240" w:lineRule="auto"/>
        <w:ind w:left="284" w:right="1133"/>
        <w:rPr>
          <w:rFonts w:ascii="Arial" w:eastAsia="Times New Roman" w:hAnsi="Arial" w:cs="Arial"/>
          <w:sz w:val="24"/>
          <w:szCs w:val="24"/>
          <w:lang w:eastAsia="fi-FI"/>
        </w:rPr>
      </w:pPr>
      <w:r w:rsidRPr="00DF18CC">
        <w:rPr>
          <w:rFonts w:ascii="Arial" w:eastAsia="Times New Roman" w:hAnsi="Arial" w:cs="Arial"/>
          <w:sz w:val="24"/>
          <w:szCs w:val="24"/>
          <w:lang w:eastAsia="fi-FI"/>
        </w:rPr>
        <w:lastRenderedPageBreak/>
        <w:t xml:space="preserve">Työvaliokunnan </w:t>
      </w:r>
      <w:r w:rsidR="00606A77" w:rsidRPr="00DF18CC">
        <w:rPr>
          <w:rFonts w:ascii="Arial" w:eastAsia="Times New Roman" w:hAnsi="Arial" w:cs="Arial"/>
          <w:sz w:val="24"/>
          <w:szCs w:val="24"/>
          <w:lang w:eastAsia="fi-FI"/>
        </w:rPr>
        <w:t xml:space="preserve">pöytäkirja tarkastetaan, </w:t>
      </w:r>
      <w:r w:rsidR="0017187B" w:rsidRPr="00DF18CC">
        <w:rPr>
          <w:rFonts w:ascii="Arial" w:eastAsia="Times New Roman" w:hAnsi="Arial" w:cs="Arial"/>
          <w:sz w:val="24"/>
          <w:szCs w:val="24"/>
          <w:lang w:eastAsia="fi-FI"/>
        </w:rPr>
        <w:t>minkä</w:t>
      </w:r>
      <w:r w:rsidR="00606A77" w:rsidRPr="00DF18CC">
        <w:rPr>
          <w:rFonts w:ascii="Arial" w:eastAsia="Times New Roman" w:hAnsi="Arial" w:cs="Arial"/>
          <w:sz w:val="24"/>
          <w:szCs w:val="24"/>
          <w:lang w:eastAsia="fi-FI"/>
        </w:rPr>
        <w:t xml:space="preserve"> jälkeen se lähetetään</w:t>
      </w:r>
      <w:r w:rsidR="00C554CA">
        <w:rPr>
          <w:rFonts w:ascii="Arial" w:eastAsia="Times New Roman" w:hAnsi="Arial" w:cs="Arial"/>
          <w:sz w:val="24"/>
          <w:szCs w:val="24"/>
          <w:lang w:eastAsia="fi-FI"/>
        </w:rPr>
        <w:t xml:space="preserve"> mahdollisimman nopeasti</w:t>
      </w:r>
      <w:r w:rsidR="00606A77" w:rsidRPr="00DF18CC">
        <w:rPr>
          <w:rFonts w:ascii="Arial" w:eastAsia="Times New Roman" w:hAnsi="Arial" w:cs="Arial"/>
          <w:sz w:val="24"/>
          <w:szCs w:val="24"/>
          <w:lang w:eastAsia="fi-FI"/>
        </w:rPr>
        <w:t xml:space="preserve"> tiedoksi valtuuskunnan jäsenille. </w:t>
      </w:r>
      <w:r w:rsidR="0017187B" w:rsidRPr="00DF18CC">
        <w:rPr>
          <w:rFonts w:ascii="Arial" w:eastAsia="Times New Roman" w:hAnsi="Arial" w:cs="Arial"/>
          <w:sz w:val="24"/>
          <w:szCs w:val="24"/>
          <w:lang w:eastAsia="fi-FI"/>
        </w:rPr>
        <w:t xml:space="preserve">Pöytäkirjan tarkastaja valitaan työvaliokunnan kokouksessa. </w:t>
      </w:r>
      <w:r w:rsidR="00606A77" w:rsidRPr="00DF18CC">
        <w:rPr>
          <w:rFonts w:ascii="Arial" w:eastAsia="Times New Roman" w:hAnsi="Arial" w:cs="Arial"/>
          <w:sz w:val="24"/>
          <w:szCs w:val="24"/>
          <w:lang w:eastAsia="fi-FI"/>
        </w:rPr>
        <w:t>Työvaliokunnan pöytäkirjat ovat julkisia, mutta niitä ei julkaista keskuksen kotisivuilla</w:t>
      </w:r>
      <w:r w:rsidR="0017187B" w:rsidRPr="00DF18CC">
        <w:rPr>
          <w:rFonts w:ascii="Arial" w:eastAsia="Times New Roman" w:hAnsi="Arial" w:cs="Arial"/>
          <w:sz w:val="24"/>
          <w:szCs w:val="24"/>
          <w:lang w:eastAsia="fi-FI"/>
        </w:rPr>
        <w:t>.</w:t>
      </w:r>
    </w:p>
    <w:p w14:paraId="66912D60" w14:textId="77777777" w:rsidR="008C7E3F" w:rsidRPr="00DA11A2" w:rsidRDefault="002066E0" w:rsidP="00FC32D3">
      <w:pPr>
        <w:spacing w:after="192" w:line="240" w:lineRule="auto"/>
        <w:ind w:left="284" w:right="1133"/>
        <w:rPr>
          <w:rFonts w:ascii="Arial" w:eastAsia="Times New Roman" w:hAnsi="Arial" w:cs="Arial"/>
          <w:b/>
          <w:sz w:val="24"/>
          <w:szCs w:val="24"/>
          <w:lang w:eastAsia="fi-FI"/>
        </w:rPr>
      </w:pPr>
      <w:r w:rsidRPr="00DA11A2">
        <w:rPr>
          <w:rFonts w:ascii="Arial" w:eastAsia="Times New Roman" w:hAnsi="Arial" w:cs="Arial"/>
          <w:sz w:val="24"/>
          <w:szCs w:val="24"/>
          <w:lang w:eastAsia="fi-FI"/>
        </w:rPr>
        <w:br/>
      </w:r>
      <w:r w:rsidR="008C7E3F" w:rsidRPr="00DA11A2">
        <w:rPr>
          <w:rFonts w:ascii="Arial" w:eastAsia="Times New Roman" w:hAnsi="Arial" w:cs="Arial"/>
          <w:b/>
          <w:sz w:val="24"/>
          <w:szCs w:val="24"/>
          <w:lang w:eastAsia="fi-FI"/>
        </w:rPr>
        <w:t>Jaostot</w:t>
      </w:r>
    </w:p>
    <w:p w14:paraId="6A869CC1" w14:textId="77777777" w:rsidR="001262B8" w:rsidRPr="00DA11A2" w:rsidRDefault="004B77D5" w:rsidP="00046B1B">
      <w:pPr>
        <w:pStyle w:val="Otsikko2"/>
        <w:numPr>
          <w:ilvl w:val="0"/>
          <w:numId w:val="7"/>
        </w:numPr>
        <w:ind w:left="284" w:right="1133" w:hanging="568"/>
        <w:rPr>
          <w:rFonts w:eastAsia="Times New Roman"/>
          <w:lang w:eastAsia="fi-FI"/>
        </w:rPr>
      </w:pPr>
      <w:r>
        <w:rPr>
          <w:rFonts w:eastAsia="Times New Roman"/>
          <w:lang w:eastAsia="fi-FI"/>
        </w:rPr>
        <w:t>J</w:t>
      </w:r>
      <w:r w:rsidR="002066E0" w:rsidRPr="00DA11A2">
        <w:rPr>
          <w:rFonts w:eastAsia="Times New Roman"/>
          <w:lang w:eastAsia="fi-FI"/>
        </w:rPr>
        <w:t>aosto</w:t>
      </w:r>
      <w:r>
        <w:rPr>
          <w:rFonts w:eastAsia="Times New Roman"/>
          <w:lang w:eastAsia="fi-FI"/>
        </w:rPr>
        <w:t>jen asettaminen</w:t>
      </w:r>
    </w:p>
    <w:p w14:paraId="493892FF" w14:textId="77777777" w:rsidR="00265CBC" w:rsidRDefault="002B1CF2" w:rsidP="00FC32D3">
      <w:pPr>
        <w:spacing w:after="192" w:line="240" w:lineRule="auto"/>
        <w:ind w:left="284" w:right="1133"/>
        <w:rPr>
          <w:rFonts w:ascii="Arial" w:eastAsia="Times New Roman" w:hAnsi="Arial" w:cs="Arial"/>
          <w:sz w:val="24"/>
          <w:szCs w:val="24"/>
          <w:lang w:eastAsia="fi-FI"/>
        </w:rPr>
      </w:pPr>
      <w:r>
        <w:rPr>
          <w:rFonts w:ascii="Arial" w:eastAsia="Times New Roman" w:hAnsi="Arial" w:cs="Arial"/>
          <w:sz w:val="24"/>
          <w:szCs w:val="24"/>
          <w:lang w:eastAsia="fi-FI"/>
        </w:rPr>
        <w:t>Toimintansa järjestämistä, määrättyjen tehtävien valmistelua ja käsittelyä varten valtuuskunnalla voi olla myös</w:t>
      </w:r>
      <w:r w:rsidR="00C701C7">
        <w:rPr>
          <w:rFonts w:ascii="Arial" w:eastAsia="Times New Roman" w:hAnsi="Arial" w:cs="Arial"/>
          <w:sz w:val="24"/>
          <w:szCs w:val="24"/>
          <w:lang w:eastAsia="fi-FI"/>
        </w:rPr>
        <w:t xml:space="preserve"> 3–</w:t>
      </w:r>
      <w:r>
        <w:rPr>
          <w:rFonts w:ascii="Arial" w:eastAsia="Times New Roman" w:hAnsi="Arial" w:cs="Arial"/>
          <w:sz w:val="24"/>
          <w:szCs w:val="24"/>
          <w:lang w:eastAsia="fi-FI"/>
        </w:rPr>
        <w:t xml:space="preserve">15 jäsenen jaostoja. </w:t>
      </w:r>
      <w:r w:rsidR="00D96E4C" w:rsidRPr="00E1332C">
        <w:rPr>
          <w:rFonts w:ascii="Arial" w:eastAsia="Times New Roman" w:hAnsi="Arial" w:cs="Arial"/>
          <w:sz w:val="24"/>
          <w:szCs w:val="24"/>
          <w:lang w:eastAsia="fi-FI"/>
        </w:rPr>
        <w:t>Jaosto</w:t>
      </w:r>
      <w:r w:rsidR="00CD7577">
        <w:rPr>
          <w:rFonts w:ascii="Arial" w:eastAsia="Times New Roman" w:hAnsi="Arial" w:cs="Arial"/>
          <w:sz w:val="24"/>
          <w:szCs w:val="24"/>
          <w:lang w:eastAsia="fi-FI"/>
        </w:rPr>
        <w:t>ssa voi olla asiantuntijajäseniä tai se</w:t>
      </w:r>
      <w:r w:rsidR="00D96E4C" w:rsidRPr="00E1332C">
        <w:rPr>
          <w:rFonts w:ascii="Arial" w:eastAsia="Times New Roman" w:hAnsi="Arial" w:cs="Arial"/>
          <w:sz w:val="24"/>
          <w:szCs w:val="24"/>
          <w:lang w:eastAsia="fi-FI"/>
        </w:rPr>
        <w:t xml:space="preserve"> voi k</w:t>
      </w:r>
      <w:r w:rsidR="00E1332C" w:rsidRPr="00E1332C">
        <w:rPr>
          <w:rFonts w:ascii="Arial" w:eastAsia="Times New Roman" w:hAnsi="Arial" w:cs="Arial"/>
          <w:sz w:val="24"/>
          <w:szCs w:val="24"/>
          <w:lang w:eastAsia="fi-FI"/>
        </w:rPr>
        <w:t>uulla</w:t>
      </w:r>
      <w:r w:rsidR="00D96E4C" w:rsidRPr="00E1332C">
        <w:rPr>
          <w:rFonts w:ascii="Arial" w:eastAsia="Times New Roman" w:hAnsi="Arial" w:cs="Arial"/>
          <w:sz w:val="24"/>
          <w:szCs w:val="24"/>
          <w:lang w:eastAsia="fi-FI"/>
        </w:rPr>
        <w:t xml:space="preserve"> asiantuntijoita</w:t>
      </w:r>
      <w:r w:rsidR="00265CBC" w:rsidRPr="00E1332C">
        <w:rPr>
          <w:rFonts w:ascii="Arial" w:eastAsia="Times New Roman" w:hAnsi="Arial" w:cs="Arial"/>
          <w:sz w:val="24"/>
          <w:szCs w:val="24"/>
          <w:lang w:eastAsia="fi-FI"/>
        </w:rPr>
        <w:t>.</w:t>
      </w:r>
    </w:p>
    <w:p w14:paraId="1A6C1648" w14:textId="77777777" w:rsidR="00FC32D3" w:rsidRDefault="00740232" w:rsidP="00FC32D3">
      <w:pPr>
        <w:spacing w:after="192" w:line="240" w:lineRule="auto"/>
        <w:ind w:left="284" w:right="1133"/>
        <w:rPr>
          <w:rFonts w:ascii="Arial" w:eastAsia="Times New Roman" w:hAnsi="Arial" w:cs="Arial"/>
          <w:sz w:val="24"/>
          <w:szCs w:val="24"/>
          <w:lang w:eastAsia="fi-FI"/>
        </w:rPr>
      </w:pPr>
      <w:r>
        <w:rPr>
          <w:rFonts w:ascii="Arial" w:eastAsia="Times New Roman" w:hAnsi="Arial" w:cs="Arial"/>
          <w:sz w:val="24"/>
          <w:szCs w:val="24"/>
          <w:lang w:eastAsia="fi-FI"/>
        </w:rPr>
        <w:t>Ja</w:t>
      </w:r>
      <w:r w:rsidR="00994924">
        <w:rPr>
          <w:rFonts w:ascii="Arial" w:eastAsia="Times New Roman" w:hAnsi="Arial" w:cs="Arial"/>
          <w:sz w:val="24"/>
          <w:szCs w:val="24"/>
          <w:lang w:eastAsia="fi-FI"/>
        </w:rPr>
        <w:t>oston jäsenehdokkaaksi asetu</w:t>
      </w:r>
      <w:r>
        <w:rPr>
          <w:rFonts w:ascii="Arial" w:eastAsia="Times New Roman" w:hAnsi="Arial" w:cs="Arial"/>
          <w:sz w:val="24"/>
          <w:szCs w:val="24"/>
          <w:lang w:eastAsia="fi-FI"/>
        </w:rPr>
        <w:t>taan omalla ilmoituksella.</w:t>
      </w:r>
    </w:p>
    <w:p w14:paraId="3F9F933C" w14:textId="77777777" w:rsidR="001262B8" w:rsidRPr="00E1332C" w:rsidRDefault="00135DDD" w:rsidP="00FC32D3">
      <w:pPr>
        <w:spacing w:after="192" w:line="240" w:lineRule="auto"/>
        <w:ind w:left="284" w:right="1133"/>
        <w:rPr>
          <w:rFonts w:ascii="Arial" w:eastAsia="Times New Roman" w:hAnsi="Arial" w:cs="Arial"/>
          <w:sz w:val="24"/>
          <w:szCs w:val="24"/>
          <w:lang w:eastAsia="fi-FI"/>
        </w:rPr>
      </w:pPr>
      <w:r w:rsidRPr="00E1332C">
        <w:rPr>
          <w:rFonts w:ascii="Arial" w:eastAsia="Times New Roman" w:hAnsi="Arial" w:cs="Arial"/>
          <w:sz w:val="24"/>
          <w:szCs w:val="24"/>
          <w:lang w:eastAsia="fi-FI"/>
        </w:rPr>
        <w:t xml:space="preserve">Jaostot perustetaan </w:t>
      </w:r>
      <w:r w:rsidR="004B77D5" w:rsidRPr="00E1332C">
        <w:rPr>
          <w:rFonts w:ascii="Arial" w:eastAsia="Times New Roman" w:hAnsi="Arial" w:cs="Arial"/>
          <w:sz w:val="24"/>
          <w:szCs w:val="24"/>
          <w:lang w:eastAsia="fi-FI"/>
        </w:rPr>
        <w:t>määräajaksi, kuitenkin enintään valtuuskunnan toimikauden mittaiseksi ajaksi.</w:t>
      </w:r>
      <w:r w:rsidRPr="00E1332C">
        <w:rPr>
          <w:rFonts w:ascii="Arial" w:eastAsia="Times New Roman" w:hAnsi="Arial" w:cs="Arial"/>
          <w:sz w:val="24"/>
          <w:szCs w:val="24"/>
          <w:lang w:eastAsia="fi-FI"/>
        </w:rPr>
        <w:t xml:space="preserve"> </w:t>
      </w:r>
      <w:r w:rsidR="004B77D5" w:rsidRPr="00E1332C">
        <w:rPr>
          <w:rFonts w:ascii="Arial" w:eastAsia="Times New Roman" w:hAnsi="Arial" w:cs="Arial"/>
          <w:sz w:val="24"/>
          <w:szCs w:val="24"/>
          <w:lang w:eastAsia="fi-FI"/>
        </w:rPr>
        <w:t>Perustamispäätöksessä jaostolle laaditaan kirjallinen tehtävänkuva.</w:t>
      </w:r>
    </w:p>
    <w:p w14:paraId="67E03EC9" w14:textId="77777777" w:rsidR="00D96E4C" w:rsidRPr="00E1332C" w:rsidRDefault="007E6D61" w:rsidP="00FC32D3">
      <w:pPr>
        <w:spacing w:after="192" w:line="240" w:lineRule="auto"/>
        <w:ind w:left="284" w:right="1133"/>
        <w:rPr>
          <w:rFonts w:ascii="Arial" w:eastAsia="Times New Roman" w:hAnsi="Arial" w:cs="Arial"/>
          <w:sz w:val="24"/>
          <w:szCs w:val="24"/>
          <w:lang w:eastAsia="fi-FI"/>
        </w:rPr>
      </w:pPr>
      <w:r w:rsidRPr="00E1332C">
        <w:rPr>
          <w:rFonts w:ascii="Arial" w:eastAsia="Times New Roman" w:hAnsi="Arial" w:cs="Arial"/>
          <w:sz w:val="24"/>
          <w:szCs w:val="24"/>
          <w:lang w:eastAsia="fi-FI"/>
        </w:rPr>
        <w:t>Jaostojen puheenjohtajana voi t</w:t>
      </w:r>
      <w:r w:rsidR="000026E0">
        <w:rPr>
          <w:rFonts w:ascii="Arial" w:eastAsia="Times New Roman" w:hAnsi="Arial" w:cs="Arial"/>
          <w:sz w:val="24"/>
          <w:szCs w:val="24"/>
          <w:lang w:eastAsia="fi-FI"/>
        </w:rPr>
        <w:t xml:space="preserve">oimia </w:t>
      </w:r>
      <w:proofErr w:type="spellStart"/>
      <w:r w:rsidR="000026E0">
        <w:rPr>
          <w:rFonts w:ascii="Arial" w:eastAsia="Times New Roman" w:hAnsi="Arial" w:cs="Arial"/>
          <w:sz w:val="24"/>
          <w:szCs w:val="24"/>
          <w:lang w:eastAsia="fi-FI"/>
        </w:rPr>
        <w:t>IOV:n</w:t>
      </w:r>
      <w:proofErr w:type="spellEnd"/>
      <w:r w:rsidR="000026E0">
        <w:rPr>
          <w:rFonts w:ascii="Arial" w:eastAsia="Times New Roman" w:hAnsi="Arial" w:cs="Arial"/>
          <w:sz w:val="24"/>
          <w:szCs w:val="24"/>
          <w:lang w:eastAsia="fi-FI"/>
        </w:rPr>
        <w:t xml:space="preserve"> jäsen tai </w:t>
      </w:r>
      <w:proofErr w:type="spellStart"/>
      <w:r w:rsidR="000026E0">
        <w:rPr>
          <w:rFonts w:ascii="Arial" w:eastAsia="Times New Roman" w:hAnsi="Arial" w:cs="Arial"/>
          <w:sz w:val="24"/>
          <w:szCs w:val="24"/>
          <w:lang w:eastAsia="fi-FI"/>
        </w:rPr>
        <w:t>IOK:n</w:t>
      </w:r>
      <w:proofErr w:type="spellEnd"/>
      <w:r w:rsidR="000026E0">
        <w:rPr>
          <w:rFonts w:ascii="Arial" w:eastAsia="Times New Roman" w:hAnsi="Arial" w:cs="Arial"/>
          <w:sz w:val="24"/>
          <w:szCs w:val="24"/>
          <w:lang w:eastAsia="fi-FI"/>
        </w:rPr>
        <w:t xml:space="preserve"> vir</w:t>
      </w:r>
      <w:r w:rsidRPr="00E1332C">
        <w:rPr>
          <w:rFonts w:ascii="Arial" w:eastAsia="Times New Roman" w:hAnsi="Arial" w:cs="Arial"/>
          <w:sz w:val="24"/>
          <w:szCs w:val="24"/>
          <w:lang w:eastAsia="fi-FI"/>
        </w:rPr>
        <w:t xml:space="preserve">anhaltija. Jaoston kutsuu koolle sen puheenjohtaja. Sihteerinä toimii </w:t>
      </w:r>
      <w:proofErr w:type="spellStart"/>
      <w:r w:rsidRPr="00E1332C">
        <w:rPr>
          <w:rFonts w:ascii="Arial" w:eastAsia="Times New Roman" w:hAnsi="Arial" w:cs="Arial"/>
          <w:sz w:val="24"/>
          <w:szCs w:val="24"/>
          <w:lang w:eastAsia="fi-FI"/>
        </w:rPr>
        <w:t>IOV:n</w:t>
      </w:r>
      <w:proofErr w:type="spellEnd"/>
      <w:r w:rsidRPr="00E1332C">
        <w:rPr>
          <w:rFonts w:ascii="Arial" w:eastAsia="Times New Roman" w:hAnsi="Arial" w:cs="Arial"/>
          <w:sz w:val="24"/>
          <w:szCs w:val="24"/>
          <w:lang w:eastAsia="fi-FI"/>
        </w:rPr>
        <w:t xml:space="preserve"> jäsen tai </w:t>
      </w:r>
      <w:proofErr w:type="spellStart"/>
      <w:r w:rsidRPr="00E1332C">
        <w:rPr>
          <w:rFonts w:ascii="Arial" w:eastAsia="Times New Roman" w:hAnsi="Arial" w:cs="Arial"/>
          <w:sz w:val="24"/>
          <w:szCs w:val="24"/>
          <w:lang w:eastAsia="fi-FI"/>
        </w:rPr>
        <w:t>IOK:n</w:t>
      </w:r>
      <w:proofErr w:type="spellEnd"/>
      <w:r w:rsidRPr="00E1332C">
        <w:rPr>
          <w:rFonts w:ascii="Arial" w:eastAsia="Times New Roman" w:hAnsi="Arial" w:cs="Arial"/>
          <w:sz w:val="24"/>
          <w:szCs w:val="24"/>
          <w:lang w:eastAsia="fi-FI"/>
        </w:rPr>
        <w:t xml:space="preserve"> viranhaltija. Kokouksista tehdään kirjallinen muistio.</w:t>
      </w:r>
    </w:p>
    <w:p w14:paraId="20D584A1" w14:textId="77777777" w:rsidR="004B77D5" w:rsidRDefault="00D96E4C" w:rsidP="00CC0CAB">
      <w:pPr>
        <w:spacing w:after="192" w:line="240" w:lineRule="auto"/>
        <w:ind w:left="284" w:right="1133"/>
        <w:rPr>
          <w:rFonts w:ascii="Arial" w:eastAsia="Times New Roman" w:hAnsi="Arial" w:cs="Arial"/>
          <w:sz w:val="24"/>
          <w:szCs w:val="24"/>
          <w:lang w:eastAsia="fi-FI"/>
        </w:rPr>
      </w:pPr>
      <w:r w:rsidRPr="00E1332C">
        <w:rPr>
          <w:rFonts w:ascii="Arial" w:eastAsia="Times New Roman" w:hAnsi="Arial" w:cs="Arial"/>
          <w:sz w:val="24"/>
          <w:szCs w:val="24"/>
          <w:lang w:eastAsia="fi-FI"/>
        </w:rPr>
        <w:t>Valtuuskunnan</w:t>
      </w:r>
      <w:r w:rsidR="004B77D5" w:rsidRPr="00E1332C">
        <w:rPr>
          <w:rFonts w:ascii="Arial" w:eastAsia="Times New Roman" w:hAnsi="Arial" w:cs="Arial"/>
          <w:sz w:val="24"/>
          <w:szCs w:val="24"/>
          <w:lang w:eastAsia="fi-FI"/>
        </w:rPr>
        <w:t xml:space="preserve"> pysyvänä jaostona on v</w:t>
      </w:r>
      <w:r w:rsidR="001E4FCF" w:rsidRPr="00E1332C">
        <w:rPr>
          <w:rFonts w:ascii="Arial" w:eastAsia="Times New Roman" w:hAnsi="Arial" w:cs="Arial"/>
          <w:sz w:val="24"/>
          <w:szCs w:val="24"/>
          <w:lang w:eastAsia="fi-FI"/>
        </w:rPr>
        <w:t>ammais</w:t>
      </w:r>
      <w:r w:rsidR="004B77D5" w:rsidRPr="00E1332C">
        <w:rPr>
          <w:rFonts w:ascii="Arial" w:eastAsia="Times New Roman" w:hAnsi="Arial" w:cs="Arial"/>
          <w:sz w:val="24"/>
          <w:szCs w:val="24"/>
          <w:lang w:eastAsia="fi-FI"/>
        </w:rPr>
        <w:t xml:space="preserve">ten henkilöiden oikeuksia käsittelevä </w:t>
      </w:r>
      <w:r w:rsidR="001E4FCF" w:rsidRPr="00E1332C">
        <w:rPr>
          <w:rFonts w:ascii="Arial" w:eastAsia="Times New Roman" w:hAnsi="Arial" w:cs="Arial"/>
          <w:sz w:val="24"/>
          <w:szCs w:val="24"/>
          <w:lang w:eastAsia="fi-FI"/>
        </w:rPr>
        <w:t>jaosto</w:t>
      </w:r>
      <w:r w:rsidR="008C7E3F" w:rsidRPr="00E1332C">
        <w:rPr>
          <w:rFonts w:ascii="Arial" w:eastAsia="Times New Roman" w:hAnsi="Arial" w:cs="Arial"/>
          <w:sz w:val="24"/>
          <w:szCs w:val="24"/>
          <w:lang w:eastAsia="fi-FI"/>
        </w:rPr>
        <w:t>, jolla on erityistehtäviä YK:n vammaisten henkilöiden oikeuksia koskevan yleissopimuksen 33.2 artiklan mukaisesti</w:t>
      </w:r>
      <w:r w:rsidR="00941D5C">
        <w:rPr>
          <w:rFonts w:ascii="Arial" w:eastAsia="Times New Roman" w:hAnsi="Arial" w:cs="Arial"/>
          <w:sz w:val="24"/>
          <w:szCs w:val="24"/>
          <w:lang w:eastAsia="fi-FI"/>
        </w:rPr>
        <w:t xml:space="preserve"> (</w:t>
      </w:r>
      <w:r w:rsidR="00255234">
        <w:rPr>
          <w:rFonts w:ascii="Arial" w:eastAsia="Times New Roman" w:hAnsi="Arial" w:cs="Arial"/>
          <w:sz w:val="24"/>
          <w:szCs w:val="24"/>
          <w:lang w:eastAsia="fi-FI"/>
        </w:rPr>
        <w:t xml:space="preserve">jaoston </w:t>
      </w:r>
      <w:r w:rsidR="00941D5C">
        <w:rPr>
          <w:rFonts w:ascii="Arial" w:eastAsia="Times New Roman" w:hAnsi="Arial" w:cs="Arial"/>
          <w:sz w:val="24"/>
          <w:szCs w:val="24"/>
          <w:lang w:eastAsia="fi-FI"/>
        </w:rPr>
        <w:t>työjärjestys liitteenä)</w:t>
      </w:r>
      <w:r w:rsidR="008C7E3F" w:rsidRPr="00E1332C">
        <w:rPr>
          <w:rFonts w:ascii="Arial" w:eastAsia="Times New Roman" w:hAnsi="Arial" w:cs="Arial"/>
          <w:sz w:val="24"/>
          <w:szCs w:val="24"/>
          <w:lang w:eastAsia="fi-FI"/>
        </w:rPr>
        <w:t>.</w:t>
      </w:r>
    </w:p>
    <w:p w14:paraId="3A4DE5A3" w14:textId="77777777" w:rsidR="00135DDD" w:rsidRDefault="00135DDD" w:rsidP="00DD7E40">
      <w:pPr>
        <w:spacing w:after="192" w:line="240" w:lineRule="auto"/>
        <w:ind w:right="1133"/>
        <w:rPr>
          <w:rFonts w:ascii="Arial" w:eastAsia="Times New Roman" w:hAnsi="Arial" w:cs="Arial"/>
          <w:sz w:val="24"/>
          <w:szCs w:val="24"/>
          <w:lang w:eastAsia="fi-FI"/>
        </w:rPr>
      </w:pPr>
    </w:p>
    <w:p w14:paraId="596F6D30" w14:textId="77777777" w:rsidR="001262B8" w:rsidRPr="0081281E" w:rsidRDefault="001262B8" w:rsidP="00FC32D3">
      <w:pPr>
        <w:spacing w:after="192" w:line="240" w:lineRule="auto"/>
        <w:ind w:left="284" w:right="1133"/>
        <w:rPr>
          <w:rFonts w:ascii="Arial" w:eastAsia="Times New Roman" w:hAnsi="Arial" w:cs="Arial"/>
          <w:sz w:val="24"/>
          <w:szCs w:val="24"/>
          <w:lang w:eastAsia="fi-FI"/>
        </w:rPr>
      </w:pPr>
      <w:r w:rsidRPr="0081281E">
        <w:rPr>
          <w:rFonts w:ascii="Arial" w:eastAsia="Times New Roman" w:hAnsi="Arial" w:cs="Arial"/>
          <w:b/>
          <w:bCs/>
          <w:sz w:val="24"/>
          <w:szCs w:val="24"/>
          <w:lang w:eastAsia="fi-FI"/>
        </w:rPr>
        <w:t>Asioiden ratkaiseminen</w:t>
      </w:r>
      <w:r w:rsidR="00785AF9">
        <w:rPr>
          <w:rFonts w:ascii="Arial" w:eastAsia="Times New Roman" w:hAnsi="Arial" w:cs="Arial"/>
          <w:b/>
          <w:bCs/>
          <w:sz w:val="24"/>
          <w:szCs w:val="24"/>
          <w:lang w:eastAsia="fi-FI"/>
        </w:rPr>
        <w:t xml:space="preserve"> valtuuskunnan kokouksessa</w:t>
      </w:r>
    </w:p>
    <w:p w14:paraId="22BCB583" w14:textId="77777777" w:rsidR="00785AF9" w:rsidRDefault="00785AF9" w:rsidP="00FC32D3">
      <w:pPr>
        <w:pStyle w:val="Otsikko2"/>
        <w:numPr>
          <w:ilvl w:val="0"/>
          <w:numId w:val="7"/>
        </w:numPr>
        <w:ind w:left="284" w:right="1133" w:hanging="567"/>
        <w:rPr>
          <w:rFonts w:eastAsia="Times New Roman"/>
          <w:lang w:eastAsia="fi-FI"/>
        </w:rPr>
      </w:pPr>
      <w:r w:rsidRPr="00DA11A2">
        <w:rPr>
          <w:rFonts w:eastAsia="Times New Roman"/>
          <w:lang w:eastAsia="fi-FI"/>
        </w:rPr>
        <w:t>Päätöksenteon muoto</w:t>
      </w:r>
    </w:p>
    <w:p w14:paraId="3C8C2BB8" w14:textId="77777777" w:rsidR="00785AF9" w:rsidRDefault="00785AF9" w:rsidP="00FC32D3">
      <w:pPr>
        <w:spacing w:after="192" w:line="240" w:lineRule="auto"/>
        <w:ind w:left="284" w:right="1133"/>
        <w:rPr>
          <w:rFonts w:ascii="Arial" w:eastAsia="Times New Roman" w:hAnsi="Arial" w:cs="Arial"/>
          <w:sz w:val="24"/>
          <w:szCs w:val="24"/>
          <w:lang w:eastAsia="fi-FI"/>
        </w:rPr>
      </w:pPr>
      <w:r w:rsidRPr="00DA11A2">
        <w:rPr>
          <w:rFonts w:ascii="Arial" w:eastAsia="Times New Roman" w:hAnsi="Arial" w:cs="Arial"/>
          <w:sz w:val="24"/>
          <w:szCs w:val="24"/>
          <w:lang w:eastAsia="fi-FI"/>
        </w:rPr>
        <w:t>Ihmisoikeusvaltuuskunta ratkaisee asiat</w:t>
      </w:r>
      <w:r w:rsidR="00D36AC1">
        <w:rPr>
          <w:rFonts w:ascii="Arial" w:eastAsia="Times New Roman" w:hAnsi="Arial" w:cs="Arial"/>
          <w:sz w:val="24"/>
          <w:szCs w:val="24"/>
          <w:lang w:eastAsia="fi-FI"/>
        </w:rPr>
        <w:t xml:space="preserve"> Ihmisoikeuskeskuksen johtajan </w:t>
      </w:r>
      <w:r w:rsidRPr="00DA11A2">
        <w:rPr>
          <w:rFonts w:ascii="Arial" w:eastAsia="Times New Roman" w:hAnsi="Arial" w:cs="Arial"/>
          <w:sz w:val="24"/>
          <w:szCs w:val="24"/>
          <w:lang w:eastAsia="fi-FI"/>
        </w:rPr>
        <w:t xml:space="preserve">esittelystä. </w:t>
      </w:r>
      <w:r>
        <w:rPr>
          <w:rFonts w:ascii="Arial" w:eastAsia="Times New Roman" w:hAnsi="Arial" w:cs="Arial"/>
          <w:sz w:val="24"/>
          <w:szCs w:val="24"/>
          <w:lang w:eastAsia="fi-FI"/>
        </w:rPr>
        <w:t>Päätökset hyväksy</w:t>
      </w:r>
      <w:r w:rsidRPr="00DA11A2">
        <w:rPr>
          <w:rFonts w:ascii="Arial" w:eastAsia="Times New Roman" w:hAnsi="Arial" w:cs="Arial"/>
          <w:sz w:val="24"/>
          <w:szCs w:val="24"/>
          <w:lang w:eastAsia="fi-FI"/>
        </w:rPr>
        <w:t>t</w:t>
      </w:r>
      <w:r>
        <w:rPr>
          <w:rFonts w:ascii="Arial" w:eastAsia="Times New Roman" w:hAnsi="Arial" w:cs="Arial"/>
          <w:sz w:val="24"/>
          <w:szCs w:val="24"/>
          <w:lang w:eastAsia="fi-FI"/>
        </w:rPr>
        <w:t>ä</w:t>
      </w:r>
      <w:r w:rsidRPr="00DA11A2">
        <w:rPr>
          <w:rFonts w:ascii="Arial" w:eastAsia="Times New Roman" w:hAnsi="Arial" w:cs="Arial"/>
          <w:sz w:val="24"/>
          <w:szCs w:val="24"/>
          <w:lang w:eastAsia="fi-FI"/>
        </w:rPr>
        <w:t>ä</w:t>
      </w:r>
      <w:r>
        <w:rPr>
          <w:rFonts w:ascii="Arial" w:eastAsia="Times New Roman" w:hAnsi="Arial" w:cs="Arial"/>
          <w:sz w:val="24"/>
          <w:szCs w:val="24"/>
          <w:lang w:eastAsia="fi-FI"/>
        </w:rPr>
        <w:t>n</w:t>
      </w:r>
      <w:r w:rsidR="004B3DE2">
        <w:rPr>
          <w:rFonts w:ascii="Arial" w:eastAsia="Times New Roman" w:hAnsi="Arial" w:cs="Arial"/>
          <w:sz w:val="24"/>
          <w:szCs w:val="24"/>
          <w:lang w:eastAsia="fi-FI"/>
        </w:rPr>
        <w:t xml:space="preserve"> </w:t>
      </w:r>
      <w:r>
        <w:rPr>
          <w:rFonts w:ascii="Arial" w:eastAsia="Times New Roman" w:hAnsi="Arial" w:cs="Arial"/>
          <w:sz w:val="24"/>
          <w:szCs w:val="24"/>
          <w:lang w:eastAsia="fi-FI"/>
        </w:rPr>
        <w:t>enemmistöllä. Äänten mennessä tasan puheenjohtajan ääni ratkaisee.</w:t>
      </w:r>
    </w:p>
    <w:p w14:paraId="68761678" w14:textId="77777777" w:rsidR="00D54CAA" w:rsidRPr="00A6640E" w:rsidRDefault="004B3DE2" w:rsidP="00FC32D3">
      <w:pPr>
        <w:spacing w:after="192" w:line="240" w:lineRule="auto"/>
        <w:ind w:left="284" w:right="1133"/>
        <w:rPr>
          <w:rFonts w:ascii="Arial" w:eastAsia="Times New Roman" w:hAnsi="Arial" w:cs="Arial"/>
          <w:sz w:val="24"/>
          <w:szCs w:val="24"/>
          <w:lang w:eastAsia="fi-FI"/>
        </w:rPr>
      </w:pPr>
      <w:r w:rsidRPr="00A6640E">
        <w:rPr>
          <w:rFonts w:ascii="Arial" w:eastAsia="Times New Roman" w:hAnsi="Arial" w:cs="Arial"/>
          <w:sz w:val="24"/>
          <w:szCs w:val="24"/>
          <w:lang w:eastAsia="fi-FI"/>
        </w:rPr>
        <w:t>Valtuuskunnan jäsen voi</w:t>
      </w:r>
      <w:r w:rsidR="00D36AC1">
        <w:rPr>
          <w:rFonts w:ascii="Arial" w:eastAsia="Times New Roman" w:hAnsi="Arial" w:cs="Arial"/>
          <w:sz w:val="24"/>
          <w:szCs w:val="24"/>
          <w:lang w:eastAsia="fi-FI"/>
        </w:rPr>
        <w:t xml:space="preserve"> myös</w:t>
      </w:r>
      <w:r w:rsidRPr="00A6640E">
        <w:rPr>
          <w:rFonts w:ascii="Arial" w:eastAsia="Times New Roman" w:hAnsi="Arial" w:cs="Arial"/>
          <w:sz w:val="24"/>
          <w:szCs w:val="24"/>
          <w:lang w:eastAsia="fi-FI"/>
        </w:rPr>
        <w:t xml:space="preserve"> tehdä </w:t>
      </w:r>
      <w:r w:rsidR="00A6640E" w:rsidRPr="00A6640E">
        <w:rPr>
          <w:rFonts w:ascii="Arial" w:eastAsia="Times New Roman" w:hAnsi="Arial" w:cs="Arial"/>
          <w:sz w:val="24"/>
          <w:szCs w:val="24"/>
          <w:lang w:eastAsia="fi-FI"/>
        </w:rPr>
        <w:t>käsiteltävistä asioi</w:t>
      </w:r>
      <w:r w:rsidR="00D54CAA" w:rsidRPr="00A6640E">
        <w:rPr>
          <w:rFonts w:ascii="Arial" w:eastAsia="Times New Roman" w:hAnsi="Arial" w:cs="Arial"/>
          <w:sz w:val="24"/>
          <w:szCs w:val="24"/>
          <w:lang w:eastAsia="fi-FI"/>
        </w:rPr>
        <w:t xml:space="preserve">sta </w:t>
      </w:r>
      <w:r w:rsidRPr="00A6640E">
        <w:rPr>
          <w:rFonts w:ascii="Arial" w:eastAsia="Times New Roman" w:hAnsi="Arial" w:cs="Arial"/>
          <w:sz w:val="24"/>
          <w:szCs w:val="24"/>
          <w:lang w:eastAsia="fi-FI"/>
        </w:rPr>
        <w:t>kirjallisen aloitteen. Aloitteesta on käytävä ilmi, mistä asiassa on kyse, miksi se tulee ottaa valtuuskunnan käsittelyyn</w:t>
      </w:r>
      <w:r w:rsidR="00D54CAA" w:rsidRPr="00A6640E">
        <w:rPr>
          <w:rFonts w:ascii="Arial" w:eastAsia="Times New Roman" w:hAnsi="Arial" w:cs="Arial"/>
          <w:sz w:val="24"/>
          <w:szCs w:val="24"/>
          <w:lang w:eastAsia="fi-FI"/>
        </w:rPr>
        <w:t xml:space="preserve"> ja mitä toimenpiteitä aloitteentekijä toivoo asian osalta toteutettavan. Työvaliokunta päättää</w:t>
      </w:r>
      <w:r w:rsidR="006B1640">
        <w:rPr>
          <w:rFonts w:ascii="Arial" w:eastAsia="Times New Roman" w:hAnsi="Arial" w:cs="Arial"/>
          <w:sz w:val="24"/>
          <w:szCs w:val="24"/>
          <w:lang w:eastAsia="fi-FI"/>
        </w:rPr>
        <w:t xml:space="preserve"> aloitteen valmistelusta</w:t>
      </w:r>
      <w:r w:rsidR="00D54CAA" w:rsidRPr="00A6640E">
        <w:rPr>
          <w:rFonts w:ascii="Arial" w:eastAsia="Times New Roman" w:hAnsi="Arial" w:cs="Arial"/>
          <w:sz w:val="24"/>
          <w:szCs w:val="24"/>
          <w:lang w:eastAsia="fi-FI"/>
        </w:rPr>
        <w:t xml:space="preserve">. </w:t>
      </w:r>
    </w:p>
    <w:p w14:paraId="1548F7A0" w14:textId="77777777" w:rsidR="006373DE" w:rsidRDefault="00D54CAA" w:rsidP="00FC32D3">
      <w:pPr>
        <w:spacing w:after="192" w:line="240" w:lineRule="auto"/>
        <w:ind w:left="284" w:right="1133"/>
        <w:rPr>
          <w:rFonts w:ascii="Arial" w:eastAsia="Times New Roman" w:hAnsi="Arial" w:cs="Arial"/>
          <w:sz w:val="24"/>
          <w:szCs w:val="24"/>
          <w:lang w:eastAsia="fi-FI"/>
        </w:rPr>
      </w:pPr>
      <w:r w:rsidRPr="00A6640E">
        <w:rPr>
          <w:rFonts w:ascii="Arial" w:eastAsia="Times New Roman" w:hAnsi="Arial" w:cs="Arial"/>
          <w:sz w:val="24"/>
          <w:szCs w:val="24"/>
          <w:lang w:eastAsia="fi-FI"/>
        </w:rPr>
        <w:t>Ihmisoikeusvaltuuskunnan nimissä esiintyy valtuuskunnan puheenjohtaja</w:t>
      </w:r>
      <w:r w:rsidR="00A6640E">
        <w:rPr>
          <w:rFonts w:ascii="Arial" w:eastAsia="Times New Roman" w:hAnsi="Arial" w:cs="Arial"/>
          <w:sz w:val="24"/>
          <w:szCs w:val="24"/>
          <w:lang w:eastAsia="fi-FI"/>
        </w:rPr>
        <w:t xml:space="preserve"> tai valtuuskunnan erikseen valtuuttama valtuuskunnan jäsen</w:t>
      </w:r>
      <w:r w:rsidRPr="00A6640E">
        <w:rPr>
          <w:rFonts w:ascii="Arial" w:eastAsia="Times New Roman" w:hAnsi="Arial" w:cs="Arial"/>
          <w:sz w:val="24"/>
          <w:szCs w:val="24"/>
          <w:lang w:eastAsia="fi-FI"/>
        </w:rPr>
        <w:t>.</w:t>
      </w:r>
    </w:p>
    <w:p w14:paraId="2B507C89" w14:textId="77777777" w:rsidR="00785AF9" w:rsidRPr="00DA11A2" w:rsidRDefault="00785AF9" w:rsidP="00FC32D3">
      <w:pPr>
        <w:spacing w:after="192" w:line="240" w:lineRule="auto"/>
        <w:ind w:left="284" w:right="1133"/>
        <w:rPr>
          <w:rFonts w:ascii="Arial" w:eastAsia="Times New Roman" w:hAnsi="Arial" w:cs="Arial"/>
          <w:sz w:val="24"/>
          <w:szCs w:val="24"/>
          <w:lang w:eastAsia="fi-FI"/>
        </w:rPr>
      </w:pPr>
    </w:p>
    <w:p w14:paraId="49C64B37" w14:textId="77777777" w:rsidR="001262B8" w:rsidRPr="00DA11A2" w:rsidRDefault="001262B8" w:rsidP="00FC32D3">
      <w:pPr>
        <w:pStyle w:val="Otsikko2"/>
        <w:numPr>
          <w:ilvl w:val="0"/>
          <w:numId w:val="7"/>
        </w:numPr>
        <w:ind w:left="284" w:right="1133" w:hanging="567"/>
        <w:rPr>
          <w:rFonts w:eastAsia="Times New Roman"/>
          <w:lang w:eastAsia="fi-FI"/>
        </w:rPr>
      </w:pPr>
      <w:r w:rsidRPr="00DA11A2">
        <w:rPr>
          <w:rFonts w:eastAsia="Times New Roman"/>
          <w:lang w:eastAsia="fi-FI"/>
        </w:rPr>
        <w:t>Asiakirjojen julkisuutta koskevat asiat</w:t>
      </w:r>
    </w:p>
    <w:p w14:paraId="574066B4" w14:textId="77777777" w:rsidR="001262B8" w:rsidRPr="00DA11A2" w:rsidRDefault="00785AF9" w:rsidP="00FC32D3">
      <w:pPr>
        <w:spacing w:after="192" w:line="240" w:lineRule="auto"/>
        <w:ind w:left="284" w:right="1133"/>
        <w:rPr>
          <w:rFonts w:ascii="Arial" w:eastAsia="Times New Roman" w:hAnsi="Arial" w:cs="Arial"/>
          <w:sz w:val="24"/>
          <w:szCs w:val="24"/>
          <w:lang w:eastAsia="fi-FI"/>
        </w:rPr>
      </w:pPr>
      <w:r>
        <w:rPr>
          <w:rFonts w:ascii="Arial" w:eastAsia="Times New Roman" w:hAnsi="Arial" w:cs="Arial"/>
          <w:sz w:val="24"/>
          <w:szCs w:val="24"/>
          <w:lang w:eastAsia="fi-FI"/>
        </w:rPr>
        <w:t>Valtuuskunnan kokousten pöytäkirjat ovat julkisia. Ne julkaistaan hyväksymisen jälkeen Ihmisoikeuskeskuksen kotisivuilla.</w:t>
      </w:r>
    </w:p>
    <w:p w14:paraId="5CB0EC8B" w14:textId="77777777" w:rsidR="001262B8" w:rsidRPr="00DA11A2" w:rsidRDefault="001262B8" w:rsidP="00FC32D3">
      <w:pPr>
        <w:spacing w:after="192" w:line="240" w:lineRule="auto"/>
        <w:ind w:left="284" w:right="1133"/>
        <w:rPr>
          <w:rFonts w:ascii="Arial" w:eastAsia="Times New Roman" w:hAnsi="Arial" w:cs="Arial"/>
          <w:sz w:val="24"/>
          <w:szCs w:val="24"/>
          <w:lang w:eastAsia="fi-FI"/>
        </w:rPr>
      </w:pPr>
    </w:p>
    <w:p w14:paraId="0A6F7295" w14:textId="77777777" w:rsidR="00046B1B" w:rsidRDefault="00E839E8" w:rsidP="00046B1B">
      <w:pPr>
        <w:pStyle w:val="Otsikko2"/>
        <w:numPr>
          <w:ilvl w:val="0"/>
          <w:numId w:val="7"/>
        </w:numPr>
        <w:spacing w:after="192" w:line="240" w:lineRule="auto"/>
        <w:ind w:left="284" w:right="1133" w:hanging="567"/>
        <w:rPr>
          <w:rFonts w:eastAsia="Times New Roman"/>
          <w:lang w:eastAsia="fi-FI"/>
        </w:rPr>
      </w:pPr>
      <w:r w:rsidRPr="00E839E8">
        <w:rPr>
          <w:rFonts w:eastAsia="Times New Roman"/>
          <w:lang w:eastAsia="fi-FI"/>
        </w:rPr>
        <w:lastRenderedPageBreak/>
        <w:t>Valtuuskunnalle osoitet</w:t>
      </w:r>
      <w:r w:rsidR="00046B1B">
        <w:rPr>
          <w:rFonts w:eastAsia="Times New Roman"/>
          <w:lang w:eastAsia="fi-FI"/>
        </w:rPr>
        <w:t>tujen yhteydenottojen käsittely</w:t>
      </w:r>
    </w:p>
    <w:p w14:paraId="708B68AF" w14:textId="77777777" w:rsidR="00046B1B" w:rsidRDefault="00046B1B" w:rsidP="00046B1B">
      <w:pPr>
        <w:spacing w:line="240" w:lineRule="auto"/>
        <w:ind w:left="284" w:right="1133"/>
        <w:rPr>
          <w:rFonts w:ascii="Arial" w:hAnsi="Arial" w:cs="Arial"/>
          <w:sz w:val="24"/>
          <w:szCs w:val="24"/>
          <w:lang w:eastAsia="fi-FI"/>
        </w:rPr>
      </w:pPr>
      <w:r w:rsidRPr="00E839E8">
        <w:rPr>
          <w:rFonts w:ascii="Arial" w:hAnsi="Arial" w:cs="Arial"/>
          <w:sz w:val="24"/>
          <w:szCs w:val="24"/>
          <w:lang w:eastAsia="fi-FI"/>
        </w:rPr>
        <w:t>Ihmisoikeusvaltuuskunnalle osoitetut pyynnöt, vetoomukset, kirjelmät tms., tai vastaavat Ihmisoikeuskeskukselle osoitetut kirjelmät, joissa vedotaan ihmisoikeusvaltuuskuntaan, käsitellään ihmisoikeusvaltuuskunnan työvaliokunnassa, joka päättää antaako kirjelmä aihetta laajempaan käsittelyyn ihmisoikeusvaltuuskunnassa. Ilmeisen perusteettomiin ja selvästi ihmisoikeusvaltuuskunnan tehtäviä ajatellen aiheettomiin kirjelmiin vastataan</w:t>
      </w:r>
      <w:r>
        <w:rPr>
          <w:rFonts w:ascii="Arial" w:hAnsi="Arial" w:cs="Arial"/>
          <w:sz w:val="24"/>
          <w:szCs w:val="24"/>
          <w:lang w:eastAsia="fi-FI"/>
        </w:rPr>
        <w:t xml:space="preserve"> Ihmisoikeuskeskuksen toimesta.</w:t>
      </w:r>
    </w:p>
    <w:p w14:paraId="2F3C085F" w14:textId="77777777" w:rsidR="00046B1B" w:rsidRPr="00046B1B" w:rsidRDefault="00046B1B" w:rsidP="00046B1B">
      <w:pPr>
        <w:rPr>
          <w:lang w:eastAsia="fi-FI"/>
        </w:rPr>
      </w:pPr>
    </w:p>
    <w:p w14:paraId="2D19F5A9" w14:textId="77777777" w:rsidR="004B77D5" w:rsidRPr="00046B1B" w:rsidRDefault="00046B1B" w:rsidP="00046B1B">
      <w:pPr>
        <w:pStyle w:val="Otsikko2"/>
        <w:numPr>
          <w:ilvl w:val="0"/>
          <w:numId w:val="7"/>
        </w:numPr>
        <w:spacing w:after="192" w:line="240" w:lineRule="auto"/>
        <w:ind w:left="284" w:right="1133" w:hanging="567"/>
        <w:rPr>
          <w:rFonts w:eastAsia="Times New Roman"/>
          <w:lang w:eastAsia="fi-FI"/>
        </w:rPr>
      </w:pPr>
      <w:r w:rsidRPr="00046B1B">
        <w:rPr>
          <w:lang w:eastAsia="fi-FI"/>
        </w:rPr>
        <w:t>Voimaantulo</w:t>
      </w:r>
    </w:p>
    <w:p w14:paraId="57F2235E" w14:textId="77777777" w:rsidR="001262B8" w:rsidRPr="004B77D5" w:rsidRDefault="001262B8" w:rsidP="00FC32D3">
      <w:pPr>
        <w:spacing w:after="192" w:line="240" w:lineRule="auto"/>
        <w:ind w:left="284" w:right="1133"/>
        <w:rPr>
          <w:rFonts w:ascii="Arial" w:eastAsia="Times New Roman" w:hAnsi="Arial" w:cs="Arial"/>
          <w:i/>
          <w:iCs/>
          <w:sz w:val="24"/>
          <w:szCs w:val="24"/>
          <w:lang w:eastAsia="fi-FI"/>
        </w:rPr>
      </w:pPr>
      <w:r w:rsidRPr="004B77D5">
        <w:rPr>
          <w:rFonts w:ascii="Arial" w:eastAsia="Times New Roman" w:hAnsi="Arial" w:cs="Arial"/>
          <w:sz w:val="24"/>
          <w:szCs w:val="24"/>
          <w:lang w:eastAsia="fi-FI"/>
        </w:rPr>
        <w:t xml:space="preserve">Tämä työjärjestys tulee voimaan </w:t>
      </w:r>
      <w:r w:rsidR="005A0189">
        <w:rPr>
          <w:rFonts w:ascii="Arial" w:eastAsia="Times New Roman" w:hAnsi="Arial" w:cs="Arial"/>
          <w:sz w:val="24"/>
          <w:szCs w:val="24"/>
          <w:lang w:eastAsia="fi-FI"/>
        </w:rPr>
        <w:t>9</w:t>
      </w:r>
      <w:r w:rsidR="0075712E">
        <w:rPr>
          <w:rFonts w:ascii="Arial" w:eastAsia="Times New Roman" w:hAnsi="Arial" w:cs="Arial"/>
          <w:sz w:val="24"/>
          <w:szCs w:val="24"/>
          <w:lang w:eastAsia="fi-FI"/>
        </w:rPr>
        <w:t>.</w:t>
      </w:r>
      <w:r w:rsidRPr="004B77D5">
        <w:rPr>
          <w:rFonts w:ascii="Arial" w:eastAsia="Times New Roman" w:hAnsi="Arial" w:cs="Arial"/>
          <w:sz w:val="24"/>
          <w:szCs w:val="24"/>
          <w:lang w:eastAsia="fi-FI"/>
        </w:rPr>
        <w:t xml:space="preserve">päivänä </w:t>
      </w:r>
      <w:r w:rsidR="005A0189">
        <w:rPr>
          <w:rFonts w:ascii="Arial" w:eastAsia="Times New Roman" w:hAnsi="Arial" w:cs="Arial"/>
          <w:sz w:val="24"/>
          <w:szCs w:val="24"/>
          <w:lang w:eastAsia="fi-FI"/>
        </w:rPr>
        <w:t>maalis</w:t>
      </w:r>
      <w:r w:rsidR="00C15AC8" w:rsidRPr="004B77D5">
        <w:rPr>
          <w:rFonts w:ascii="Arial" w:eastAsia="Times New Roman" w:hAnsi="Arial" w:cs="Arial"/>
          <w:sz w:val="24"/>
          <w:szCs w:val="24"/>
          <w:lang w:eastAsia="fi-FI"/>
        </w:rPr>
        <w:t>kuuta</w:t>
      </w:r>
      <w:r w:rsidRPr="004B77D5">
        <w:rPr>
          <w:rFonts w:ascii="Arial" w:eastAsia="Times New Roman" w:hAnsi="Arial" w:cs="Arial"/>
          <w:sz w:val="24"/>
          <w:szCs w:val="24"/>
          <w:lang w:eastAsia="fi-FI"/>
        </w:rPr>
        <w:t xml:space="preserve"> 201</w:t>
      </w:r>
      <w:r w:rsidR="0075712E">
        <w:rPr>
          <w:rFonts w:ascii="Arial" w:eastAsia="Times New Roman" w:hAnsi="Arial" w:cs="Arial"/>
          <w:sz w:val="24"/>
          <w:szCs w:val="24"/>
          <w:lang w:eastAsia="fi-FI"/>
        </w:rPr>
        <w:t>5</w:t>
      </w:r>
      <w:r w:rsidRPr="004B77D5">
        <w:rPr>
          <w:rFonts w:ascii="Arial" w:eastAsia="Times New Roman" w:hAnsi="Arial" w:cs="Arial"/>
          <w:sz w:val="24"/>
          <w:szCs w:val="24"/>
          <w:lang w:eastAsia="fi-FI"/>
        </w:rPr>
        <w:t>.</w:t>
      </w:r>
    </w:p>
    <w:p w14:paraId="7F43B838" w14:textId="77777777" w:rsidR="001262B8" w:rsidRDefault="001262B8" w:rsidP="00FC32D3">
      <w:pPr>
        <w:ind w:left="284" w:right="1133"/>
      </w:pPr>
    </w:p>
    <w:p w14:paraId="63FF2BD6" w14:textId="77777777" w:rsidR="000039A0" w:rsidRDefault="000039A0" w:rsidP="00FC32D3">
      <w:pPr>
        <w:ind w:left="284" w:right="1133"/>
      </w:pPr>
    </w:p>
    <w:p w14:paraId="4F41955F" w14:textId="77777777" w:rsidR="000039A0" w:rsidRDefault="000039A0" w:rsidP="00FC32D3">
      <w:pPr>
        <w:ind w:left="284" w:right="1133"/>
      </w:pPr>
    </w:p>
    <w:p w14:paraId="220C352E" w14:textId="77777777" w:rsidR="000039A0" w:rsidRDefault="000039A0" w:rsidP="00FC32D3">
      <w:pPr>
        <w:ind w:left="284" w:right="1133"/>
      </w:pPr>
    </w:p>
    <w:p w14:paraId="4960ED1E" w14:textId="77777777" w:rsidR="000039A0" w:rsidRDefault="000039A0" w:rsidP="00FC32D3">
      <w:pPr>
        <w:ind w:left="284" w:right="1133"/>
      </w:pPr>
    </w:p>
    <w:p w14:paraId="267575B6" w14:textId="77777777" w:rsidR="000039A0" w:rsidRDefault="000039A0" w:rsidP="00FC32D3">
      <w:pPr>
        <w:ind w:left="284" w:right="1133"/>
      </w:pPr>
    </w:p>
    <w:p w14:paraId="03318A7B" w14:textId="77777777" w:rsidR="000039A0" w:rsidRDefault="000039A0" w:rsidP="00FC32D3">
      <w:pPr>
        <w:ind w:left="284" w:right="1133"/>
      </w:pPr>
    </w:p>
    <w:p w14:paraId="1E9A4F7A" w14:textId="77777777" w:rsidR="000039A0" w:rsidRDefault="000039A0" w:rsidP="00FC32D3">
      <w:pPr>
        <w:ind w:left="284" w:right="1133"/>
      </w:pPr>
    </w:p>
    <w:p w14:paraId="20E7B70B" w14:textId="77777777" w:rsidR="000039A0" w:rsidRDefault="000039A0" w:rsidP="00FC32D3">
      <w:pPr>
        <w:ind w:left="284" w:right="1133"/>
      </w:pPr>
    </w:p>
    <w:p w14:paraId="7465E28E" w14:textId="77777777" w:rsidR="000039A0" w:rsidRDefault="000039A0" w:rsidP="00FC32D3">
      <w:pPr>
        <w:ind w:left="284" w:right="1133"/>
      </w:pPr>
    </w:p>
    <w:p w14:paraId="03B15F52" w14:textId="77777777" w:rsidR="000039A0" w:rsidRDefault="000039A0" w:rsidP="00FC32D3">
      <w:pPr>
        <w:ind w:left="284" w:right="1133"/>
      </w:pPr>
    </w:p>
    <w:p w14:paraId="46A27879" w14:textId="77777777" w:rsidR="000039A0" w:rsidRDefault="000039A0" w:rsidP="00FC32D3">
      <w:pPr>
        <w:ind w:left="284" w:right="1133"/>
      </w:pPr>
    </w:p>
    <w:p w14:paraId="61F48FD3" w14:textId="77777777" w:rsidR="000039A0" w:rsidRDefault="000039A0" w:rsidP="00FC32D3">
      <w:pPr>
        <w:ind w:left="284" w:right="1133"/>
      </w:pPr>
    </w:p>
    <w:p w14:paraId="7E3E71A2" w14:textId="77777777" w:rsidR="000039A0" w:rsidRDefault="000039A0" w:rsidP="00FC32D3">
      <w:pPr>
        <w:ind w:left="284" w:right="1133"/>
      </w:pPr>
    </w:p>
    <w:p w14:paraId="3C9A47D7" w14:textId="77777777" w:rsidR="000039A0" w:rsidRDefault="000039A0" w:rsidP="00FC32D3">
      <w:pPr>
        <w:ind w:left="284" w:right="1133"/>
      </w:pPr>
    </w:p>
    <w:p w14:paraId="05C2E3D7" w14:textId="77777777" w:rsidR="000039A0" w:rsidRDefault="000039A0" w:rsidP="00FC32D3">
      <w:pPr>
        <w:ind w:left="284" w:right="1133"/>
      </w:pPr>
    </w:p>
    <w:p w14:paraId="20AB75B1" w14:textId="77777777" w:rsidR="000039A0" w:rsidRDefault="000039A0" w:rsidP="00FC32D3">
      <w:pPr>
        <w:ind w:left="284" w:right="1133"/>
      </w:pPr>
    </w:p>
    <w:p w14:paraId="6CCEBED2" w14:textId="77777777" w:rsidR="000039A0" w:rsidRDefault="000039A0" w:rsidP="00FC32D3">
      <w:pPr>
        <w:ind w:left="284" w:right="1133"/>
      </w:pPr>
    </w:p>
    <w:p w14:paraId="527B6EFB" w14:textId="77777777" w:rsidR="000039A0" w:rsidRDefault="000039A0" w:rsidP="00FC32D3">
      <w:pPr>
        <w:ind w:left="284" w:right="1133"/>
      </w:pPr>
    </w:p>
    <w:p w14:paraId="645D7437" w14:textId="77777777" w:rsidR="000039A0" w:rsidRDefault="000039A0" w:rsidP="00FC32D3">
      <w:pPr>
        <w:ind w:left="284" w:right="1133"/>
      </w:pPr>
    </w:p>
    <w:p w14:paraId="7040446F" w14:textId="77777777" w:rsidR="000039A0" w:rsidRDefault="000039A0" w:rsidP="00FC32D3">
      <w:pPr>
        <w:ind w:left="284" w:right="1133"/>
      </w:pPr>
    </w:p>
    <w:p w14:paraId="6C8E4A16" w14:textId="77777777" w:rsidR="000039A0" w:rsidRDefault="000039A0" w:rsidP="00FC32D3">
      <w:pPr>
        <w:ind w:left="284" w:right="1133"/>
      </w:pPr>
    </w:p>
    <w:p w14:paraId="29BD2042" w14:textId="77777777" w:rsidR="000039A0" w:rsidRPr="00C50C5F" w:rsidRDefault="000039A0" w:rsidP="00FC32D3">
      <w:pPr>
        <w:ind w:left="284" w:right="1133"/>
      </w:pPr>
    </w:p>
    <w:p w14:paraId="578B5DF7" w14:textId="77777777" w:rsidR="001262B8" w:rsidRDefault="001262B8" w:rsidP="00FC32D3">
      <w:pPr>
        <w:ind w:left="284" w:right="1416"/>
      </w:pPr>
    </w:p>
    <w:p w14:paraId="18A0AC57" w14:textId="77777777" w:rsidR="000039A0" w:rsidRPr="000039A0" w:rsidRDefault="000039A0" w:rsidP="000039A0">
      <w:pPr>
        <w:pStyle w:val="Otsikko2"/>
        <w:ind w:left="284" w:right="1133"/>
        <w:rPr>
          <w:color w:val="auto"/>
        </w:rPr>
      </w:pPr>
      <w:r w:rsidRPr="000039A0">
        <w:rPr>
          <w:color w:val="auto"/>
        </w:rPr>
        <w:lastRenderedPageBreak/>
        <w:t xml:space="preserve">LIITE: </w:t>
      </w:r>
      <w:r w:rsidRPr="000039A0">
        <w:rPr>
          <w:rFonts w:ascii="Arial" w:eastAsia="Times New Roman" w:hAnsi="Arial" w:cs="Arial"/>
          <w:color w:val="auto"/>
          <w:sz w:val="24"/>
          <w:szCs w:val="24"/>
          <w:lang w:eastAsia="fi-FI"/>
        </w:rPr>
        <w:t>Ihmisoikeusvaltuuskunnan pysyvänä jaostona toimii vammaisten henkilöiden ihmisoikeuskomitea</w:t>
      </w:r>
    </w:p>
    <w:p w14:paraId="670056C0" w14:textId="77777777" w:rsidR="000039A0" w:rsidRPr="000039A0" w:rsidRDefault="000039A0" w:rsidP="000039A0">
      <w:pPr>
        <w:pStyle w:val="Otsikko2"/>
        <w:numPr>
          <w:ilvl w:val="0"/>
          <w:numId w:val="17"/>
        </w:numPr>
        <w:ind w:hanging="644"/>
        <w:rPr>
          <w:rFonts w:eastAsia="Times New Roman"/>
          <w:lang w:eastAsia="fi-FI"/>
        </w:rPr>
      </w:pPr>
      <w:r w:rsidRPr="000039A0">
        <w:rPr>
          <w:rFonts w:eastAsia="Times New Roman"/>
          <w:lang w:eastAsia="fi-FI"/>
        </w:rPr>
        <w:t>Tehtävät</w:t>
      </w:r>
    </w:p>
    <w:p w14:paraId="130CF917" w14:textId="77777777" w:rsidR="000039A0" w:rsidRPr="000039A0" w:rsidRDefault="000039A0" w:rsidP="000039A0">
      <w:pPr>
        <w:spacing w:line="240" w:lineRule="auto"/>
        <w:ind w:left="284" w:right="1133"/>
        <w:rPr>
          <w:rFonts w:ascii="Arial" w:eastAsia="Times New Roman" w:hAnsi="Arial" w:cs="Arial"/>
          <w:sz w:val="24"/>
          <w:szCs w:val="24"/>
          <w:lang w:eastAsia="fi-FI"/>
        </w:rPr>
      </w:pPr>
      <w:r w:rsidRPr="000039A0">
        <w:rPr>
          <w:rFonts w:ascii="Arial" w:eastAsia="Times New Roman" w:hAnsi="Arial" w:cs="Arial"/>
          <w:sz w:val="24"/>
          <w:szCs w:val="24"/>
          <w:lang w:eastAsia="fi-FI"/>
        </w:rPr>
        <w:t xml:space="preserve">Vammaisten henkilöiden oikeuksista New Yorkissa 13 päivänä joulukuuta 2006 tehdyn yleissopimuksen 33 artiklan 2 kohdan mukaisista sopimuksen edistämis-, suojelu- ja seurantatehtävistä huolehtivat eduskunnan oikeusasiamies, Ihmisoikeuskeskus ja sen ihmisoikeusvaltuuskunta. </w:t>
      </w:r>
      <w:r w:rsidRPr="000039A0">
        <w:rPr>
          <w:rFonts w:ascii="Arial" w:eastAsia="Times New Roman" w:hAnsi="Arial" w:cs="Arial"/>
          <w:b/>
          <w:sz w:val="24"/>
          <w:szCs w:val="24"/>
          <w:lang w:eastAsia="fi-FI"/>
        </w:rPr>
        <w:t>Vammaisten henkilöiden ja heitä edustavien järjestöjen osallistamista ja osallistumista varten ihmisoikeusvaltuuskunnan alaisuuteen on perustettu pysyväksi jaostoksi vammaisten henkilöiden ihmisoikeuskomitea</w:t>
      </w:r>
      <w:r w:rsidRPr="000039A0">
        <w:rPr>
          <w:rFonts w:ascii="Arial" w:eastAsia="Times New Roman" w:hAnsi="Arial" w:cs="Arial"/>
          <w:sz w:val="24"/>
          <w:szCs w:val="24"/>
          <w:lang w:eastAsia="fi-FI"/>
        </w:rPr>
        <w:t>.</w:t>
      </w:r>
    </w:p>
    <w:p w14:paraId="73BCAC10" w14:textId="77777777" w:rsidR="000039A0" w:rsidRPr="000039A0" w:rsidRDefault="000039A0" w:rsidP="000039A0">
      <w:pPr>
        <w:spacing w:line="240" w:lineRule="auto"/>
        <w:ind w:left="284" w:right="1133"/>
        <w:rPr>
          <w:rFonts w:ascii="Arial" w:eastAsia="Times New Roman" w:hAnsi="Arial" w:cs="Arial"/>
          <w:sz w:val="24"/>
          <w:szCs w:val="24"/>
          <w:lang w:eastAsia="fi-FI"/>
        </w:rPr>
      </w:pPr>
    </w:p>
    <w:p w14:paraId="2821D14F" w14:textId="77777777" w:rsidR="000039A0" w:rsidRPr="000039A0" w:rsidRDefault="000039A0" w:rsidP="000039A0">
      <w:pPr>
        <w:spacing w:line="240" w:lineRule="auto"/>
        <w:ind w:left="284" w:right="1133"/>
        <w:rPr>
          <w:rFonts w:ascii="Arial" w:eastAsia="Times New Roman" w:hAnsi="Arial" w:cs="Arial"/>
          <w:sz w:val="24"/>
          <w:szCs w:val="24"/>
          <w:lang w:eastAsia="fi-FI"/>
        </w:rPr>
      </w:pPr>
      <w:r w:rsidRPr="000039A0">
        <w:rPr>
          <w:rFonts w:ascii="Arial" w:eastAsia="Times New Roman" w:hAnsi="Arial" w:cs="Arial"/>
          <w:b/>
          <w:sz w:val="24"/>
          <w:szCs w:val="24"/>
          <w:lang w:eastAsia="fi-FI"/>
        </w:rPr>
        <w:t xml:space="preserve">Komitea osallistuu sopimuksen 33 artiklan 2 kohdan mukaisiin tehtäviin muun muassa seuraavilla tavoilla: </w:t>
      </w:r>
    </w:p>
    <w:p w14:paraId="346781F7" w14:textId="77777777" w:rsidR="000039A0" w:rsidRPr="000039A0" w:rsidRDefault="000039A0" w:rsidP="000039A0">
      <w:pPr>
        <w:spacing w:line="240" w:lineRule="auto"/>
        <w:ind w:left="284" w:right="1133"/>
        <w:rPr>
          <w:rFonts w:ascii="Arial" w:eastAsia="Times New Roman" w:hAnsi="Arial" w:cs="Arial"/>
          <w:sz w:val="24"/>
          <w:szCs w:val="24"/>
          <w:lang w:eastAsia="fi-FI"/>
        </w:rPr>
      </w:pPr>
    </w:p>
    <w:p w14:paraId="01F1B867" w14:textId="77777777" w:rsidR="000039A0" w:rsidRPr="000039A0" w:rsidRDefault="000039A0" w:rsidP="000039A0">
      <w:pPr>
        <w:spacing w:line="240" w:lineRule="auto"/>
        <w:ind w:left="284" w:right="1133"/>
        <w:rPr>
          <w:rFonts w:ascii="Arial" w:eastAsia="Times New Roman" w:hAnsi="Arial" w:cs="Arial"/>
          <w:sz w:val="24"/>
          <w:szCs w:val="24"/>
          <w:lang w:eastAsia="fi-FI"/>
        </w:rPr>
      </w:pPr>
      <w:r w:rsidRPr="000039A0">
        <w:rPr>
          <w:rFonts w:ascii="Arial" w:eastAsia="Times New Roman" w:hAnsi="Arial" w:cs="Arial"/>
          <w:sz w:val="24"/>
          <w:szCs w:val="24"/>
          <w:lang w:eastAsia="fi-FI"/>
        </w:rPr>
        <w:t>Komitea voi tehdä esityksiä ja esittää näkemyksiään eduskunnan oikeusasiamiehelle ja Ihmisoikeuskeskukselle siitä, miten ne voisivat vammaisten henkilöiden oikeuksien toteutumista ja sopimuksen täytäntöönpanotehtävien hoitamista kehittää. Komitea voi myös esittää ihmisoikeusvaltuuskunnalle käsiteltäväksi vammaisten henkilöiden oikeuksiin liittyviä kysymyksiä ja tehdä esityksiä valtuuskunnan päätettäväksi. Komitea raportoi työskentelystään säännöllisesti ihmisoikeusvaltuuskunnalle.</w:t>
      </w:r>
    </w:p>
    <w:p w14:paraId="313BE876" w14:textId="77777777" w:rsidR="000039A0" w:rsidRPr="000039A0" w:rsidRDefault="000039A0" w:rsidP="000039A0">
      <w:pPr>
        <w:spacing w:line="240" w:lineRule="auto"/>
        <w:ind w:left="284" w:right="1133"/>
        <w:rPr>
          <w:rFonts w:ascii="Arial" w:eastAsia="Times New Roman" w:hAnsi="Arial" w:cs="Arial"/>
          <w:sz w:val="24"/>
          <w:szCs w:val="24"/>
          <w:lang w:eastAsia="fi-FI"/>
        </w:rPr>
      </w:pPr>
    </w:p>
    <w:p w14:paraId="6251D4AE" w14:textId="77777777" w:rsidR="000039A0" w:rsidRPr="000039A0" w:rsidRDefault="000039A0" w:rsidP="000039A0">
      <w:pPr>
        <w:spacing w:line="240" w:lineRule="auto"/>
        <w:ind w:left="284" w:right="1133"/>
        <w:rPr>
          <w:rFonts w:ascii="Arial" w:eastAsia="Times New Roman" w:hAnsi="Arial" w:cs="Arial"/>
          <w:sz w:val="24"/>
          <w:szCs w:val="24"/>
          <w:lang w:eastAsia="fi-FI"/>
        </w:rPr>
      </w:pPr>
      <w:r w:rsidRPr="000039A0">
        <w:rPr>
          <w:rFonts w:ascii="Arial" w:eastAsia="Times New Roman" w:hAnsi="Arial" w:cs="Arial"/>
          <w:sz w:val="24"/>
          <w:szCs w:val="24"/>
          <w:lang w:eastAsia="fi-FI"/>
        </w:rPr>
        <w:t>Eduskunnan oikeusasiamies ja Ihmisoikeuskeskus voivat pyytää komitealta asiantuntija-apua heille kuuluvien vammaisyleissopimuksen täytäntöönpanotehtävien hoitamiseksi. Tällaisia tehtäviä ovat esimerkiksi tarkastusten suorittaminen, lausunnot, aloitteet ja kannanotot sekä vammaisten oikeuksiin liittyvä koulutus ja tiedotus.</w:t>
      </w:r>
    </w:p>
    <w:p w14:paraId="7858F192" w14:textId="77777777" w:rsidR="000039A0" w:rsidRPr="000039A0" w:rsidRDefault="000039A0" w:rsidP="000039A0">
      <w:pPr>
        <w:spacing w:line="240" w:lineRule="auto"/>
        <w:ind w:left="284" w:right="1133"/>
        <w:rPr>
          <w:rFonts w:ascii="Arial" w:eastAsia="Times New Roman" w:hAnsi="Arial" w:cs="Arial"/>
          <w:sz w:val="24"/>
          <w:szCs w:val="24"/>
          <w:lang w:eastAsia="fi-FI"/>
        </w:rPr>
      </w:pPr>
    </w:p>
    <w:p w14:paraId="0738707E" w14:textId="77777777" w:rsidR="000039A0" w:rsidRPr="000039A0" w:rsidRDefault="000039A0" w:rsidP="000039A0">
      <w:pPr>
        <w:spacing w:line="240" w:lineRule="auto"/>
        <w:ind w:left="284" w:right="1133"/>
        <w:rPr>
          <w:rFonts w:ascii="Arial" w:eastAsia="Times New Roman" w:hAnsi="Arial" w:cs="Arial"/>
          <w:sz w:val="24"/>
          <w:szCs w:val="24"/>
          <w:lang w:eastAsia="fi-FI"/>
        </w:rPr>
      </w:pPr>
      <w:r w:rsidRPr="000039A0">
        <w:rPr>
          <w:rFonts w:ascii="Arial" w:eastAsia="Times New Roman" w:hAnsi="Arial" w:cs="Arial"/>
          <w:sz w:val="24"/>
          <w:szCs w:val="24"/>
          <w:lang w:eastAsia="fi-FI"/>
        </w:rPr>
        <w:t>Komitean pöytäkirjat ovat julkisia.</w:t>
      </w:r>
    </w:p>
    <w:p w14:paraId="1B404E65" w14:textId="77777777" w:rsidR="000039A0" w:rsidRPr="000039A0" w:rsidRDefault="000039A0" w:rsidP="000039A0">
      <w:pPr>
        <w:spacing w:line="240" w:lineRule="auto"/>
        <w:ind w:left="284" w:right="1133"/>
        <w:rPr>
          <w:rFonts w:ascii="Arial" w:eastAsia="Times New Roman" w:hAnsi="Arial" w:cs="Arial"/>
          <w:b/>
          <w:bCs/>
          <w:color w:val="4F81BD" w:themeColor="accent1"/>
          <w:sz w:val="26"/>
          <w:szCs w:val="26"/>
          <w:lang w:eastAsia="fi-FI"/>
        </w:rPr>
      </w:pPr>
    </w:p>
    <w:p w14:paraId="0D0C2A26" w14:textId="77777777" w:rsidR="000039A0" w:rsidRPr="000039A0" w:rsidRDefault="000039A0" w:rsidP="000039A0">
      <w:pPr>
        <w:pStyle w:val="Otsikko2"/>
        <w:numPr>
          <w:ilvl w:val="0"/>
          <w:numId w:val="17"/>
        </w:numPr>
        <w:ind w:hanging="644"/>
        <w:rPr>
          <w:rFonts w:eastAsia="Times New Roman"/>
          <w:lang w:eastAsia="fi-FI"/>
        </w:rPr>
      </w:pPr>
      <w:r w:rsidRPr="000039A0">
        <w:rPr>
          <w:rFonts w:eastAsia="Times New Roman"/>
          <w:lang w:eastAsia="fi-FI"/>
        </w:rPr>
        <w:t>Jäsenet</w:t>
      </w:r>
    </w:p>
    <w:p w14:paraId="26B9A2C9" w14:textId="77777777" w:rsidR="000039A0" w:rsidRPr="000039A0" w:rsidRDefault="000039A0" w:rsidP="000039A0">
      <w:pPr>
        <w:spacing w:line="240" w:lineRule="auto"/>
        <w:ind w:left="284" w:right="1133"/>
        <w:rPr>
          <w:rFonts w:ascii="Arial" w:eastAsia="Times New Roman" w:hAnsi="Arial" w:cs="Arial"/>
          <w:sz w:val="24"/>
          <w:szCs w:val="24"/>
          <w:lang w:eastAsia="fi-FI"/>
        </w:rPr>
      </w:pPr>
      <w:r w:rsidRPr="000039A0">
        <w:rPr>
          <w:rFonts w:ascii="Arial" w:eastAsia="Times New Roman" w:hAnsi="Arial" w:cs="Arial"/>
          <w:sz w:val="24"/>
          <w:szCs w:val="24"/>
          <w:lang w:eastAsia="fi-FI"/>
        </w:rPr>
        <w:t xml:space="preserve">Ihmisoikeusvaltuuskunta nimeää komiteaan jäseniksi Ihmisoikeuskeskuksen johtajan esityksestä vähintään 4 ihmisoikeusvaltuuskunnan jäsentä. Nimitettävien jäsenten tulee olla </w:t>
      </w:r>
      <w:r w:rsidRPr="000039A0">
        <w:rPr>
          <w:rFonts w:ascii="Arial" w:hAnsi="Arial" w:cs="Arial"/>
          <w:bCs/>
          <w:sz w:val="24"/>
          <w:szCs w:val="24"/>
        </w:rPr>
        <w:t>ensisijaisesti vammaisia henkilöitä tai vammaisten oikeuksien asiantuntijoita</w:t>
      </w:r>
      <w:r w:rsidRPr="000039A0">
        <w:rPr>
          <w:rFonts w:ascii="Arial" w:eastAsia="Times New Roman" w:hAnsi="Arial" w:cs="Arial"/>
          <w:sz w:val="24"/>
          <w:szCs w:val="24"/>
          <w:lang w:eastAsia="fi-FI"/>
        </w:rPr>
        <w:t>. Lisäksi valtuuskunta nimittää komitean asiantuntijoiksi vähintään 4 ihmisoikeusinstituution ulkopuolista vammaista asiantuntijaa sekä eduskunnan oikeusasiamiehen ja Ihmisoikeuskeskuksen edustajat. Valtuuskunta voi nimetä komiteaan asiantuntijoiksi myös tarvittavan määrän muita vammaisten henkilöiden oikeuksiin hyvin perehtyneitä henkilöitä.</w:t>
      </w:r>
    </w:p>
    <w:p w14:paraId="3AA6CE97" w14:textId="77777777" w:rsidR="000039A0" w:rsidRPr="000039A0" w:rsidRDefault="000039A0" w:rsidP="000039A0">
      <w:pPr>
        <w:spacing w:line="240" w:lineRule="auto"/>
        <w:ind w:left="284" w:right="1133"/>
        <w:rPr>
          <w:rFonts w:ascii="Arial" w:eastAsia="Times New Roman" w:hAnsi="Arial" w:cs="Arial"/>
          <w:sz w:val="24"/>
          <w:szCs w:val="24"/>
          <w:lang w:eastAsia="fi-FI"/>
        </w:rPr>
      </w:pPr>
    </w:p>
    <w:p w14:paraId="2C503AF8" w14:textId="77777777" w:rsidR="000039A0" w:rsidRPr="000039A0" w:rsidRDefault="000039A0" w:rsidP="000039A0">
      <w:pPr>
        <w:spacing w:line="240" w:lineRule="auto"/>
        <w:ind w:left="284" w:right="1133"/>
        <w:rPr>
          <w:rFonts w:ascii="Arial" w:eastAsia="Times New Roman" w:hAnsi="Arial" w:cs="Arial"/>
          <w:sz w:val="24"/>
          <w:szCs w:val="24"/>
          <w:lang w:eastAsia="fi-FI"/>
        </w:rPr>
      </w:pPr>
      <w:r w:rsidRPr="000039A0">
        <w:rPr>
          <w:rFonts w:ascii="Arial" w:eastAsia="Times New Roman" w:hAnsi="Arial" w:cs="Arial"/>
          <w:sz w:val="24"/>
          <w:szCs w:val="24"/>
          <w:lang w:eastAsia="fi-FI"/>
        </w:rPr>
        <w:t>Komitean toimikausi on neljä vuotta, kuitenkin enintään valtuuskunnan toimikausi.</w:t>
      </w:r>
    </w:p>
    <w:p w14:paraId="1CF2F3D8" w14:textId="77777777" w:rsidR="000039A0" w:rsidRPr="000039A0" w:rsidRDefault="000039A0" w:rsidP="000039A0">
      <w:pPr>
        <w:spacing w:line="240" w:lineRule="auto"/>
        <w:ind w:left="1304" w:right="566"/>
        <w:rPr>
          <w:rFonts w:ascii="Arial" w:eastAsia="Times New Roman" w:hAnsi="Arial" w:cs="Arial"/>
          <w:sz w:val="24"/>
          <w:szCs w:val="24"/>
          <w:highlight w:val="yellow"/>
          <w:lang w:eastAsia="fi-FI"/>
        </w:rPr>
      </w:pPr>
    </w:p>
    <w:p w14:paraId="2F815E57" w14:textId="77777777" w:rsidR="000039A0" w:rsidRPr="000039A0" w:rsidRDefault="000039A0" w:rsidP="000039A0">
      <w:pPr>
        <w:spacing w:line="240" w:lineRule="auto"/>
        <w:ind w:left="284" w:right="566"/>
        <w:rPr>
          <w:rFonts w:ascii="Arial" w:eastAsia="Times New Roman" w:hAnsi="Arial" w:cs="Arial"/>
          <w:sz w:val="24"/>
          <w:szCs w:val="24"/>
          <w:lang w:eastAsia="fi-FI"/>
        </w:rPr>
      </w:pPr>
      <w:r w:rsidRPr="000039A0">
        <w:rPr>
          <w:rFonts w:ascii="Arial" w:eastAsia="Times New Roman" w:hAnsi="Arial" w:cs="Arial"/>
          <w:sz w:val="24"/>
          <w:szCs w:val="24"/>
          <w:lang w:eastAsia="fi-FI"/>
        </w:rPr>
        <w:lastRenderedPageBreak/>
        <w:t>Komiteaa asetettaessa pyritään turvaamaan sen monipuolinen osaaminen ja kokemus vammaisuudesta sekä eri vammaisryhmien tarpeiden huomioon ottaminen. Tasa-arvolain vaatimukset miesten ja naisten osuudesta otetaan huomioon. Lisäksi noudatetaan rotaatioperiaatetta.</w:t>
      </w:r>
    </w:p>
    <w:p w14:paraId="110D0447" w14:textId="77777777" w:rsidR="000039A0" w:rsidRPr="000039A0" w:rsidRDefault="000039A0" w:rsidP="000039A0">
      <w:pPr>
        <w:spacing w:line="240" w:lineRule="auto"/>
        <w:ind w:left="284" w:right="566"/>
        <w:rPr>
          <w:rFonts w:ascii="Arial" w:eastAsia="Times New Roman" w:hAnsi="Arial" w:cs="Arial"/>
          <w:sz w:val="24"/>
          <w:szCs w:val="24"/>
          <w:lang w:eastAsia="fi-FI"/>
        </w:rPr>
      </w:pPr>
    </w:p>
    <w:p w14:paraId="3B69D503" w14:textId="77777777" w:rsidR="000039A0" w:rsidRPr="000039A0" w:rsidRDefault="000039A0" w:rsidP="000039A0">
      <w:pPr>
        <w:spacing w:line="240" w:lineRule="auto"/>
        <w:ind w:left="284" w:right="566" w:firstLine="1"/>
        <w:rPr>
          <w:rFonts w:ascii="Arial" w:eastAsia="Times New Roman" w:hAnsi="Arial" w:cs="Arial"/>
          <w:sz w:val="24"/>
          <w:szCs w:val="24"/>
          <w:lang w:eastAsia="fi-FI"/>
        </w:rPr>
      </w:pPr>
      <w:r w:rsidRPr="000039A0">
        <w:rPr>
          <w:rFonts w:ascii="Arial" w:eastAsia="Times New Roman" w:hAnsi="Arial" w:cs="Arial"/>
          <w:sz w:val="24"/>
          <w:szCs w:val="24"/>
          <w:lang w:eastAsia="fi-FI"/>
        </w:rPr>
        <w:t>Vammaisyleissopimuksen kansallisen yhteystahon ja koordinaatiomekanismin edustaja(t) kutsutaan tarvittaessa kuultaviksi komitean kokouksiin.</w:t>
      </w:r>
    </w:p>
    <w:p w14:paraId="661D96ED" w14:textId="77777777" w:rsidR="000039A0" w:rsidRPr="000039A0" w:rsidRDefault="000039A0" w:rsidP="000039A0">
      <w:pPr>
        <w:spacing w:line="240" w:lineRule="auto"/>
        <w:ind w:left="284" w:right="566" w:firstLine="1"/>
        <w:rPr>
          <w:rFonts w:ascii="Arial" w:eastAsia="Times New Roman" w:hAnsi="Arial" w:cs="Arial"/>
          <w:sz w:val="24"/>
          <w:szCs w:val="24"/>
          <w:lang w:eastAsia="fi-FI"/>
        </w:rPr>
      </w:pPr>
    </w:p>
    <w:p w14:paraId="1833DCD7" w14:textId="77777777" w:rsidR="000039A0" w:rsidRPr="000039A0" w:rsidRDefault="000039A0" w:rsidP="000039A0">
      <w:pPr>
        <w:spacing w:line="240" w:lineRule="auto"/>
        <w:ind w:left="284" w:right="566" w:firstLine="1"/>
        <w:rPr>
          <w:rFonts w:ascii="Arial" w:eastAsia="Times New Roman" w:hAnsi="Arial" w:cs="Arial"/>
          <w:sz w:val="24"/>
          <w:szCs w:val="24"/>
          <w:lang w:eastAsia="fi-FI"/>
        </w:rPr>
      </w:pPr>
      <w:r w:rsidRPr="000039A0">
        <w:rPr>
          <w:rFonts w:ascii="Arial" w:eastAsia="Times New Roman" w:hAnsi="Arial" w:cs="Arial"/>
          <w:sz w:val="24"/>
          <w:szCs w:val="24"/>
          <w:lang w:eastAsia="fi-FI"/>
        </w:rPr>
        <w:t>Komitean varsinaiset jäsenet valitsevat keskuudestaan puheenjohtajan ja varapuheenjohtajan. Jaoston sihteerinä toimii Ihmisoikeuskeskuksen tai eduskunnan oikeusasiamiehen edustaja.</w:t>
      </w:r>
    </w:p>
    <w:p w14:paraId="18ABD64F" w14:textId="77777777" w:rsidR="000039A0" w:rsidRPr="000039A0" w:rsidRDefault="000039A0" w:rsidP="000039A0">
      <w:pPr>
        <w:spacing w:line="240" w:lineRule="auto"/>
        <w:ind w:right="566"/>
        <w:jc w:val="left"/>
        <w:rPr>
          <w:rFonts w:ascii="Arial" w:eastAsia="Times New Roman" w:hAnsi="Arial" w:cs="Arial"/>
          <w:sz w:val="24"/>
          <w:szCs w:val="24"/>
          <w:lang w:eastAsia="fi-FI"/>
        </w:rPr>
      </w:pPr>
    </w:p>
    <w:p w14:paraId="13496301" w14:textId="77777777" w:rsidR="000039A0" w:rsidRPr="000039A0" w:rsidRDefault="000039A0" w:rsidP="000039A0"/>
    <w:p w14:paraId="0167C9BA" w14:textId="77777777" w:rsidR="00941D5C" w:rsidRDefault="00941D5C" w:rsidP="00DD7E40"/>
    <w:p w14:paraId="05B28611" w14:textId="77777777" w:rsidR="00941D5C" w:rsidRPr="00941D5C" w:rsidRDefault="00941D5C" w:rsidP="00DD7E40"/>
    <w:sectPr w:rsidR="00941D5C" w:rsidRPr="00941D5C" w:rsidSect="001262B8">
      <w:headerReference w:type="default" r:id="rId9"/>
      <w:footerReference w:type="default" r:id="rId10"/>
      <w:footnotePr>
        <w:numFmt w:val="chicago"/>
      </w:footnotePr>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F686" w14:textId="77777777" w:rsidR="00ED708D" w:rsidRDefault="00ED708D" w:rsidP="00C50C5F">
      <w:r>
        <w:separator/>
      </w:r>
    </w:p>
  </w:endnote>
  <w:endnote w:type="continuationSeparator" w:id="0">
    <w:p w14:paraId="526272C0" w14:textId="77777777" w:rsidR="00ED708D" w:rsidRDefault="00ED708D"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30577"/>
      <w:docPartObj>
        <w:docPartGallery w:val="Page Numbers (Bottom of Page)"/>
        <w:docPartUnique/>
      </w:docPartObj>
    </w:sdtPr>
    <w:sdtEndPr/>
    <w:sdtContent>
      <w:p w14:paraId="6C447899" w14:textId="77777777" w:rsidR="00E839E8" w:rsidRDefault="00E839E8">
        <w:pPr>
          <w:pStyle w:val="Alatunniste"/>
          <w:jc w:val="right"/>
        </w:pPr>
        <w:r>
          <w:fldChar w:fldCharType="begin"/>
        </w:r>
        <w:r>
          <w:instrText>PAGE   \* MERGEFORMAT</w:instrText>
        </w:r>
        <w:r>
          <w:fldChar w:fldCharType="separate"/>
        </w:r>
        <w:r w:rsidR="000039A0">
          <w:rPr>
            <w:noProof/>
          </w:rPr>
          <w:t>6</w:t>
        </w:r>
        <w:r>
          <w:fldChar w:fldCharType="end"/>
        </w:r>
      </w:p>
    </w:sdtContent>
  </w:sdt>
  <w:p w14:paraId="19D3760D" w14:textId="77777777" w:rsidR="00E839E8" w:rsidRDefault="00E839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7150" w14:textId="77777777" w:rsidR="00ED708D" w:rsidRDefault="00ED708D" w:rsidP="00C50C5F">
      <w:r>
        <w:separator/>
      </w:r>
    </w:p>
  </w:footnote>
  <w:footnote w:type="continuationSeparator" w:id="0">
    <w:p w14:paraId="0D065CC4" w14:textId="77777777" w:rsidR="00ED708D" w:rsidRDefault="00ED708D" w:rsidP="00C5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7E84" w14:textId="77777777" w:rsidR="00572860" w:rsidRDefault="00572860" w:rsidP="00C50C5F">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15F"/>
    <w:multiLevelType w:val="hybridMultilevel"/>
    <w:tmpl w:val="51E63808"/>
    <w:lvl w:ilvl="0" w:tplc="1ACA2DC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F126C2"/>
    <w:multiLevelType w:val="hybridMultilevel"/>
    <w:tmpl w:val="3AC4BD6C"/>
    <w:lvl w:ilvl="0" w:tplc="2B0CCB02">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2748B8"/>
    <w:multiLevelType w:val="hybridMultilevel"/>
    <w:tmpl w:val="FE7ED18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818774A"/>
    <w:multiLevelType w:val="hybridMultilevel"/>
    <w:tmpl w:val="4A8A1B12"/>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D810C27"/>
    <w:multiLevelType w:val="hybridMultilevel"/>
    <w:tmpl w:val="D38AE018"/>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80D460D"/>
    <w:multiLevelType w:val="hybridMultilevel"/>
    <w:tmpl w:val="5C4E8D84"/>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D683238"/>
    <w:multiLevelType w:val="hybridMultilevel"/>
    <w:tmpl w:val="713459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A60EBF"/>
    <w:multiLevelType w:val="hybridMultilevel"/>
    <w:tmpl w:val="C772D978"/>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8AA631C"/>
    <w:multiLevelType w:val="hybridMultilevel"/>
    <w:tmpl w:val="CFF202F6"/>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ADA60E3"/>
    <w:multiLevelType w:val="hybridMultilevel"/>
    <w:tmpl w:val="4E903E76"/>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D8D5B5B"/>
    <w:multiLevelType w:val="hybridMultilevel"/>
    <w:tmpl w:val="D584B93C"/>
    <w:lvl w:ilvl="0" w:tplc="1ACA2DC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66647D2"/>
    <w:multiLevelType w:val="hybridMultilevel"/>
    <w:tmpl w:val="1E5E79A2"/>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4EE5B4E"/>
    <w:multiLevelType w:val="hybridMultilevel"/>
    <w:tmpl w:val="0D720C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19C3543"/>
    <w:multiLevelType w:val="hybridMultilevel"/>
    <w:tmpl w:val="17C07D6C"/>
    <w:lvl w:ilvl="0" w:tplc="2B0CCB02">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39B6099"/>
    <w:multiLevelType w:val="hybridMultilevel"/>
    <w:tmpl w:val="15D4BB76"/>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75A217D6"/>
    <w:multiLevelType w:val="hybridMultilevel"/>
    <w:tmpl w:val="0888A4B6"/>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79DF2FCB"/>
    <w:multiLevelType w:val="hybridMultilevel"/>
    <w:tmpl w:val="0C5ED0FE"/>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
  </w:num>
  <w:num w:numId="2">
    <w:abstractNumId w:val="6"/>
  </w:num>
  <w:num w:numId="3">
    <w:abstractNumId w:val="14"/>
  </w:num>
  <w:num w:numId="4">
    <w:abstractNumId w:val="7"/>
  </w:num>
  <w:num w:numId="5">
    <w:abstractNumId w:val="9"/>
  </w:num>
  <w:num w:numId="6">
    <w:abstractNumId w:val="1"/>
  </w:num>
  <w:num w:numId="7">
    <w:abstractNumId w:val="15"/>
  </w:num>
  <w:num w:numId="8">
    <w:abstractNumId w:val="13"/>
  </w:num>
  <w:num w:numId="9">
    <w:abstractNumId w:val="4"/>
  </w:num>
  <w:num w:numId="10">
    <w:abstractNumId w:val="11"/>
  </w:num>
  <w:num w:numId="11">
    <w:abstractNumId w:val="5"/>
  </w:num>
  <w:num w:numId="12">
    <w:abstractNumId w:val="8"/>
  </w:num>
  <w:num w:numId="13">
    <w:abstractNumId w:val="0"/>
  </w:num>
  <w:num w:numId="14">
    <w:abstractNumId w:val="10"/>
  </w:num>
  <w:num w:numId="15">
    <w:abstractNumId w:val="1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142"/>
  <w:drawingGridHorizontalSpacing w:val="261"/>
  <w:drawingGridVerticalSpacing w:val="25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B8"/>
    <w:rsid w:val="000026E0"/>
    <w:rsid w:val="000039A0"/>
    <w:rsid w:val="00046B1B"/>
    <w:rsid w:val="00073DA0"/>
    <w:rsid w:val="00080F41"/>
    <w:rsid w:val="00090382"/>
    <w:rsid w:val="000A2B47"/>
    <w:rsid w:val="000C2D61"/>
    <w:rsid w:val="000D20A5"/>
    <w:rsid w:val="000D76CB"/>
    <w:rsid w:val="000F2D56"/>
    <w:rsid w:val="001262B8"/>
    <w:rsid w:val="00135DDD"/>
    <w:rsid w:val="00141175"/>
    <w:rsid w:val="0017187B"/>
    <w:rsid w:val="001754FF"/>
    <w:rsid w:val="001E4FCF"/>
    <w:rsid w:val="001F274F"/>
    <w:rsid w:val="002066E0"/>
    <w:rsid w:val="00242785"/>
    <w:rsid w:val="00250A86"/>
    <w:rsid w:val="00255234"/>
    <w:rsid w:val="00265CBC"/>
    <w:rsid w:val="002B1CF2"/>
    <w:rsid w:val="003379DF"/>
    <w:rsid w:val="00337BF9"/>
    <w:rsid w:val="00353008"/>
    <w:rsid w:val="00370276"/>
    <w:rsid w:val="003910F1"/>
    <w:rsid w:val="003B748D"/>
    <w:rsid w:val="003E3AC3"/>
    <w:rsid w:val="00401F6E"/>
    <w:rsid w:val="00426075"/>
    <w:rsid w:val="004B3DE2"/>
    <w:rsid w:val="004B77D5"/>
    <w:rsid w:val="004C22F5"/>
    <w:rsid w:val="004D2B5E"/>
    <w:rsid w:val="004E1B39"/>
    <w:rsid w:val="00545A56"/>
    <w:rsid w:val="00572860"/>
    <w:rsid w:val="005728B9"/>
    <w:rsid w:val="005742D2"/>
    <w:rsid w:val="005842F1"/>
    <w:rsid w:val="005A0189"/>
    <w:rsid w:val="005C07F0"/>
    <w:rsid w:val="00606718"/>
    <w:rsid w:val="00606A77"/>
    <w:rsid w:val="006373DE"/>
    <w:rsid w:val="00660101"/>
    <w:rsid w:val="0068609B"/>
    <w:rsid w:val="00690C5B"/>
    <w:rsid w:val="00690E58"/>
    <w:rsid w:val="006B1640"/>
    <w:rsid w:val="0073235B"/>
    <w:rsid w:val="00740232"/>
    <w:rsid w:val="00743D40"/>
    <w:rsid w:val="0075712E"/>
    <w:rsid w:val="00772B63"/>
    <w:rsid w:val="00785AF9"/>
    <w:rsid w:val="007962CE"/>
    <w:rsid w:val="007A201C"/>
    <w:rsid w:val="007A6C96"/>
    <w:rsid w:val="007B17CF"/>
    <w:rsid w:val="007C3B12"/>
    <w:rsid w:val="007E6D61"/>
    <w:rsid w:val="00825DCD"/>
    <w:rsid w:val="008A03B2"/>
    <w:rsid w:val="008C7E3F"/>
    <w:rsid w:val="008E4CD6"/>
    <w:rsid w:val="008F13E7"/>
    <w:rsid w:val="008F3C90"/>
    <w:rsid w:val="0092060A"/>
    <w:rsid w:val="00941D5C"/>
    <w:rsid w:val="0096709E"/>
    <w:rsid w:val="00971693"/>
    <w:rsid w:val="0098338E"/>
    <w:rsid w:val="00994924"/>
    <w:rsid w:val="009A2CDE"/>
    <w:rsid w:val="00A14977"/>
    <w:rsid w:val="00A6640E"/>
    <w:rsid w:val="00AD1D5E"/>
    <w:rsid w:val="00B80E1D"/>
    <w:rsid w:val="00BB70AC"/>
    <w:rsid w:val="00C0372F"/>
    <w:rsid w:val="00C066D7"/>
    <w:rsid w:val="00C15AC8"/>
    <w:rsid w:val="00C230C3"/>
    <w:rsid w:val="00C50C5F"/>
    <w:rsid w:val="00C554CA"/>
    <w:rsid w:val="00C701C7"/>
    <w:rsid w:val="00CC0CAB"/>
    <w:rsid w:val="00CD7577"/>
    <w:rsid w:val="00CE3559"/>
    <w:rsid w:val="00CF5755"/>
    <w:rsid w:val="00D21079"/>
    <w:rsid w:val="00D36AC1"/>
    <w:rsid w:val="00D54CAA"/>
    <w:rsid w:val="00D96E4C"/>
    <w:rsid w:val="00DA11A2"/>
    <w:rsid w:val="00DD7E40"/>
    <w:rsid w:val="00DF18CC"/>
    <w:rsid w:val="00E06DEE"/>
    <w:rsid w:val="00E1332C"/>
    <w:rsid w:val="00E137F7"/>
    <w:rsid w:val="00E24D94"/>
    <w:rsid w:val="00E42C18"/>
    <w:rsid w:val="00E60471"/>
    <w:rsid w:val="00E636BA"/>
    <w:rsid w:val="00E75E8F"/>
    <w:rsid w:val="00E7769B"/>
    <w:rsid w:val="00E839E8"/>
    <w:rsid w:val="00EA7B03"/>
    <w:rsid w:val="00ED708D"/>
    <w:rsid w:val="00F05448"/>
    <w:rsid w:val="00F17E7F"/>
    <w:rsid w:val="00FC32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0B82"/>
  <w15:docId w15:val="{10D9303D-3107-4181-BB07-19C2C7FD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201C"/>
    <w:rPr>
      <w:rFonts w:ascii="Times New Roman" w:hAnsi="Times New Roman"/>
    </w:rPr>
  </w:style>
  <w:style w:type="paragraph" w:styleId="Otsikko1">
    <w:name w:val="heading 1"/>
    <w:basedOn w:val="Normaali"/>
    <w:next w:val="Normaali"/>
    <w:link w:val="Otsikko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Luettelokappale">
    <w:name w:val="List Paragraph"/>
    <w:basedOn w:val="Normaali"/>
    <w:uiPriority w:val="34"/>
    <w:qFormat/>
    <w:rsid w:val="00DA11A2"/>
    <w:pPr>
      <w:ind w:left="720"/>
      <w:contextualSpacing/>
    </w:pPr>
  </w:style>
  <w:style w:type="paragraph" w:styleId="Seliteteksti">
    <w:name w:val="Balloon Text"/>
    <w:basedOn w:val="Normaali"/>
    <w:link w:val="SelitetekstiChar"/>
    <w:uiPriority w:val="99"/>
    <w:semiHidden/>
    <w:unhideWhenUsed/>
    <w:rsid w:val="007C3B12"/>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C3B12"/>
    <w:rPr>
      <w:rFonts w:ascii="Tahoma" w:hAnsi="Tahoma" w:cs="Tahoma"/>
      <w:sz w:val="16"/>
      <w:szCs w:val="16"/>
    </w:rPr>
  </w:style>
  <w:style w:type="character" w:styleId="Kommentinviite">
    <w:name w:val="annotation reference"/>
    <w:basedOn w:val="Kappaleenoletusfontti"/>
    <w:uiPriority w:val="99"/>
    <w:semiHidden/>
    <w:unhideWhenUsed/>
    <w:rsid w:val="007E6D61"/>
    <w:rPr>
      <w:sz w:val="16"/>
      <w:szCs w:val="16"/>
    </w:rPr>
  </w:style>
  <w:style w:type="paragraph" w:styleId="Kommentinteksti">
    <w:name w:val="annotation text"/>
    <w:basedOn w:val="Normaali"/>
    <w:link w:val="KommentintekstiChar"/>
    <w:uiPriority w:val="99"/>
    <w:semiHidden/>
    <w:unhideWhenUsed/>
    <w:rsid w:val="007E6D6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6D61"/>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7E6D61"/>
    <w:rPr>
      <w:b/>
      <w:bCs/>
    </w:rPr>
  </w:style>
  <w:style w:type="character" w:customStyle="1" w:styleId="KommentinotsikkoChar">
    <w:name w:val="Kommentin otsikko Char"/>
    <w:basedOn w:val="KommentintekstiChar"/>
    <w:link w:val="Kommentinotsikko"/>
    <w:uiPriority w:val="99"/>
    <w:semiHidden/>
    <w:rsid w:val="007E6D61"/>
    <w:rPr>
      <w:rFonts w:ascii="Times New Roman" w:hAnsi="Times New Roman"/>
      <w:b/>
      <w:bCs/>
      <w:sz w:val="20"/>
      <w:szCs w:val="20"/>
    </w:rPr>
  </w:style>
  <w:style w:type="paragraph" w:styleId="Alaviitteenteksti">
    <w:name w:val="footnote text"/>
    <w:basedOn w:val="Normaali"/>
    <w:link w:val="AlaviitteentekstiChar"/>
    <w:uiPriority w:val="99"/>
    <w:semiHidden/>
    <w:unhideWhenUsed/>
    <w:rsid w:val="00E1332C"/>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E1332C"/>
    <w:rPr>
      <w:rFonts w:ascii="Times New Roman" w:hAnsi="Times New Roman"/>
      <w:sz w:val="20"/>
      <w:szCs w:val="20"/>
    </w:rPr>
  </w:style>
  <w:style w:type="character" w:styleId="Alaviitteenviite">
    <w:name w:val="footnote reference"/>
    <w:basedOn w:val="Kappaleenoletusfontti"/>
    <w:uiPriority w:val="99"/>
    <w:semiHidden/>
    <w:unhideWhenUsed/>
    <w:rsid w:val="00E13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FB0D-F287-435D-AF96-A083E893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1019</Words>
  <Characters>8258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Hakala Elina</cp:lastModifiedBy>
  <cp:revision>2</cp:revision>
  <cp:lastPrinted>2016-03-31T08:06:00Z</cp:lastPrinted>
  <dcterms:created xsi:type="dcterms:W3CDTF">2022-03-18T13:16:00Z</dcterms:created>
  <dcterms:modified xsi:type="dcterms:W3CDTF">2022-03-18T13:16:00Z</dcterms:modified>
</cp:coreProperties>
</file>