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center"/>
        <w:rPr/>
      </w:pPr>
      <w:r>
        <w:rPr>
          <w:rFonts w:cs="Arial" w:ascii="Arial" w:hAnsi="Arial"/>
          <w:sz w:val="22"/>
          <w:szCs w:val="22"/>
        </w:rPr>
        <w:t>TIETOSUOJASELOSTE</w:t>
      </w:r>
    </w:p>
    <w:p>
      <w:pPr>
        <w:pStyle w:val="Heading1"/>
        <w:jc w:val="center"/>
        <w:rPr/>
      </w:pPr>
      <w:r>
        <w:rPr>
          <w:rFonts w:cs="Arial" w:ascii="Arial" w:hAnsi="Arial"/>
          <w:sz w:val="22"/>
          <w:szCs w:val="22"/>
        </w:rPr>
        <w:t>Kanotklubben Wiking ry</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ListParagraph"/>
        <w:numPr>
          <w:ilvl w:val="0"/>
          <w:numId w:val="4"/>
        </w:numPr>
        <w:ind w:left="284" w:hanging="284"/>
        <w:jc w:val="both"/>
        <w:rPr/>
      </w:pPr>
      <w:r>
        <w:rPr>
          <w:rFonts w:cs="Arial" w:ascii="Arial" w:hAnsi="Arial"/>
          <w:b/>
          <w:bCs/>
          <w:sz w:val="22"/>
          <w:szCs w:val="22"/>
        </w:rPr>
        <w:t>Rekisterinpitäjä ja yhteyshenkilö</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Rekisterinpitäjä: Kanotklubben Wiking ry (”Yhdistys”)</w:t>
      </w:r>
    </w:p>
    <w:p>
      <w:pPr>
        <w:pStyle w:val="Normal"/>
        <w:jc w:val="both"/>
        <w:rPr/>
      </w:pPr>
      <w:r>
        <w:rPr>
          <w:rFonts w:cs="Arial" w:ascii="Arial" w:hAnsi="Arial"/>
          <w:sz w:val="22"/>
          <w:szCs w:val="22"/>
        </w:rPr>
        <w:t>Osoite: Vanha Hämeenlinnantie 61, 06100 Porvoo</w:t>
      </w:r>
    </w:p>
    <w:p>
      <w:pPr>
        <w:pStyle w:val="Normal"/>
        <w:jc w:val="both"/>
        <w:rPr/>
      </w:pPr>
      <w:r>
        <w:rPr>
          <w:rFonts w:cs="Arial" w:ascii="Arial" w:hAnsi="Arial"/>
          <w:sz w:val="22"/>
          <w:szCs w:val="22"/>
        </w:rPr>
        <w:t xml:space="preserve">Puhelin: puheenjohtaja ((https://wiking.sporttisaitti.com/yhteystiedot/) </w:t>
      </w:r>
    </w:p>
    <w:p>
      <w:pPr>
        <w:pStyle w:val="Normal"/>
        <w:jc w:val="both"/>
        <w:rPr/>
      </w:pPr>
      <w:r>
        <w:rPr>
          <w:rFonts w:cs="Arial" w:ascii="Arial" w:hAnsi="Arial"/>
          <w:sz w:val="22"/>
          <w:szCs w:val="22"/>
        </w:rPr>
        <w:t>Sähköposti: kanotklubben.wiking@gmail.com</w:t>
      </w:r>
    </w:p>
    <w:p>
      <w:pPr>
        <w:pStyle w:val="Normal"/>
        <w:jc w:val="both"/>
        <w:rPr/>
      </w:pPr>
      <w:r>
        <w:rPr>
          <w:rFonts w:cs="Arial" w:ascii="Arial" w:hAnsi="Arial"/>
          <w:bCs/>
          <w:sz w:val="22"/>
          <w:szCs w:val="22"/>
        </w:rPr>
        <w:t xml:space="preserve">Yhteyshenkilö: puheenjohtaja ((https://wiking.sporttisaitti.com/yhteystiedot/) </w:t>
      </w:r>
    </w:p>
    <w:p>
      <w:pPr>
        <w:pStyle w:val="Normal"/>
        <w:jc w:val="both"/>
        <w:rPr>
          <w:rFonts w:ascii="Arial" w:hAnsi="Arial" w:cs="Arial"/>
          <w:sz w:val="22"/>
          <w:szCs w:val="22"/>
        </w:rPr>
      </w:pPr>
      <w:r>
        <w:rPr>
          <w:rFonts w:cs="Arial" w:ascii="Arial" w:hAnsi="Arial"/>
          <w:sz w:val="22"/>
          <w:szCs w:val="22"/>
        </w:rPr>
      </w:r>
    </w:p>
    <w:p>
      <w:pPr>
        <w:pStyle w:val="ListParagraph"/>
        <w:numPr>
          <w:ilvl w:val="0"/>
          <w:numId w:val="4"/>
        </w:numPr>
        <w:ind w:left="284" w:hanging="284"/>
        <w:jc w:val="both"/>
        <w:rPr>
          <w:rFonts w:ascii="Arial" w:hAnsi="Arial" w:cs="Arial"/>
          <w:b/>
          <w:b/>
          <w:bCs/>
          <w:sz w:val="22"/>
          <w:szCs w:val="22"/>
        </w:rPr>
      </w:pPr>
      <w:r>
        <w:rPr>
          <w:rFonts w:cs="Arial" w:ascii="Arial" w:hAnsi="Arial"/>
          <w:b/>
          <w:bCs/>
          <w:sz w:val="22"/>
          <w:szCs w:val="22"/>
        </w:rPr>
        <w:t>Rekisteröidyt</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Cs/>
          <w:sz w:val="22"/>
          <w:szCs w:val="22"/>
        </w:rPr>
        <w:t>Rekisterissä käsitellään Yhdistyksen jäsenien ja sen entisten jäsenien henkilötietoja (”Rekisteröity”).</w:t>
      </w:r>
    </w:p>
    <w:p>
      <w:pPr>
        <w:pStyle w:val="Normal"/>
        <w:jc w:val="both"/>
        <w:rPr>
          <w:rFonts w:ascii="Arial" w:hAnsi="Arial" w:cs="Arial"/>
          <w:b/>
          <w:b/>
          <w:bCs/>
          <w:sz w:val="22"/>
          <w:szCs w:val="22"/>
        </w:rPr>
      </w:pPr>
      <w:r>
        <w:rPr>
          <w:rFonts w:cs="Arial" w:ascii="Arial" w:hAnsi="Arial"/>
          <w:b/>
          <w:bCs/>
          <w:sz w:val="22"/>
          <w:szCs w:val="22"/>
        </w:rPr>
      </w:r>
    </w:p>
    <w:p>
      <w:pPr>
        <w:pStyle w:val="ListParagraph"/>
        <w:numPr>
          <w:ilvl w:val="0"/>
          <w:numId w:val="4"/>
        </w:numPr>
        <w:ind w:left="284" w:hanging="284"/>
        <w:jc w:val="both"/>
        <w:rPr>
          <w:rFonts w:ascii="Arial" w:hAnsi="Arial" w:cs="Arial"/>
          <w:b/>
          <w:b/>
          <w:bCs/>
          <w:sz w:val="22"/>
          <w:szCs w:val="22"/>
        </w:rPr>
      </w:pPr>
      <w:r>
        <w:rPr>
          <w:rFonts w:cs="Arial" w:ascii="Arial" w:hAnsi="Arial"/>
          <w:b/>
          <w:bCs/>
          <w:sz w:val="22"/>
          <w:szCs w:val="22"/>
        </w:rPr>
        <w:t>Henkilötietojen käsittelyn peruste ja käyttötarkoitus</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sz w:val="22"/>
          <w:szCs w:val="22"/>
        </w:rPr>
        <w:t xml:space="preserve">Rekisterin käyttötarkoituksena on Rekisteröityjen henkilötietojen ajantasainen hallinta jäsenyyden aikana, sen ylläpito ja kehittäminen sekä jäsenille tiedottaminen ja myös </w:t>
      </w:r>
      <w:r>
        <w:rPr>
          <w:rFonts w:cs="Arial" w:ascii="Arial" w:hAnsi="Arial"/>
          <w:color w:val="000000" w:themeColor="text1"/>
          <w:sz w:val="22"/>
          <w:szCs w:val="22"/>
        </w:rPr>
        <w:t xml:space="preserve">päättyneiden jäsenyyksien dokumentaation hallinta </w:t>
      </w:r>
      <w:r>
        <w:rPr>
          <w:rFonts w:cs="Arial" w:ascii="Arial" w:hAnsi="Arial"/>
          <w:sz w:val="22"/>
          <w:szCs w:val="22"/>
        </w:rPr>
        <w:t xml:space="preserve">henkilötietojärjestelmässä (”Järjestelmä”).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Henkilötietojen käsittely perustuu Yhdistyksen lainsäädännölliseen velvoitteeseen ylläpitää jäsenrekisteriä sekä tietyissä tapauksissa sopimuksen täytäntöönpanoon. </w:t>
      </w:r>
    </w:p>
    <w:p>
      <w:pPr>
        <w:pStyle w:val="Normal"/>
        <w:jc w:val="both"/>
        <w:rPr>
          <w:rFonts w:ascii="Arial" w:hAnsi="Arial" w:cs="Arial"/>
          <w:sz w:val="22"/>
          <w:szCs w:val="22"/>
        </w:rPr>
      </w:pPr>
      <w:r>
        <w:rPr>
          <w:rFonts w:cs="Arial" w:ascii="Arial" w:hAnsi="Arial"/>
          <w:sz w:val="22"/>
          <w:szCs w:val="22"/>
        </w:rPr>
      </w:r>
    </w:p>
    <w:p>
      <w:pPr>
        <w:pStyle w:val="ListParagraph"/>
        <w:numPr>
          <w:ilvl w:val="0"/>
          <w:numId w:val="4"/>
        </w:numPr>
        <w:ind w:left="284" w:hanging="284"/>
        <w:jc w:val="both"/>
        <w:rPr/>
      </w:pPr>
      <w:r>
        <w:rPr>
          <w:rFonts w:cs="Arial" w:ascii="Arial" w:hAnsi="Arial"/>
          <w:b/>
          <w:bCs/>
          <w:sz w:val="22"/>
          <w:szCs w:val="22"/>
        </w:rPr>
        <w:t xml:space="preserve">Käsiteltävät henkilötiedot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sz w:val="22"/>
          <w:szCs w:val="22"/>
        </w:rPr>
      </w:pPr>
      <w:r>
        <w:rPr>
          <w:rFonts w:cs="Arial" w:ascii="Arial" w:hAnsi="Arial"/>
          <w:sz w:val="22"/>
          <w:szCs w:val="22"/>
        </w:rPr>
        <w:t>Rekisterissä käsitellään Yhdistyksen jäsenien henkilö- ja yhteystietoja sekä muita jäsenyyteen liittyviä tarpeellisia tietoja. Näitä tietoja ovat:</w:t>
      </w:r>
    </w:p>
    <w:p>
      <w:pPr>
        <w:pStyle w:val="Normal"/>
        <w:jc w:val="both"/>
        <w:rPr>
          <w:rFonts w:ascii="Arial" w:hAnsi="Arial" w:cs="Arial"/>
          <w:sz w:val="22"/>
          <w:szCs w:val="22"/>
        </w:rPr>
      </w:pPr>
      <w:r>
        <w:rPr>
          <w:rFonts w:cs="Arial" w:ascii="Arial" w:hAnsi="Arial"/>
          <w:sz w:val="22"/>
          <w:szCs w:val="22"/>
        </w:rPr>
      </w:r>
    </w:p>
    <w:p>
      <w:pPr>
        <w:pStyle w:val="ListParagraph"/>
        <w:numPr>
          <w:ilvl w:val="0"/>
          <w:numId w:val="1"/>
        </w:numPr>
        <w:jc w:val="both"/>
        <w:rPr>
          <w:rFonts w:ascii="Arial" w:hAnsi="Arial" w:cs="Arial"/>
          <w:sz w:val="22"/>
          <w:szCs w:val="22"/>
        </w:rPr>
      </w:pPr>
      <w:r>
        <w:rPr>
          <w:rFonts w:cs="Arial" w:ascii="Arial" w:hAnsi="Arial"/>
          <w:sz w:val="22"/>
          <w:szCs w:val="22"/>
        </w:rPr>
        <w:t>Rekisteröidyn etu- ja sukunimi;</w:t>
      </w:r>
    </w:p>
    <w:p>
      <w:pPr>
        <w:pStyle w:val="ListParagraph"/>
        <w:numPr>
          <w:ilvl w:val="0"/>
          <w:numId w:val="1"/>
        </w:numPr>
        <w:jc w:val="both"/>
        <w:rPr>
          <w:rFonts w:ascii="Arial" w:hAnsi="Arial" w:cs="Arial"/>
          <w:sz w:val="22"/>
          <w:szCs w:val="22"/>
        </w:rPr>
      </w:pPr>
      <w:r>
        <w:rPr>
          <w:rFonts w:cs="Arial" w:ascii="Arial" w:hAnsi="Arial"/>
          <w:sz w:val="22"/>
          <w:szCs w:val="22"/>
        </w:rPr>
        <w:t>Rekisteröidyn kotipaikka;</w:t>
      </w:r>
    </w:p>
    <w:p>
      <w:pPr>
        <w:pStyle w:val="ListParagraph"/>
        <w:numPr>
          <w:ilvl w:val="0"/>
          <w:numId w:val="1"/>
        </w:numPr>
        <w:jc w:val="both"/>
        <w:rPr>
          <w:rFonts w:ascii="Arial" w:hAnsi="Arial" w:cs="Arial"/>
          <w:sz w:val="22"/>
          <w:szCs w:val="22"/>
        </w:rPr>
      </w:pPr>
      <w:r>
        <w:rPr>
          <w:rFonts w:cs="Arial" w:ascii="Arial" w:hAnsi="Arial"/>
          <w:sz w:val="22"/>
          <w:szCs w:val="22"/>
        </w:rPr>
        <w:t>Rekisteröidyn sähköpostiosoite;</w:t>
      </w:r>
    </w:p>
    <w:p>
      <w:pPr>
        <w:pStyle w:val="ListParagraph"/>
        <w:numPr>
          <w:ilvl w:val="0"/>
          <w:numId w:val="1"/>
        </w:numPr>
        <w:jc w:val="both"/>
        <w:rPr/>
      </w:pPr>
      <w:r>
        <w:rPr>
          <w:rFonts w:cs="Arial" w:ascii="Arial" w:hAnsi="Arial"/>
          <w:sz w:val="22"/>
          <w:szCs w:val="22"/>
        </w:rPr>
        <w:t>Rekisteröidyn puhelinnumero;</w:t>
      </w:r>
    </w:p>
    <w:p>
      <w:pPr>
        <w:pStyle w:val="ListParagraph"/>
        <w:ind w:left="720" w:hanging="0"/>
        <w:jc w:val="both"/>
        <w:rPr>
          <w:rFonts w:ascii="Arial" w:hAnsi="Arial" w:cs="Arial"/>
          <w:sz w:val="22"/>
          <w:szCs w:val="22"/>
        </w:rPr>
      </w:pPr>
      <w:r>
        <w:rPr>
          <w:rFonts w:cs="Arial" w:ascii="Arial" w:hAnsi="Arial"/>
          <w:sz w:val="22"/>
          <w:szCs w:val="22"/>
        </w:rPr>
      </w:r>
    </w:p>
    <w:p>
      <w:pPr>
        <w:pStyle w:val="ListParagraph"/>
        <w:numPr>
          <w:ilvl w:val="0"/>
          <w:numId w:val="4"/>
        </w:numPr>
        <w:ind w:left="284" w:hanging="284"/>
        <w:jc w:val="both"/>
        <w:rPr/>
      </w:pPr>
      <w:r>
        <w:rPr>
          <w:rFonts w:cs="Arial" w:ascii="Arial" w:hAnsi="Arial"/>
          <w:b/>
          <w:bCs/>
          <w:sz w:val="22"/>
          <w:szCs w:val="22"/>
        </w:rPr>
        <w:t xml:space="preserve">Säännönmukaiset tietolähteet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Henkilötietoja kerätään Rekisteröidyltä itseltään </w:t>
      </w:r>
    </w:p>
    <w:p>
      <w:pPr>
        <w:pStyle w:val="Normal"/>
        <w:jc w:val="both"/>
        <w:rPr>
          <w:rFonts w:ascii="Arial" w:hAnsi="Arial" w:cs="Arial"/>
          <w:sz w:val="22"/>
          <w:szCs w:val="22"/>
        </w:rPr>
      </w:pPr>
      <w:r>
        <w:rPr>
          <w:rFonts w:cs="Arial" w:ascii="Arial" w:hAnsi="Arial"/>
          <w:sz w:val="22"/>
          <w:szCs w:val="22"/>
        </w:rPr>
      </w:r>
    </w:p>
    <w:p>
      <w:pPr>
        <w:pStyle w:val="ListParagraph"/>
        <w:numPr>
          <w:ilvl w:val="0"/>
          <w:numId w:val="4"/>
        </w:numPr>
        <w:ind w:left="284" w:hanging="284"/>
        <w:jc w:val="both"/>
        <w:rPr>
          <w:rFonts w:ascii="Arial" w:hAnsi="Arial" w:cs="Arial"/>
          <w:b/>
          <w:b/>
          <w:sz w:val="22"/>
          <w:szCs w:val="22"/>
        </w:rPr>
      </w:pPr>
      <w:r>
        <w:rPr>
          <w:rFonts w:cs="Arial" w:ascii="Arial" w:hAnsi="Arial"/>
          <w:b/>
          <w:sz w:val="22"/>
          <w:szCs w:val="22"/>
        </w:rPr>
        <w:t>Henkilötietojen suojaaminen ja tietoturva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Digitaalisesti käsiteltävät henkilötiedot on suojattu ja tallennettu Yhdistyksen Järjestelmään, johon on rajattu pääsy vain sellaisilla henkilöillä, jotka tarvitsevat kyseisiä tietoja työtehtäviensä hoitamiseksi. Kyseisillä henkilöillä on käytössään henkilökohtaiset käyttäjätunnukset ja salasanat.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Henkilötiedot on suojattu ulkopuoliselta käytöltä ja jäsentietojen käyttöä valvotaan. Jäsenellä on henkilökohtainen käyttäjätunnus ja salasanasuojaus. Yhdistyksen ulkopuolelle lähetettävät henkilötiedot salataan. Käytetyt työasemat ja tallennusmediat ovat salattu.</w:t>
      </w:r>
    </w:p>
    <w:p>
      <w:pPr>
        <w:pStyle w:val="Normal"/>
        <w:jc w:val="both"/>
        <w:rPr>
          <w:rFonts w:ascii="Arial" w:hAnsi="Arial" w:cs="Arial"/>
          <w:b/>
          <w:b/>
          <w:bCs/>
          <w:sz w:val="22"/>
          <w:szCs w:val="22"/>
        </w:rPr>
      </w:pPr>
      <w:r>
        <w:rPr>
          <w:rFonts w:cs="Arial" w:ascii="Arial" w:hAnsi="Arial"/>
          <w:b/>
          <w:bCs/>
          <w:sz w:val="22"/>
          <w:szCs w:val="22"/>
        </w:rPr>
      </w:r>
    </w:p>
    <w:p>
      <w:pPr>
        <w:pStyle w:val="ListParagraph"/>
        <w:numPr>
          <w:ilvl w:val="0"/>
          <w:numId w:val="4"/>
        </w:numPr>
        <w:ind w:left="284" w:hanging="284"/>
        <w:jc w:val="both"/>
        <w:rPr>
          <w:rFonts w:ascii="Arial" w:hAnsi="Arial" w:cs="Arial"/>
          <w:sz w:val="22"/>
          <w:szCs w:val="22"/>
        </w:rPr>
      </w:pPr>
      <w:r>
        <w:rPr>
          <w:rFonts w:cs="Arial" w:ascii="Arial" w:hAnsi="Arial"/>
          <w:b/>
          <w:bCs/>
          <w:sz w:val="22"/>
          <w:szCs w:val="22"/>
        </w:rPr>
        <w:t>Henkilötietojen säännönmukaiset luovutukset ja siirrot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i/>
          <w:sz w:val="22"/>
          <w:szCs w:val="22"/>
        </w:rPr>
        <w:t>Henkilötietoja ei luovuteta kolmansille osapuolille.</w:t>
      </w:r>
    </w:p>
    <w:p>
      <w:pPr>
        <w:pStyle w:val="Normal"/>
        <w:jc w:val="both"/>
        <w:rPr>
          <w:rFonts w:ascii="Arial" w:hAnsi="Arial" w:cs="Arial"/>
          <w:sz w:val="22"/>
          <w:szCs w:val="22"/>
        </w:rPr>
      </w:pPr>
      <w:r>
        <w:rPr>
          <w:rFonts w:cs="Arial" w:ascii="Arial" w:hAnsi="Arial"/>
          <w:sz w:val="22"/>
          <w:szCs w:val="22"/>
        </w:rPr>
      </w:r>
    </w:p>
    <w:p>
      <w:pPr>
        <w:pStyle w:val="ListParagraph"/>
        <w:numPr>
          <w:ilvl w:val="0"/>
          <w:numId w:val="4"/>
        </w:numPr>
        <w:ind w:left="284" w:hanging="284"/>
        <w:jc w:val="both"/>
        <w:rPr>
          <w:rFonts w:ascii="Arial" w:hAnsi="Arial" w:cs="Arial"/>
          <w:b/>
          <w:b/>
          <w:bCs/>
          <w:sz w:val="22"/>
          <w:szCs w:val="22"/>
        </w:rPr>
      </w:pPr>
      <w:r>
        <w:rPr>
          <w:rFonts w:cs="Arial" w:ascii="Arial" w:hAnsi="Arial"/>
          <w:b/>
          <w:bCs/>
          <w:sz w:val="22"/>
          <w:szCs w:val="22"/>
        </w:rPr>
        <w:t>Henkilötietojen siirrot Euroopan unionin tai Euroopan talousalueen ulkopuolelle</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t>Yhdistys voi käyttää henkilötietojen käsittelyssä myös muita palveluntarjoajia, jotka sijaitsevat Euroopan unionin tai Euroopan talousalueen ulkopuolella. Henkilötietojen siirto Euroopan unionin tai Euroopan talousalueen ulkopuolelle toteutetaan aina jollakin alla mainitulla, lainmukaisella perusteella:</w:t>
      </w:r>
    </w:p>
    <w:p>
      <w:pPr>
        <w:pStyle w:val="Normal"/>
        <w:jc w:val="both"/>
        <w:rPr>
          <w:rFonts w:ascii="Arial" w:hAnsi="Arial" w:cs="Arial"/>
          <w:bCs/>
          <w:sz w:val="22"/>
          <w:szCs w:val="22"/>
        </w:rPr>
      </w:pPr>
      <w:r>
        <w:rPr>
          <w:rFonts w:cs="Arial" w:ascii="Arial" w:hAnsi="Arial"/>
          <w:bCs/>
          <w:sz w:val="22"/>
          <w:szCs w:val="22"/>
        </w:rPr>
      </w:r>
    </w:p>
    <w:p>
      <w:pPr>
        <w:pStyle w:val="ListParagraph"/>
        <w:numPr>
          <w:ilvl w:val="0"/>
          <w:numId w:val="2"/>
        </w:numPr>
        <w:jc w:val="both"/>
        <w:rPr>
          <w:rFonts w:ascii="Arial" w:hAnsi="Arial" w:cs="Arial"/>
          <w:bCs/>
          <w:sz w:val="22"/>
          <w:szCs w:val="22"/>
        </w:rPr>
      </w:pPr>
      <w:r>
        <w:rPr>
          <w:rFonts w:cs="Arial" w:ascii="Arial" w:hAnsi="Arial"/>
          <w:bCs/>
          <w:sz w:val="22"/>
          <w:szCs w:val="22"/>
        </w:rPr>
        <w:t>Euroopan komissio on päättänyt, että kyseisessä vastaanottajamaassa on varmistettu riittävä tietosuojan taso;</w:t>
      </w:r>
    </w:p>
    <w:p>
      <w:pPr>
        <w:pStyle w:val="ListParagraph"/>
        <w:numPr>
          <w:ilvl w:val="0"/>
          <w:numId w:val="2"/>
        </w:numPr>
        <w:jc w:val="both"/>
        <w:rPr>
          <w:rFonts w:ascii="Arial" w:hAnsi="Arial" w:cs="Arial"/>
          <w:bCs/>
          <w:sz w:val="22"/>
          <w:szCs w:val="22"/>
        </w:rPr>
      </w:pPr>
      <w:r>
        <w:rPr>
          <w:rFonts w:cs="Arial" w:ascii="Arial" w:hAnsi="Arial"/>
          <w:bCs/>
          <w:sz w:val="22"/>
          <w:szCs w:val="22"/>
        </w:rPr>
        <w:t>Yhdistys on toteuttanut asianmukaiset suojatoimet henkilötietojen siirtämiseksi käyttämällä Euroopan komission hyväksymiä tietosuojaa koskevia vakiolausekkeita. Rekisteröidyllä on tällöin oikeus saada jäljennös kyseisistä vakiolausekkeista ottamalla Yhdistykseen yhteyttä Yhteydenotot-kohdassa kuvatun mukaisesti; tai</w:t>
      </w:r>
    </w:p>
    <w:p>
      <w:pPr>
        <w:pStyle w:val="ListParagraph"/>
        <w:numPr>
          <w:ilvl w:val="0"/>
          <w:numId w:val="2"/>
        </w:numPr>
        <w:jc w:val="both"/>
        <w:rPr>
          <w:rFonts w:ascii="Arial" w:hAnsi="Arial" w:cs="Arial"/>
          <w:bCs/>
          <w:sz w:val="22"/>
          <w:szCs w:val="22"/>
        </w:rPr>
      </w:pPr>
      <w:r>
        <w:rPr>
          <w:rFonts w:cs="Arial" w:ascii="Arial" w:hAnsi="Arial"/>
          <w:bCs/>
          <w:sz w:val="22"/>
          <w:szCs w:val="22"/>
        </w:rPr>
        <w:t>Rekisteröity on antanut nimenomaisen suostumuksensa henkilötietojensa siirtämiseksi, tai henkilötietojen siirtämiselle on olemassa muu lainmukainen peruste.</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t xml:space="preserve">Henkilötietoihin ei anneta pääsyä enempää kuin on välttämätöntä palveluiden toteuttamiseksi. Henkilötietojen siirto Euroopan unionin tai Euroopan talousalueen ulkopuolelle perustuu aina voimassaolevaan henkilötietojen käsittelyä koskevaan lainsäädäntöön ja toteutetaan kyseisen lainsäädännön mukaisesti. </w:t>
      </w:r>
    </w:p>
    <w:p>
      <w:pPr>
        <w:pStyle w:val="Normal"/>
        <w:jc w:val="both"/>
        <w:rPr>
          <w:rFonts w:ascii="Arial" w:hAnsi="Arial" w:cs="Arial"/>
          <w:b/>
          <w:b/>
          <w:bCs/>
          <w:sz w:val="22"/>
          <w:szCs w:val="22"/>
        </w:rPr>
      </w:pPr>
      <w:r>
        <w:rPr>
          <w:rFonts w:cs="Arial" w:ascii="Arial" w:hAnsi="Arial"/>
          <w:b/>
          <w:bCs/>
          <w:sz w:val="22"/>
          <w:szCs w:val="22"/>
        </w:rPr>
      </w:r>
    </w:p>
    <w:p>
      <w:pPr>
        <w:pStyle w:val="ListParagraph"/>
        <w:numPr>
          <w:ilvl w:val="0"/>
          <w:numId w:val="4"/>
        </w:numPr>
        <w:ind w:left="284" w:hanging="284"/>
        <w:jc w:val="both"/>
        <w:rPr>
          <w:rFonts w:ascii="Arial" w:hAnsi="Arial" w:cs="Arial"/>
          <w:b/>
          <w:b/>
          <w:bCs/>
          <w:sz w:val="22"/>
          <w:szCs w:val="22"/>
        </w:rPr>
      </w:pPr>
      <w:r>
        <w:rPr>
          <w:rFonts w:cs="Arial" w:ascii="Arial" w:hAnsi="Arial"/>
          <w:b/>
          <w:bCs/>
          <w:sz w:val="22"/>
          <w:szCs w:val="22"/>
        </w:rPr>
        <w:t>Henkilötietojen säilytysaika</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Cs/>
          <w:sz w:val="22"/>
          <w:szCs w:val="22"/>
        </w:rPr>
        <w:t xml:space="preserve">Henkilötiedot säilytetään rekisterissä niin kauan kuin Rekisteröity on Yhdistyksen jäsen. Jäsenyyden päättymisen jälkeen henkilötietoja säilytetään enintään kymmenen vuoden ajan jäsenyyden päättymisestä Yhdistyksen oikeutetun edun perusteella, ts. mahdollisiin oikeusvaateisiin puolustautumisen takia (KKO 2017:15). Henkilötiedot voidaan säilyttää myös tätä kauemmin, jos sovellettava lainsäädäntö tai Yhdistyksen sopimusvelvoitteet kolmansia kohtaan edellyttävät pidempää säilytysaikaa. </w:t>
      </w:r>
    </w:p>
    <w:p>
      <w:pPr>
        <w:pStyle w:val="Normal"/>
        <w:jc w:val="both"/>
        <w:rPr>
          <w:rFonts w:ascii="Arial" w:hAnsi="Arial" w:cs="Arial"/>
          <w:bCs/>
          <w:sz w:val="22"/>
          <w:szCs w:val="22"/>
        </w:rPr>
      </w:pPr>
      <w:r>
        <w:rPr>
          <w:rFonts w:cs="Arial" w:ascii="Arial" w:hAnsi="Arial"/>
          <w:bCs/>
          <w:sz w:val="22"/>
          <w:szCs w:val="22"/>
        </w:rPr>
      </w:r>
    </w:p>
    <w:p>
      <w:pPr>
        <w:pStyle w:val="ListParagraph"/>
        <w:numPr>
          <w:ilvl w:val="0"/>
          <w:numId w:val="4"/>
        </w:numPr>
        <w:tabs>
          <w:tab w:val="left" w:pos="426" w:leader="none"/>
        </w:tabs>
        <w:ind w:left="284" w:hanging="284"/>
        <w:jc w:val="both"/>
        <w:rPr>
          <w:rFonts w:ascii="Arial" w:hAnsi="Arial" w:cs="Arial"/>
          <w:b/>
          <w:b/>
          <w:bCs/>
          <w:sz w:val="22"/>
          <w:szCs w:val="22"/>
        </w:rPr>
      </w:pPr>
      <w:r>
        <w:rPr>
          <w:rFonts w:cs="Arial" w:ascii="Arial" w:hAnsi="Arial"/>
          <w:b/>
          <w:bCs/>
          <w:sz w:val="22"/>
          <w:szCs w:val="22"/>
        </w:rPr>
        <w:t>Profilointi</w:t>
      </w:r>
    </w:p>
    <w:p>
      <w:pPr>
        <w:pStyle w:val="Normal"/>
        <w:tabs>
          <w:tab w:val="left" w:pos="426" w:leader="none"/>
        </w:tabs>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Cs/>
          <w:sz w:val="22"/>
          <w:szCs w:val="22"/>
        </w:rPr>
        <w:t>Yhdistys voi osana henkilötietojen käsittelytoimia toteuttaa Rekisteröidyn automaattista profilointia. Profiloinnin seurauksena rekisteröity saa hänelle paremmin kohdennettuja viestejä. Profiloiti on jäsenen  jäsenrekisterin mahdollistamiiin ryhmiin liittämien ja ryhmälle kohdistettu viestintä.</w:t>
      </w:r>
    </w:p>
    <w:p>
      <w:pPr>
        <w:pStyle w:val="Normal"/>
        <w:jc w:val="both"/>
        <w:rPr>
          <w:rFonts w:ascii="Arial" w:hAnsi="Arial" w:cs="Arial"/>
          <w:bCs/>
          <w:sz w:val="22"/>
          <w:szCs w:val="22"/>
        </w:rPr>
      </w:pPr>
      <w:r>
        <w:rPr>
          <w:rFonts w:cs="Arial" w:ascii="Arial" w:hAnsi="Arial"/>
          <w:bCs/>
          <w:sz w:val="22"/>
          <w:szCs w:val="22"/>
        </w:rPr>
      </w:r>
    </w:p>
    <w:p>
      <w:pPr>
        <w:pStyle w:val="ListParagraph"/>
        <w:numPr>
          <w:ilvl w:val="0"/>
          <w:numId w:val="4"/>
        </w:numPr>
        <w:tabs>
          <w:tab w:val="left" w:pos="426" w:leader="none"/>
        </w:tabs>
        <w:ind w:left="284" w:hanging="284"/>
        <w:jc w:val="both"/>
        <w:rPr/>
      </w:pPr>
      <w:r>
        <w:rPr>
          <w:rFonts w:cs="Arial" w:ascii="Arial" w:hAnsi="Arial"/>
          <w:b/>
          <w:bCs/>
          <w:sz w:val="22"/>
          <w:szCs w:val="22"/>
        </w:rPr>
        <w:t>Rekisteröidyn oikeudet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Rekisteröidyllä on oikeus koska tahansa vastustaa henkilötietojensa käsittelyä suoramarkkinointitarkoituksiin. Rekisteröity voi antaa Yhdistykselle kanavakohtaisia suoramarkkinointia koskevia suostumuksia ja kieltoja (esimerkiksi kieltää sähköpostitse lähetettävät markkinointiviestit).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Lisäksi rekisteröidyllä on lähtökohtaisesti oikeus soveltuvan tietosuojalainsäädännön mukaisesti milloin tahansa:</w:t>
      </w:r>
    </w:p>
    <w:p>
      <w:pPr>
        <w:pStyle w:val="Normal"/>
        <w:jc w:val="both"/>
        <w:rPr>
          <w:rFonts w:ascii="Arial" w:hAnsi="Arial" w:cs="Arial"/>
          <w:sz w:val="22"/>
          <w:szCs w:val="22"/>
        </w:rPr>
      </w:pPr>
      <w:r>
        <w:rPr>
          <w:rFonts w:cs="Arial" w:ascii="Arial" w:hAnsi="Arial"/>
          <w:sz w:val="22"/>
          <w:szCs w:val="22"/>
        </w:rPr>
      </w:r>
    </w:p>
    <w:p>
      <w:pPr>
        <w:pStyle w:val="ListParagraph"/>
        <w:numPr>
          <w:ilvl w:val="0"/>
          <w:numId w:val="3"/>
        </w:numPr>
        <w:jc w:val="both"/>
        <w:rPr>
          <w:rFonts w:ascii="Arial" w:hAnsi="Arial" w:cs="Arial"/>
          <w:sz w:val="22"/>
          <w:szCs w:val="22"/>
        </w:rPr>
      </w:pPr>
      <w:r>
        <w:rPr>
          <w:rFonts w:cs="Arial" w:ascii="Arial" w:hAnsi="Arial"/>
          <w:sz w:val="22"/>
          <w:szCs w:val="22"/>
        </w:rPr>
        <w:t>saada tieto henkilötietojensa käsittelystä;</w:t>
      </w:r>
    </w:p>
    <w:p>
      <w:pPr>
        <w:pStyle w:val="ListParagraph"/>
        <w:numPr>
          <w:ilvl w:val="0"/>
          <w:numId w:val="3"/>
        </w:numPr>
        <w:jc w:val="both"/>
        <w:rPr>
          <w:rFonts w:ascii="Arial" w:hAnsi="Arial" w:cs="Arial"/>
          <w:sz w:val="22"/>
          <w:szCs w:val="22"/>
        </w:rPr>
      </w:pPr>
      <w:r>
        <w:rPr>
          <w:rFonts w:cs="Arial" w:ascii="Arial" w:hAnsi="Arial"/>
          <w:sz w:val="22"/>
          <w:szCs w:val="22"/>
        </w:rPr>
        <w:t xml:space="preserve">saada pääsy omiin tietoihinsa ja tarkastaa itseään koskevat Yhdistyksen käsittelemät henkilötiedot; </w:t>
      </w:r>
    </w:p>
    <w:p>
      <w:pPr>
        <w:pStyle w:val="ListParagraph"/>
        <w:numPr>
          <w:ilvl w:val="0"/>
          <w:numId w:val="3"/>
        </w:numPr>
        <w:jc w:val="both"/>
        <w:rPr>
          <w:rFonts w:ascii="Arial" w:hAnsi="Arial" w:cs="Arial"/>
          <w:sz w:val="22"/>
          <w:szCs w:val="22"/>
        </w:rPr>
      </w:pPr>
      <w:r>
        <w:rPr>
          <w:rFonts w:cs="Arial" w:ascii="Arial" w:hAnsi="Arial"/>
          <w:sz w:val="22"/>
          <w:szCs w:val="22"/>
        </w:rPr>
        <w:t>vaatia epätarkan ja virheellisen henkilötiedon oikaisua ja tietojen täydentämistä;</w:t>
      </w:r>
    </w:p>
    <w:p>
      <w:pPr>
        <w:pStyle w:val="ListParagraph"/>
        <w:numPr>
          <w:ilvl w:val="0"/>
          <w:numId w:val="3"/>
        </w:numPr>
        <w:jc w:val="both"/>
        <w:rPr>
          <w:rFonts w:ascii="Arial" w:hAnsi="Arial" w:cs="Arial"/>
          <w:sz w:val="22"/>
          <w:szCs w:val="22"/>
        </w:rPr>
      </w:pPr>
      <w:r>
        <w:rPr>
          <w:rFonts w:cs="Arial" w:ascii="Arial" w:hAnsi="Arial"/>
          <w:sz w:val="22"/>
          <w:szCs w:val="22"/>
        </w:rPr>
        <w:t>vaatia henkilötietojensa poistamista;</w:t>
      </w:r>
    </w:p>
    <w:p>
      <w:pPr>
        <w:pStyle w:val="ListParagraph"/>
        <w:numPr>
          <w:ilvl w:val="0"/>
          <w:numId w:val="3"/>
        </w:numPr>
        <w:jc w:val="both"/>
        <w:rPr>
          <w:rFonts w:ascii="Arial" w:hAnsi="Arial" w:cs="Arial"/>
          <w:sz w:val="22"/>
          <w:szCs w:val="22"/>
        </w:rPr>
      </w:pPr>
      <w:r>
        <w:rPr>
          <w:rFonts w:cs="Arial" w:ascii="Arial" w:hAnsi="Arial"/>
          <w:sz w:val="22"/>
          <w:szCs w:val="22"/>
        </w:rPr>
        <w:t xml:space="preserve">peruuttaa suostumuksensa ja vastustaa henkilötietojensa käsittelyä siltä osin kuin henkilötietojen käsittely perustuu rekisteröidyn suostumukseen; </w:t>
      </w:r>
    </w:p>
    <w:p>
      <w:pPr>
        <w:pStyle w:val="ListParagraph"/>
        <w:numPr>
          <w:ilvl w:val="0"/>
          <w:numId w:val="3"/>
        </w:numPr>
        <w:jc w:val="both"/>
        <w:rPr>
          <w:rFonts w:ascii="Arial" w:hAnsi="Arial" w:cs="Arial"/>
          <w:sz w:val="22"/>
          <w:szCs w:val="22"/>
        </w:rPr>
      </w:pPr>
      <w:r>
        <w:rPr>
          <w:rFonts w:cs="Arial" w:ascii="Arial" w:hAnsi="Arial"/>
          <w:sz w:val="22"/>
          <w:szCs w:val="22"/>
        </w:rPr>
        <w:t>vastustaa henkilötietojensa käsittelyä henkilökohtaiseen erityiseen tilanteeseensa liittyvällä perusteella siltä osin kuin henkilötietojen käsittelyperusteena on Yhdistyksen oikeutettu etu;</w:t>
      </w:r>
    </w:p>
    <w:p>
      <w:pPr>
        <w:pStyle w:val="ListParagraph"/>
        <w:numPr>
          <w:ilvl w:val="0"/>
          <w:numId w:val="3"/>
        </w:numPr>
        <w:jc w:val="both"/>
        <w:rPr>
          <w:rFonts w:ascii="Arial" w:hAnsi="Arial" w:cs="Arial"/>
          <w:sz w:val="22"/>
          <w:szCs w:val="22"/>
        </w:rPr>
      </w:pPr>
      <w:r>
        <w:rPr>
          <w:rFonts w:cs="Arial" w:ascii="Arial" w:hAnsi="Arial"/>
          <w:sz w:val="22"/>
          <w:szCs w:val="22"/>
        </w:rPr>
        <w:t>saada henkilötietonsa koneluettavassa muodossa ja siirtää kyseiset tiedot toiselle rekisterinpitäjälle edellyttäen, että rekisteröity on itse toimittanut kyseiset henkilötiedot Yhdistykselle, Yhdistys käsittelee kyseisiä henkilötietoja rekisteröidyn suostumuksen perusteella ja käsittely suoritetaan automaattisesti; ja</w:t>
      </w:r>
    </w:p>
    <w:p>
      <w:pPr>
        <w:pStyle w:val="ListParagraph"/>
        <w:numPr>
          <w:ilvl w:val="0"/>
          <w:numId w:val="3"/>
        </w:numPr>
        <w:jc w:val="both"/>
        <w:rPr>
          <w:rFonts w:ascii="Arial" w:hAnsi="Arial" w:cs="Arial"/>
          <w:sz w:val="22"/>
          <w:szCs w:val="22"/>
        </w:rPr>
      </w:pPr>
      <w:r>
        <w:rPr>
          <w:rFonts w:cs="Arial" w:ascii="Arial" w:hAnsi="Arial"/>
          <w:sz w:val="22"/>
          <w:szCs w:val="22"/>
        </w:rPr>
        <w:t xml:space="preserve">vaatia henkilötietojensa käsittelyn rajoittamista.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Rekisteröidyn tulee esittää edellä mainitun oikeuden toteuttamista koskeva pyyntö tämän tietosuojaselosteen Yhteydenotot-kohdan mukaisesti. Yhdistys voi pyytää rekisteröityä tarkentamaan pyyntöään kirjallisesti ja varmentamaan rekisteröidyn henkilöllisyyden ennen pyynnön käsittelemistä. Yhdistys voi kieltäytyä pyynnön toteuttamisesta sovellettavassa laissa säädetyllä perusteella. </w:t>
      </w:r>
    </w:p>
    <w:p>
      <w:pPr>
        <w:pStyle w:val="Normal"/>
        <w:jc w:val="both"/>
        <w:rPr>
          <w:rFonts w:ascii="Arial" w:hAnsi="Arial" w:cs="Arial"/>
          <w:sz w:val="22"/>
          <w:szCs w:val="22"/>
        </w:rPr>
      </w:pPr>
      <w:r>
        <w:rPr>
          <w:rFonts w:cs="Arial" w:ascii="Arial" w:hAnsi="Arial"/>
          <w:sz w:val="22"/>
          <w:szCs w:val="22"/>
        </w:rPr>
      </w:r>
    </w:p>
    <w:p>
      <w:pPr>
        <w:pStyle w:val="ListParagraph"/>
        <w:numPr>
          <w:ilvl w:val="0"/>
          <w:numId w:val="4"/>
        </w:numPr>
        <w:tabs>
          <w:tab w:val="left" w:pos="426" w:leader="none"/>
        </w:tabs>
        <w:ind w:left="284" w:hanging="284"/>
        <w:jc w:val="both"/>
        <w:rPr>
          <w:rFonts w:ascii="Arial" w:hAnsi="Arial" w:cs="Arial"/>
          <w:b/>
          <w:b/>
          <w:sz w:val="22"/>
          <w:szCs w:val="22"/>
        </w:rPr>
      </w:pPr>
      <w:r>
        <w:rPr>
          <w:rFonts w:cs="Arial" w:ascii="Arial" w:hAnsi="Arial"/>
          <w:b/>
          <w:sz w:val="22"/>
          <w:szCs w:val="22"/>
        </w:rPr>
        <w:t>Oikeus valittaa valvontaviranomaiselle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tietosuojalainsäädännön mukaisesti.</w:t>
      </w:r>
    </w:p>
    <w:p>
      <w:pPr>
        <w:pStyle w:val="Normal"/>
        <w:jc w:val="both"/>
        <w:rPr>
          <w:rFonts w:ascii="Arial" w:hAnsi="Arial" w:cs="Arial"/>
          <w:sz w:val="22"/>
          <w:szCs w:val="22"/>
        </w:rPr>
      </w:pPr>
      <w:r>
        <w:rPr>
          <w:rFonts w:cs="Arial" w:ascii="Arial" w:hAnsi="Arial"/>
          <w:sz w:val="22"/>
          <w:szCs w:val="22"/>
        </w:rPr>
      </w:r>
    </w:p>
    <w:p>
      <w:pPr>
        <w:pStyle w:val="ListParagraph"/>
        <w:numPr>
          <w:ilvl w:val="0"/>
          <w:numId w:val="4"/>
        </w:numPr>
        <w:tabs>
          <w:tab w:val="left" w:pos="426" w:leader="none"/>
        </w:tabs>
        <w:ind w:left="284" w:hanging="284"/>
        <w:jc w:val="both"/>
        <w:rPr>
          <w:rFonts w:ascii="Arial" w:hAnsi="Arial" w:cs="Arial"/>
          <w:b/>
          <w:b/>
          <w:sz w:val="22"/>
          <w:szCs w:val="22"/>
        </w:rPr>
      </w:pPr>
      <w:r>
        <w:rPr>
          <w:rFonts w:cs="Arial" w:ascii="Arial" w:hAnsi="Arial"/>
          <w:b/>
          <w:sz w:val="22"/>
          <w:szCs w:val="22"/>
        </w:rPr>
        <w:t>Yhteydenotot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Rekisteröidyn oikeuksien käyttämistä koskevat pyynnöt, kysymykset tästä tietosuojaselosteesta ja muut yhteydenotot tulee tehdä sähköpostitse puheenjohtajan osoitteeseen (https://wiking.sporttisaitti.com/yhteystiedot/). Rekisteröity voi myös ottaa yhteyttä henkilökohtaisesti tai kirjallisesti alla olevaan osoitteeseen:</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Yhdistyksen hallituksen jäseniin (https://wiking.sporttisaitti.com/yhteystiedot/).</w:t>
      </w:r>
    </w:p>
    <w:p>
      <w:pPr>
        <w:pStyle w:val="Normal"/>
        <w:jc w:val="both"/>
        <w:rPr>
          <w:rFonts w:ascii="Arial" w:hAnsi="Arial" w:cs="Arial"/>
          <w:b/>
          <w:b/>
          <w:sz w:val="22"/>
          <w:szCs w:val="22"/>
        </w:rPr>
      </w:pPr>
      <w:r>
        <w:rPr>
          <w:rFonts w:cs="Arial" w:ascii="Arial" w:hAnsi="Arial"/>
          <w:b/>
          <w:sz w:val="22"/>
          <w:szCs w:val="22"/>
        </w:rPr>
      </w:r>
    </w:p>
    <w:p>
      <w:pPr>
        <w:pStyle w:val="ListParagraph"/>
        <w:numPr>
          <w:ilvl w:val="0"/>
          <w:numId w:val="4"/>
        </w:numPr>
        <w:tabs>
          <w:tab w:val="left" w:pos="426" w:leader="none"/>
        </w:tabs>
        <w:ind w:left="284" w:hanging="284"/>
        <w:jc w:val="both"/>
        <w:rPr>
          <w:rFonts w:ascii="Arial" w:hAnsi="Arial" w:cs="Arial"/>
          <w:b/>
          <w:b/>
          <w:sz w:val="22"/>
          <w:szCs w:val="22"/>
        </w:rPr>
      </w:pPr>
      <w:r>
        <w:rPr>
          <w:rFonts w:cs="Arial" w:ascii="Arial" w:hAnsi="Arial"/>
          <w:b/>
          <w:sz w:val="22"/>
          <w:szCs w:val="22"/>
        </w:rPr>
        <w:t>Muutokset tähän tietosuojaselosteeseen</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Tätä tietosuojaselostetta voidaan päivittää aika ajoin esimerkiksi lainsäädännön muuttuessa. Tämä tietosuojaseloste on viimeksi päivitetty </w:t>
      </w:r>
      <w:r>
        <w:rPr>
          <w:rFonts w:cs="Arial" w:ascii="Arial" w:hAnsi="Arial"/>
          <w:sz w:val="22"/>
          <w:szCs w:val="22"/>
        </w:rPr>
        <w:t>14.05.2018</w:t>
      </w:r>
      <w:r>
        <w:rPr>
          <w:rFonts w:cs="Arial" w:ascii="Arial" w:hAnsi="Arial"/>
          <w:sz w:val="22"/>
          <w:szCs w:val="22"/>
        </w:rPr>
        <w:t>.</w:t>
      </w:r>
    </w:p>
    <w:sectPr>
      <w:type w:val="nextPage"/>
      <w:pgSz w:w="11906" w:h="16838"/>
      <w:pgMar w:left="1134" w:right="1134" w:header="0" w:top="567" w:footer="0"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Garamond">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Garamond" w:hAnsi="Garamond" w:cs="Garamond"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Garamond" w:hAnsi="Garamond" w:cs="Garamond" w:hint="default"/>
        <w:sz w:val="22"/>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Garamond" w:hAnsi="Garamond" w:cs="Garamond"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Cs w:val="24"/>
        <w:lang w:val="fi-FI"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7dc0"/>
    <w:pPr>
      <w:widowControl/>
      <w:overflowPunct w:val="false"/>
      <w:bidi w:val="0"/>
      <w:jc w:val="left"/>
    </w:pPr>
    <w:rPr>
      <w:rFonts w:ascii="Garamond" w:hAnsi="Garamond" w:eastAsia="SimSun" w:cs="Arial"/>
      <w:color w:val="00000A"/>
      <w:sz w:val="24"/>
      <w:szCs w:val="24"/>
      <w:lang w:val="fi-FI" w:eastAsia="zh-CN" w:bidi="hi-IN"/>
    </w:rPr>
  </w:style>
  <w:style w:type="paragraph" w:styleId="Heading1">
    <w:name w:val="Heading 1"/>
    <w:basedOn w:val="Normal"/>
    <w:qFormat/>
    <w:rsid w:val="00fe7dc0"/>
    <w:pPr>
      <w:keepNext/>
      <w:outlineLvl w:val="0"/>
    </w:pPr>
    <w:rPr>
      <w:b/>
      <w:bC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f294b"/>
    <w:rPr>
      <w:color w:val="0000FF"/>
      <w:u w:val="single"/>
    </w:rPr>
  </w:style>
  <w:style w:type="character" w:styleId="YltunnisteChar" w:customStyle="1">
    <w:name w:val="Ylätunniste Char"/>
    <w:basedOn w:val="DefaultParagraphFont"/>
    <w:link w:val="Yltunniste"/>
    <w:uiPriority w:val="99"/>
    <w:qFormat/>
    <w:rsid w:val="003657c7"/>
    <w:rPr>
      <w:rFonts w:ascii="Garamond" w:hAnsi="Garamond"/>
      <w:sz w:val="24"/>
      <w:szCs w:val="24"/>
    </w:rPr>
  </w:style>
  <w:style w:type="character" w:styleId="AlatunnisteChar" w:customStyle="1">
    <w:name w:val="Alatunniste Char"/>
    <w:basedOn w:val="DefaultParagraphFont"/>
    <w:link w:val="Alatunniste"/>
    <w:uiPriority w:val="99"/>
    <w:qFormat/>
    <w:rsid w:val="003657c7"/>
    <w:rPr>
      <w:rFonts w:ascii="Garamond" w:hAnsi="Garamond"/>
      <w:sz w:val="24"/>
      <w:szCs w:val="24"/>
    </w:rPr>
  </w:style>
  <w:style w:type="character" w:styleId="Annotationreference">
    <w:name w:val="annotation reference"/>
    <w:basedOn w:val="DefaultParagraphFont"/>
    <w:uiPriority w:val="99"/>
    <w:semiHidden/>
    <w:unhideWhenUsed/>
    <w:qFormat/>
    <w:rsid w:val="00e84c33"/>
    <w:rPr>
      <w:sz w:val="16"/>
      <w:szCs w:val="16"/>
    </w:rPr>
  </w:style>
  <w:style w:type="character" w:styleId="KommentintekstiChar" w:customStyle="1">
    <w:name w:val="Kommentin teksti Char"/>
    <w:basedOn w:val="DefaultParagraphFont"/>
    <w:link w:val="Kommentinteksti"/>
    <w:uiPriority w:val="99"/>
    <w:semiHidden/>
    <w:qFormat/>
    <w:rsid w:val="00e84c33"/>
    <w:rPr>
      <w:rFonts w:ascii="Garamond" w:hAnsi="Garamond"/>
    </w:rPr>
  </w:style>
  <w:style w:type="character" w:styleId="KommentinotsikkoChar" w:customStyle="1">
    <w:name w:val="Kommentin otsikko Char"/>
    <w:basedOn w:val="KommentintekstiChar"/>
    <w:link w:val="Kommentinotsikko"/>
    <w:uiPriority w:val="99"/>
    <w:semiHidden/>
    <w:qFormat/>
    <w:rsid w:val="00e84c33"/>
    <w:rPr>
      <w:rFonts w:ascii="Garamond" w:hAnsi="Garamond"/>
      <w:b/>
      <w:bCs/>
    </w:rPr>
  </w:style>
  <w:style w:type="character" w:styleId="SelitetekstiChar" w:customStyle="1">
    <w:name w:val="Seliteteksti Char"/>
    <w:basedOn w:val="DefaultParagraphFont"/>
    <w:link w:val="Seliteteksti"/>
    <w:uiPriority w:val="99"/>
    <w:semiHidden/>
    <w:qFormat/>
    <w:rsid w:val="00e84c33"/>
    <w:rPr>
      <w:rFonts w:ascii="Segoe UI" w:hAnsi="Segoe UI" w:cs="Segoe UI"/>
      <w:sz w:val="18"/>
      <w:szCs w:val="18"/>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Arial" w:hAnsi="Arial" w:eastAsia="Times New Roman" w:cs="Times New Roman"/>
      <w:sz w:val="22"/>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Arial" w:hAnsi="Arial" w:eastAsia="Times New Roman" w:cs="Times New Roman"/>
      <w:b/>
      <w:sz w:val="22"/>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Arial" w:hAnsi="Arial" w:eastAsia="Times New Roman" w:cs="Times New Roman"/>
      <w:sz w:val="22"/>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Arial" w:hAnsi="Arial" w:cs="Times New Roman"/>
      <w:sz w:val="22"/>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Arial" w:hAnsi="Arial" w:cs="Times New Roman"/>
      <w:b/>
      <w:sz w:val="22"/>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Arial" w:hAnsi="Arial" w:cs="Times New Roman"/>
      <w:sz w:val="22"/>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YltunnisteChar"/>
    <w:uiPriority w:val="99"/>
    <w:unhideWhenUsed/>
    <w:rsid w:val="003657c7"/>
    <w:pPr>
      <w:tabs>
        <w:tab w:val="center" w:pos="4819" w:leader="none"/>
        <w:tab w:val="right" w:pos="9638" w:leader="none"/>
      </w:tabs>
    </w:pPr>
    <w:rPr/>
  </w:style>
  <w:style w:type="paragraph" w:styleId="Footer">
    <w:name w:val="Footer"/>
    <w:basedOn w:val="Normal"/>
    <w:link w:val="AlatunnisteChar"/>
    <w:uiPriority w:val="99"/>
    <w:unhideWhenUsed/>
    <w:rsid w:val="003657c7"/>
    <w:pPr>
      <w:tabs>
        <w:tab w:val="center" w:pos="4819" w:leader="none"/>
        <w:tab w:val="right" w:pos="9638" w:leader="none"/>
      </w:tabs>
    </w:pPr>
    <w:rPr/>
  </w:style>
  <w:style w:type="paragraph" w:styleId="Annotationtext">
    <w:name w:val="annotation text"/>
    <w:basedOn w:val="Normal"/>
    <w:link w:val="KommentintekstiChar"/>
    <w:uiPriority w:val="99"/>
    <w:semiHidden/>
    <w:unhideWhenUsed/>
    <w:qFormat/>
    <w:rsid w:val="00e84c33"/>
    <w:pPr/>
    <w:rPr>
      <w:sz w:val="20"/>
      <w:szCs w:val="20"/>
    </w:rPr>
  </w:style>
  <w:style w:type="paragraph" w:styleId="Annotationsubject">
    <w:name w:val="annotation subject"/>
    <w:basedOn w:val="Annotationtext"/>
    <w:link w:val="KommentinotsikkoChar"/>
    <w:uiPriority w:val="99"/>
    <w:semiHidden/>
    <w:unhideWhenUsed/>
    <w:qFormat/>
    <w:rsid w:val="00e84c33"/>
    <w:pPr/>
    <w:rPr>
      <w:b/>
      <w:bCs/>
    </w:rPr>
  </w:style>
  <w:style w:type="paragraph" w:styleId="BalloonText">
    <w:name w:val="Balloon Text"/>
    <w:basedOn w:val="Normal"/>
    <w:link w:val="SelitetekstiChar"/>
    <w:uiPriority w:val="99"/>
    <w:semiHidden/>
    <w:unhideWhenUsed/>
    <w:qFormat/>
    <w:rsid w:val="00e84c33"/>
    <w:pPr/>
    <w:rPr>
      <w:rFonts w:ascii="Segoe UI" w:hAnsi="Segoe UI" w:cs="Segoe UI"/>
      <w:sz w:val="18"/>
      <w:szCs w:val="18"/>
    </w:rPr>
  </w:style>
  <w:style w:type="paragraph" w:styleId="ListParagraph">
    <w:name w:val="List Paragraph"/>
    <w:basedOn w:val="Normal"/>
    <w:uiPriority w:val="34"/>
    <w:qFormat/>
    <w:rsid w:val="00bb1621"/>
    <w:pPr>
      <w:spacing w:before="0" w:after="0"/>
      <w:ind w:left="720" w:hanging="0"/>
      <w:contextualSpacing/>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styleId="TaulukkoRuudukko">
    <w:name w:val="Table Grid"/>
    <w:basedOn w:val="Normaalitaulukko"/>
    <w:uiPriority w:val="59"/>
    <w:rsid w:val="00fe0cfb"/>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E317A-354F-4AD5-9252-CA0D9DE0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LibreOffice/5.2.1.2$Windows_x86 LibreOffice_project/31dd62db80d4e60af04904455ec9c9219178d620</Application>
  <Pages>3</Pages>
  <Words>668</Words>
  <Characters>6322</Characters>
  <CharactersWithSpaces>6922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2017-12-07T12:49:00Z</dcterms:created>
  <dc:creator/>
  <dc:description/>
  <dc:language>fi-FI</dc:language>
  <cp:lastModifiedBy/>
  <dcterms:modified xsi:type="dcterms:W3CDTF">2018-05-14T06:28:19Z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