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0F" w:rsidRDefault="00D2570F" w:rsidP="00D2570F">
      <w:pPr>
        <w:tabs>
          <w:tab w:val="left" w:pos="4820"/>
        </w:tabs>
        <w:jc w:val="center"/>
        <w:rPr>
          <w:rFonts w:ascii="Orator Std" w:hAnsi="Orator Std"/>
          <w:color w:val="FF0000"/>
          <w:sz w:val="28"/>
        </w:rPr>
      </w:pPr>
    </w:p>
    <w:p w:rsidR="00F464F9" w:rsidRPr="00D2570F" w:rsidRDefault="00D2570F" w:rsidP="00D2570F">
      <w:pPr>
        <w:tabs>
          <w:tab w:val="left" w:pos="4820"/>
        </w:tabs>
        <w:jc w:val="center"/>
        <w:rPr>
          <w:rFonts w:ascii="Orator Std" w:hAnsi="Orator Std"/>
          <w:color w:val="FF0000"/>
          <w:sz w:val="28"/>
        </w:rPr>
      </w:pPr>
      <w:r>
        <w:rPr>
          <w:noProof/>
          <w:lang w:eastAsia="fi-FI"/>
        </w:rPr>
        <w:drawing>
          <wp:anchor distT="0" distB="0" distL="114300" distR="114300" simplePos="0" relativeHeight="251658240" behindDoc="1" locked="0" layoutInCell="1" allowOverlap="1">
            <wp:simplePos x="0" y="0"/>
            <wp:positionH relativeFrom="column">
              <wp:posOffset>2596176</wp:posOffset>
            </wp:positionH>
            <wp:positionV relativeFrom="paragraph">
              <wp:posOffset>-760730</wp:posOffset>
            </wp:positionV>
            <wp:extent cx="871869" cy="871869"/>
            <wp:effectExtent l="0" t="0" r="4445" b="4445"/>
            <wp:wrapNone/>
            <wp:docPr id="1" name="Picture 1" descr="https://encrypted-tbn2.gstatic.com/images?q=tbn:ANd9GcSeqsRHS65PrKupzIiZ_n2N_492cF0uzTbQjruq8tettKWc2YoT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eqsRHS65PrKupzIiZ_n2N_492cF0uzTbQjruq8tettKWc2YoTp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869" cy="871869"/>
                    </a:xfrm>
                    <a:prstGeom prst="rect">
                      <a:avLst/>
                    </a:prstGeom>
                    <a:noFill/>
                    <a:ln>
                      <a:noFill/>
                    </a:ln>
                  </pic:spPr>
                </pic:pic>
              </a:graphicData>
            </a:graphic>
            <wp14:sizeRelH relativeFrom="page">
              <wp14:pctWidth>0</wp14:pctWidth>
            </wp14:sizeRelH>
            <wp14:sizeRelV relativeFrom="page">
              <wp14:pctHeight>0</wp14:pctHeight>
            </wp14:sizeRelV>
          </wp:anchor>
        </w:drawing>
      </w:r>
      <w:r w:rsidR="00F464F9" w:rsidRPr="00D2570F">
        <w:rPr>
          <w:rFonts w:ascii="Orator Std" w:hAnsi="Orator Std"/>
          <w:color w:val="FF0000"/>
          <w:sz w:val="28"/>
        </w:rPr>
        <w:t>Leikkimielinen</w:t>
      </w:r>
    </w:p>
    <w:p w:rsidR="00E93D4F" w:rsidRPr="00D2570F" w:rsidRDefault="00F464F9" w:rsidP="00F464F9">
      <w:pPr>
        <w:jc w:val="center"/>
        <w:rPr>
          <w:rFonts w:ascii="Segoe Script" w:hAnsi="Segoe Script"/>
          <w:b/>
          <w:sz w:val="40"/>
          <w:u w:val="single"/>
        </w:rPr>
      </w:pPr>
      <w:r w:rsidRPr="00D2570F">
        <w:rPr>
          <w:rFonts w:ascii="Segoe Script" w:hAnsi="Segoe Script"/>
          <w:b/>
          <w:sz w:val="40"/>
          <w:u w:val="single"/>
        </w:rPr>
        <w:t>Joululuistelu</w:t>
      </w:r>
    </w:p>
    <w:p w:rsidR="00F464F9" w:rsidRPr="00D2570F" w:rsidRDefault="00F464F9" w:rsidP="00F464F9">
      <w:pPr>
        <w:jc w:val="center"/>
        <w:rPr>
          <w:rFonts w:ascii="Orator Std" w:hAnsi="Orator Std"/>
          <w:color w:val="FF0000"/>
          <w:sz w:val="32"/>
        </w:rPr>
      </w:pPr>
      <w:r w:rsidRPr="00D2570F">
        <w:rPr>
          <w:rFonts w:ascii="Orator Std" w:hAnsi="Orator Std"/>
          <w:color w:val="FF0000"/>
          <w:sz w:val="32"/>
        </w:rPr>
        <w:t>kilpailu</w:t>
      </w:r>
    </w:p>
    <w:p w:rsidR="00F464F9" w:rsidRPr="00D2570F" w:rsidRDefault="00100DA3" w:rsidP="00F464F9">
      <w:pPr>
        <w:jc w:val="center"/>
        <w:rPr>
          <w:rFonts w:ascii="Orator Std" w:hAnsi="Orator Std"/>
          <w:color w:val="FF0000"/>
          <w:sz w:val="32"/>
        </w:rPr>
      </w:pPr>
      <w:r>
        <w:rPr>
          <w:rFonts w:ascii="Orator Std" w:hAnsi="Orator Std"/>
          <w:color w:val="FF0000"/>
          <w:sz w:val="32"/>
        </w:rPr>
        <w:t xml:space="preserve">La </w:t>
      </w:r>
      <w:r w:rsidR="00F464F9" w:rsidRPr="00D2570F">
        <w:rPr>
          <w:rFonts w:ascii="Orator Std" w:hAnsi="Orator Std"/>
          <w:color w:val="FF0000"/>
          <w:sz w:val="32"/>
        </w:rPr>
        <w:t>19.12.2015 klo.10-12 Uudenkaupungin jäähallilla</w:t>
      </w:r>
    </w:p>
    <w:p w:rsidR="00F464F9" w:rsidRDefault="00F464F9" w:rsidP="00F464F9">
      <w:pPr>
        <w:jc w:val="center"/>
        <w:rPr>
          <w:sz w:val="24"/>
        </w:rPr>
      </w:pPr>
      <w:r>
        <w:rPr>
          <w:sz w:val="24"/>
        </w:rPr>
        <w:t>Ta</w:t>
      </w:r>
      <w:r w:rsidR="00D2570F">
        <w:rPr>
          <w:sz w:val="24"/>
        </w:rPr>
        <w:t>i</w:t>
      </w:r>
      <w:r>
        <w:rPr>
          <w:sz w:val="24"/>
        </w:rPr>
        <w:t>toluistelijat pääsevät ennen joulul</w:t>
      </w:r>
      <w:r w:rsidR="00EE506A">
        <w:rPr>
          <w:sz w:val="24"/>
        </w:rPr>
        <w:t>omalle lompsimista ruokkimaan luovuuttaan luistimilla</w:t>
      </w:r>
      <w:r>
        <w:rPr>
          <w:sz w:val="24"/>
        </w:rPr>
        <w:t xml:space="preserve"> leikkimielisen kilpailun merkeissä seuraavilla ohjeilla:</w:t>
      </w:r>
    </w:p>
    <w:p w:rsidR="00F464F9" w:rsidRDefault="00F464F9" w:rsidP="00F464F9">
      <w:pPr>
        <w:ind w:left="1304"/>
        <w:rPr>
          <w:sz w:val="24"/>
        </w:rPr>
      </w:pPr>
      <w:r w:rsidRPr="00EE506A">
        <w:rPr>
          <w:b/>
          <w:sz w:val="24"/>
        </w:rPr>
        <w:t>Kristallit:</w:t>
      </w:r>
      <w:r w:rsidR="00EE506A">
        <w:rPr>
          <w:sz w:val="24"/>
        </w:rPr>
        <w:t xml:space="preserve"> Suunnitelkaa</w:t>
      </w:r>
      <w:r w:rsidR="00A731A9">
        <w:rPr>
          <w:sz w:val="24"/>
        </w:rPr>
        <w:t xml:space="preserve"> pareittain tai pienissä</w:t>
      </w:r>
      <w:bookmarkStart w:id="0" w:name="_GoBack"/>
      <w:bookmarkEnd w:id="0"/>
      <w:r>
        <w:rPr>
          <w:sz w:val="24"/>
        </w:rPr>
        <w:t xml:space="preserve"> ryhmissä luisteluesitys valitsemaanne musiikkiin. Esityksen kesto max. 2min 30sek.</w:t>
      </w:r>
      <w:r w:rsidR="00EE506A">
        <w:rPr>
          <w:sz w:val="24"/>
        </w:rPr>
        <w:t xml:space="preserve"> Miettikää esitykseen sopivat asut, myös rekvisiittaa saa käyttää </w:t>
      </w:r>
      <w:r w:rsidR="00EE506A" w:rsidRPr="00EE506A">
        <w:rPr>
          <w:sz w:val="24"/>
        </w:rPr>
        <w:sym w:font="Wingdings" w:char="F04A"/>
      </w:r>
    </w:p>
    <w:p w:rsidR="00EE506A" w:rsidRDefault="00EE506A" w:rsidP="00F464F9">
      <w:pPr>
        <w:ind w:left="1304"/>
        <w:rPr>
          <w:sz w:val="24"/>
        </w:rPr>
      </w:pPr>
      <w:r>
        <w:rPr>
          <w:b/>
          <w:sz w:val="24"/>
        </w:rPr>
        <w:t xml:space="preserve">Timantit ja Pikku-Helmet: </w:t>
      </w:r>
      <w:r>
        <w:rPr>
          <w:sz w:val="24"/>
        </w:rPr>
        <w:t xml:space="preserve">Musiikkiluistelua kaksi kappaletta. Ryhmät jaetaan pieniin n.5 hengen ryhmiin, joissa esiinnytään. Ensimmäinen kappale luistellaan kevyen huivin kanssa, ota siis mukaan jokin kauniisti liehuva huivi. Toinen kappaleesta luistellaan tonttulakki päässä, ota siis myös sellainen mukaasi </w:t>
      </w:r>
      <w:r w:rsidRPr="00EE506A">
        <w:rPr>
          <w:sz w:val="24"/>
        </w:rPr>
        <w:sym w:font="Wingdings" w:char="F04A"/>
      </w:r>
    </w:p>
    <w:p w:rsidR="00D2570F" w:rsidRDefault="00D2570F" w:rsidP="00F464F9">
      <w:pPr>
        <w:ind w:left="1304"/>
        <w:rPr>
          <w:sz w:val="24"/>
        </w:rPr>
      </w:pPr>
    </w:p>
    <w:p w:rsidR="00100DA3" w:rsidRDefault="00100DA3" w:rsidP="00100DA3">
      <w:pPr>
        <w:tabs>
          <w:tab w:val="center" w:pos="4819"/>
          <w:tab w:val="left" w:pos="7987"/>
        </w:tabs>
        <w:spacing w:after="0"/>
        <w:jc w:val="center"/>
        <w:rPr>
          <w:sz w:val="24"/>
        </w:rPr>
      </w:pPr>
      <w:r>
        <w:rPr>
          <w:sz w:val="24"/>
        </w:rPr>
        <w:t>Parhaat esitykset ja musiikkilu</w:t>
      </w:r>
      <w:r>
        <w:rPr>
          <w:sz w:val="24"/>
        </w:rPr>
        <w:t>istelut palkitaan!</w:t>
      </w:r>
    </w:p>
    <w:p w:rsidR="00EE506A" w:rsidRDefault="00D2570F" w:rsidP="00100DA3">
      <w:pPr>
        <w:tabs>
          <w:tab w:val="center" w:pos="4819"/>
          <w:tab w:val="left" w:pos="7987"/>
        </w:tabs>
        <w:spacing w:after="0"/>
        <w:jc w:val="center"/>
        <w:rPr>
          <w:sz w:val="24"/>
        </w:rPr>
      </w:pPr>
      <w:r>
        <w:rPr>
          <w:sz w:val="24"/>
        </w:rPr>
        <w:t>Esitysten jälkeen on vapaat</w:t>
      </w:r>
      <w:r w:rsidR="00100DA3">
        <w:rPr>
          <w:sz w:val="24"/>
        </w:rPr>
        <w:t>a tonttuluistelua klo.12 saakka, jolloin luistelijat voivat ottaa jäälle mukaan myös vanhemmat tai ystäviä.</w:t>
      </w:r>
      <w:r w:rsidR="00A731A9">
        <w:rPr>
          <w:sz w:val="24"/>
        </w:rPr>
        <w:t xml:space="preserve"> Klo.12 laitetaan vielä suut makiaksi ja nautitaan glögitarjoilusta jäähallin kahviossa.</w:t>
      </w:r>
    </w:p>
    <w:p w:rsidR="00100DA3" w:rsidRDefault="00100DA3" w:rsidP="00D2570F">
      <w:pPr>
        <w:tabs>
          <w:tab w:val="center" w:pos="4819"/>
          <w:tab w:val="left" w:pos="7987"/>
        </w:tabs>
        <w:rPr>
          <w:sz w:val="24"/>
        </w:rPr>
      </w:pPr>
    </w:p>
    <w:p w:rsidR="00100DA3" w:rsidRPr="00100DA3" w:rsidRDefault="00100DA3" w:rsidP="00100DA3">
      <w:pPr>
        <w:rPr>
          <w:sz w:val="24"/>
        </w:rPr>
      </w:pPr>
      <w:r>
        <w:rPr>
          <w:noProof/>
          <w:lang w:eastAsia="fi-FI"/>
        </w:rPr>
        <w:drawing>
          <wp:anchor distT="0" distB="0" distL="114300" distR="114300" simplePos="0" relativeHeight="251659264" behindDoc="1" locked="0" layoutInCell="1" allowOverlap="1" wp14:anchorId="351F425E" wp14:editId="0B41E712">
            <wp:simplePos x="0" y="0"/>
            <wp:positionH relativeFrom="column">
              <wp:posOffset>2340610</wp:posOffset>
            </wp:positionH>
            <wp:positionV relativeFrom="paragraph">
              <wp:posOffset>43180</wp:posOffset>
            </wp:positionV>
            <wp:extent cx="1320800" cy="1254125"/>
            <wp:effectExtent l="0" t="0" r="0" b="3175"/>
            <wp:wrapNone/>
            <wp:docPr id="2" name="Picture 2" descr="http://www.cliparthut.com/clip-arts/1722/christmas-santa-clip-art-17229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hut.com/clip-arts/1722/christmas-santa-clip-art-172292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0800"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DA3" w:rsidRPr="00100DA3" w:rsidRDefault="00100DA3" w:rsidP="00100DA3">
      <w:pPr>
        <w:rPr>
          <w:sz w:val="24"/>
        </w:rPr>
      </w:pPr>
    </w:p>
    <w:p w:rsidR="00100DA3" w:rsidRDefault="00100DA3" w:rsidP="00100DA3">
      <w:pPr>
        <w:rPr>
          <w:sz w:val="24"/>
        </w:rPr>
      </w:pPr>
    </w:p>
    <w:p w:rsidR="00D2570F" w:rsidRDefault="00100DA3" w:rsidP="00100DA3">
      <w:pPr>
        <w:tabs>
          <w:tab w:val="left" w:pos="7485"/>
        </w:tabs>
        <w:rPr>
          <w:sz w:val="24"/>
        </w:rPr>
      </w:pPr>
      <w:r>
        <w:rPr>
          <w:sz w:val="24"/>
        </w:rPr>
        <w:tab/>
      </w:r>
    </w:p>
    <w:p w:rsidR="00100DA3" w:rsidRDefault="00100DA3" w:rsidP="00100DA3">
      <w:pPr>
        <w:tabs>
          <w:tab w:val="left" w:pos="7485"/>
        </w:tabs>
        <w:rPr>
          <w:sz w:val="24"/>
        </w:rPr>
      </w:pPr>
    </w:p>
    <w:p w:rsidR="00100DA3" w:rsidRPr="00100DA3" w:rsidRDefault="00100DA3" w:rsidP="00100DA3">
      <w:pPr>
        <w:tabs>
          <w:tab w:val="left" w:pos="7485"/>
        </w:tabs>
        <w:jc w:val="center"/>
        <w:rPr>
          <w:rFonts w:ascii="Orator Std" w:hAnsi="Orator Std"/>
          <w:color w:val="FF0000"/>
          <w:sz w:val="28"/>
        </w:rPr>
      </w:pPr>
      <w:r w:rsidRPr="00100DA3">
        <w:rPr>
          <w:rFonts w:ascii="Orator Std" w:hAnsi="Orator Std"/>
          <w:color w:val="FF0000"/>
          <w:sz w:val="28"/>
        </w:rPr>
        <w:t>Tervetuloa!</w:t>
      </w:r>
    </w:p>
    <w:sectPr w:rsidR="00100DA3" w:rsidRPr="00100DA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rator Std">
    <w:panose1 w:val="00000000000000000000"/>
    <w:charset w:val="00"/>
    <w:family w:val="modern"/>
    <w:notTrueType/>
    <w:pitch w:val="fixed"/>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F9"/>
    <w:rsid w:val="00100DA3"/>
    <w:rsid w:val="00A731A9"/>
    <w:rsid w:val="00D2570F"/>
    <w:rsid w:val="00E93D4F"/>
    <w:rsid w:val="00EE506A"/>
    <w:rsid w:val="00F464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114</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Mimmu</dc:creator>
  <cp:lastModifiedBy>Mimmu</cp:lastModifiedBy>
  <cp:revision>2</cp:revision>
  <dcterms:created xsi:type="dcterms:W3CDTF">2015-11-23T10:11:00Z</dcterms:created>
  <dcterms:modified xsi:type="dcterms:W3CDTF">2015-11-23T11:02:00Z</dcterms:modified>
</cp:coreProperties>
</file>