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AB" w:rsidRPr="00CE60F7" w:rsidRDefault="00D936AB">
      <w:pPr>
        <w:jc w:val="center"/>
        <w:rPr>
          <w:b/>
          <w:sz w:val="28"/>
          <w:szCs w:val="28"/>
          <w:lang w:val="en-GB"/>
        </w:rPr>
      </w:pPr>
    </w:p>
    <w:p w:rsidR="00D936AB" w:rsidRPr="00CE60F7" w:rsidRDefault="00D936AB">
      <w:pPr>
        <w:jc w:val="center"/>
        <w:rPr>
          <w:b/>
          <w:sz w:val="28"/>
          <w:szCs w:val="28"/>
          <w:lang w:val="en-GB"/>
        </w:rPr>
      </w:pPr>
    </w:p>
    <w:p w:rsidR="00D936AB" w:rsidRPr="00D50C7B" w:rsidRDefault="00D936AB">
      <w:pPr>
        <w:jc w:val="center"/>
        <w:rPr>
          <w:b/>
          <w:sz w:val="28"/>
          <w:lang w:val="en-GB"/>
        </w:rPr>
      </w:pPr>
    </w:p>
    <w:p w:rsidR="00D936AB" w:rsidRPr="00D50C7B" w:rsidRDefault="00D936AB">
      <w:pPr>
        <w:jc w:val="center"/>
        <w:rPr>
          <w:b/>
          <w:sz w:val="28"/>
          <w:lang w:val="en-GB"/>
        </w:rPr>
      </w:pPr>
    </w:p>
    <w:p w:rsidR="00D936AB" w:rsidRPr="0068191D" w:rsidRDefault="0068191D">
      <w:pPr>
        <w:jc w:val="center"/>
        <w:rPr>
          <w:lang w:val="en-US"/>
        </w:rPr>
      </w:pPr>
      <w:r w:rsidRPr="0068191D">
        <w:rPr>
          <w:b/>
          <w:sz w:val="28"/>
          <w:lang w:val="en-GB"/>
        </w:rPr>
        <w:t>Model of the conference articles for the Geophysics Days:</w:t>
      </w:r>
      <w:r>
        <w:rPr>
          <w:b/>
          <w:sz w:val="28"/>
          <w:lang w:val="en-GB"/>
        </w:rPr>
        <w:t xml:space="preserve"> MS Word</w:t>
      </w:r>
    </w:p>
    <w:p w:rsidR="0068191D" w:rsidRDefault="0068191D">
      <w:pPr>
        <w:jc w:val="center"/>
        <w:rPr>
          <w:b/>
          <w:lang w:val="en-US"/>
        </w:rPr>
      </w:pPr>
    </w:p>
    <w:p w:rsidR="0068191D" w:rsidRDefault="0068191D">
      <w:pPr>
        <w:jc w:val="center"/>
        <w:rPr>
          <w:b/>
          <w:lang w:val="en-US"/>
        </w:rPr>
      </w:pPr>
    </w:p>
    <w:p w:rsidR="0068191D" w:rsidRDefault="0068191D" w:rsidP="0068191D">
      <w:pPr>
        <w:jc w:val="center"/>
        <w:rPr>
          <w:b/>
          <w:lang w:val="en-US"/>
        </w:rPr>
      </w:pPr>
      <w:r w:rsidRPr="0068191D">
        <w:rPr>
          <w:b/>
          <w:lang w:val="en-US"/>
        </w:rPr>
        <w:t>A. Author</w:t>
      </w:r>
      <w:r w:rsidRPr="0068191D">
        <w:rPr>
          <w:b/>
          <w:vertAlign w:val="superscript"/>
          <w:lang w:val="en-US"/>
        </w:rPr>
        <w:t>1</w:t>
      </w:r>
      <w:r w:rsidRPr="0068191D">
        <w:rPr>
          <w:b/>
          <w:lang w:val="en-US"/>
        </w:rPr>
        <w:t xml:space="preserve"> ja B. Author</w:t>
      </w:r>
      <w:r w:rsidRPr="0068191D">
        <w:rPr>
          <w:b/>
          <w:vertAlign w:val="superscript"/>
          <w:lang w:val="en-US"/>
        </w:rPr>
        <w:t>2</w:t>
      </w:r>
    </w:p>
    <w:p w:rsidR="0068191D" w:rsidRPr="0068191D" w:rsidRDefault="0068191D" w:rsidP="0068191D">
      <w:pPr>
        <w:jc w:val="center"/>
        <w:rPr>
          <w:b/>
          <w:lang w:val="en-US"/>
        </w:rPr>
      </w:pPr>
    </w:p>
    <w:p w:rsidR="0068191D" w:rsidRPr="0068191D" w:rsidRDefault="0068191D" w:rsidP="0068191D">
      <w:pPr>
        <w:jc w:val="center"/>
        <w:rPr>
          <w:lang w:val="en-US"/>
        </w:rPr>
      </w:pPr>
      <w:r w:rsidRPr="0068191D">
        <w:rPr>
          <w:lang w:val="en-US"/>
        </w:rPr>
        <w:t>1 The Institute of the Author 1, a.author@institute.fi</w:t>
      </w:r>
    </w:p>
    <w:p w:rsidR="00D936AB" w:rsidRPr="0068191D" w:rsidRDefault="0068191D" w:rsidP="0068191D">
      <w:pPr>
        <w:jc w:val="center"/>
        <w:rPr>
          <w:lang w:val="en-US"/>
        </w:rPr>
      </w:pPr>
      <w:r w:rsidRPr="0068191D">
        <w:rPr>
          <w:lang w:val="en-US"/>
        </w:rPr>
        <w:t>2 Another institute of the author 2</w:t>
      </w:r>
    </w:p>
    <w:p w:rsidR="003010AF" w:rsidRPr="00F9220E" w:rsidRDefault="003010AF">
      <w:pPr>
        <w:pStyle w:val="Otsikko1"/>
        <w:rPr>
          <w:lang w:val="en-US"/>
        </w:rPr>
      </w:pPr>
    </w:p>
    <w:p w:rsidR="0085272C" w:rsidRPr="00F9220E" w:rsidRDefault="0085272C" w:rsidP="0085272C">
      <w:pPr>
        <w:rPr>
          <w:lang w:val="en-US"/>
        </w:rPr>
      </w:pPr>
    </w:p>
    <w:p w:rsidR="00D936AB" w:rsidRPr="00D50C7B" w:rsidRDefault="00D936AB">
      <w:pPr>
        <w:pStyle w:val="Otsikko1"/>
      </w:pPr>
      <w:r w:rsidRPr="00D50C7B">
        <w:t>Abstract</w:t>
      </w:r>
    </w:p>
    <w:p w:rsidR="00D936AB" w:rsidRPr="00D50C7B" w:rsidRDefault="00D936AB">
      <w:pPr>
        <w:jc w:val="both"/>
        <w:rPr>
          <w:i/>
          <w:lang w:val="en-GB"/>
        </w:rPr>
      </w:pPr>
    </w:p>
    <w:p w:rsidR="00D936AB" w:rsidRDefault="0068191D" w:rsidP="0068191D">
      <w:pPr>
        <w:jc w:val="both"/>
        <w:rPr>
          <w:i/>
          <w:lang w:val="en-GB"/>
        </w:rPr>
      </w:pPr>
      <w:r w:rsidRPr="0068191D">
        <w:rPr>
          <w:i/>
          <w:lang w:val="en-GB"/>
        </w:rPr>
        <w:t>In this article, we describe how to prepare and submit a conference article (an extended abstract)</w:t>
      </w:r>
      <w:r>
        <w:rPr>
          <w:i/>
          <w:lang w:val="en-GB"/>
        </w:rPr>
        <w:t xml:space="preserve"> </w:t>
      </w:r>
      <w:r w:rsidRPr="0068191D">
        <w:rPr>
          <w:i/>
          <w:lang w:val="en-GB"/>
        </w:rPr>
        <w:t xml:space="preserve">for the Geophysics Days, the </w:t>
      </w:r>
      <w:r>
        <w:rPr>
          <w:i/>
          <w:lang w:val="en-GB"/>
        </w:rPr>
        <w:t>meeting</w:t>
      </w:r>
      <w:r w:rsidRPr="0068191D">
        <w:rPr>
          <w:i/>
          <w:lang w:val="en-GB"/>
        </w:rPr>
        <w:t xml:space="preserve"> </w:t>
      </w:r>
      <w:r>
        <w:rPr>
          <w:i/>
          <w:lang w:val="en-GB"/>
        </w:rPr>
        <w:t xml:space="preserve">arranged by </w:t>
      </w:r>
      <w:r w:rsidRPr="0068191D">
        <w:rPr>
          <w:i/>
          <w:lang w:val="en-GB"/>
        </w:rPr>
        <w:t>the Geophysical Society of Finland.</w:t>
      </w:r>
      <w:r>
        <w:rPr>
          <w:i/>
          <w:lang w:val="en-GB"/>
        </w:rPr>
        <w:t xml:space="preserve"> </w:t>
      </w:r>
      <w:r w:rsidRPr="0068191D">
        <w:rPr>
          <w:i/>
          <w:lang w:val="en-GB"/>
        </w:rPr>
        <w:t>This guideline document has been formatted following the instructions given below. Consequently,</w:t>
      </w:r>
      <w:r>
        <w:rPr>
          <w:i/>
          <w:lang w:val="en-GB"/>
        </w:rPr>
        <w:t xml:space="preserve"> </w:t>
      </w:r>
      <w:r w:rsidRPr="0068191D">
        <w:rPr>
          <w:i/>
          <w:lang w:val="en-GB"/>
        </w:rPr>
        <w:t>the document can be used as a template to prepare the conference article. The maximum</w:t>
      </w:r>
      <w:r>
        <w:rPr>
          <w:i/>
          <w:lang w:val="en-GB"/>
        </w:rPr>
        <w:t xml:space="preserve"> </w:t>
      </w:r>
      <w:r w:rsidRPr="0068191D">
        <w:rPr>
          <w:i/>
          <w:lang w:val="en-GB"/>
        </w:rPr>
        <w:t>length of the article is four pages, preferably two or four pages due to layout. Also a Finnish</w:t>
      </w:r>
      <w:r>
        <w:rPr>
          <w:i/>
          <w:lang w:val="en-GB"/>
        </w:rPr>
        <w:t xml:space="preserve"> </w:t>
      </w:r>
      <w:r w:rsidRPr="0068191D">
        <w:rPr>
          <w:i/>
          <w:lang w:val="en-GB"/>
        </w:rPr>
        <w:t>version of the guidelines is available. The main body of the article is to be written in Finnish or</w:t>
      </w:r>
      <w:r>
        <w:rPr>
          <w:i/>
          <w:lang w:val="en-GB"/>
        </w:rPr>
        <w:t xml:space="preserve"> </w:t>
      </w:r>
      <w:r w:rsidRPr="0068191D">
        <w:rPr>
          <w:i/>
          <w:lang w:val="en-GB"/>
        </w:rPr>
        <w:t>English but the abstract always in English. We suggest the use of UK English.</w:t>
      </w:r>
    </w:p>
    <w:p w:rsidR="0086251D" w:rsidRPr="00D50C7B" w:rsidRDefault="0086251D">
      <w:pPr>
        <w:jc w:val="both"/>
        <w:rPr>
          <w:lang w:val="en-GB"/>
        </w:rPr>
      </w:pPr>
    </w:p>
    <w:p w:rsidR="00D936AB" w:rsidRPr="00D50C7B" w:rsidRDefault="00D84E77">
      <w:pPr>
        <w:jc w:val="both"/>
        <w:rPr>
          <w:lang w:val="en-GB"/>
        </w:rPr>
      </w:pPr>
      <w:r w:rsidRPr="00D50C7B">
        <w:rPr>
          <w:lang w:val="en-GB"/>
        </w:rPr>
        <w:t>1. INTRODUCTION</w:t>
      </w:r>
    </w:p>
    <w:p w:rsidR="00D936AB" w:rsidRPr="00D50C7B" w:rsidRDefault="00D936AB">
      <w:pPr>
        <w:jc w:val="both"/>
        <w:rPr>
          <w:lang w:val="en-GB"/>
        </w:rPr>
      </w:pPr>
    </w:p>
    <w:p w:rsidR="0068191D" w:rsidRDefault="0068191D" w:rsidP="0068191D">
      <w:pPr>
        <w:jc w:val="both"/>
        <w:rPr>
          <w:lang w:val="en-GB"/>
        </w:rPr>
      </w:pPr>
      <w:r w:rsidRPr="0068191D">
        <w:rPr>
          <w:lang w:val="en-GB"/>
        </w:rPr>
        <w:t>Geophysical Society of Finland arranges Geophysics Days</w:t>
      </w:r>
      <w:r w:rsidR="00171203">
        <w:rPr>
          <w:lang w:val="en-GB"/>
        </w:rPr>
        <w:t xml:space="preserve"> usually every second year</w:t>
      </w:r>
      <w:r w:rsidRPr="0068191D">
        <w:rPr>
          <w:lang w:val="en-GB"/>
        </w:rPr>
        <w:t>. The meetings</w:t>
      </w:r>
      <w:r w:rsidR="00171203">
        <w:rPr>
          <w:lang w:val="en-GB"/>
        </w:rPr>
        <w:t xml:space="preserve"> </w:t>
      </w:r>
      <w:r w:rsidRPr="0068191D">
        <w:rPr>
          <w:lang w:val="en-GB"/>
        </w:rPr>
        <w:t>aim at providing information on new research and results between the geophysicists in different</w:t>
      </w:r>
      <w:r>
        <w:rPr>
          <w:lang w:val="en-GB"/>
        </w:rPr>
        <w:t xml:space="preserve"> </w:t>
      </w:r>
      <w:r w:rsidRPr="0068191D">
        <w:rPr>
          <w:lang w:val="en-GB"/>
        </w:rPr>
        <w:t>disciplines. The presentations (talks and posters) are collected into conference proceedings.</w:t>
      </w:r>
      <w:r w:rsidR="00171203">
        <w:rPr>
          <w:lang w:val="en-GB"/>
        </w:rPr>
        <w:t xml:space="preserve"> Starting from the year 2022, a special issue will be also published in Geophysica journal on the topics of the meeting.</w:t>
      </w:r>
    </w:p>
    <w:p w:rsidR="00171203" w:rsidRPr="0068191D" w:rsidRDefault="00171203" w:rsidP="0068191D">
      <w:pPr>
        <w:jc w:val="both"/>
        <w:rPr>
          <w:lang w:val="en-GB"/>
        </w:rPr>
      </w:pPr>
    </w:p>
    <w:p w:rsidR="00171203" w:rsidRDefault="0068191D" w:rsidP="00171203">
      <w:pPr>
        <w:jc w:val="both"/>
        <w:rPr>
          <w:lang w:val="en-GB"/>
        </w:rPr>
      </w:pPr>
      <w:r w:rsidRPr="0068191D">
        <w:rPr>
          <w:lang w:val="en-GB"/>
        </w:rPr>
        <w:t>The authors are asked to submit their camera ready articles including figures in electronic form</w:t>
      </w:r>
      <w:r w:rsidR="00171203">
        <w:rPr>
          <w:lang w:val="en-GB"/>
        </w:rPr>
        <w:t xml:space="preserve"> </w:t>
      </w:r>
      <w:r w:rsidRPr="0068191D">
        <w:rPr>
          <w:lang w:val="en-GB"/>
        </w:rPr>
        <w:t xml:space="preserve">using, e.g. </w:t>
      </w:r>
      <w:r w:rsidR="00171203">
        <w:rPr>
          <w:lang w:val="en-GB"/>
        </w:rPr>
        <w:t>MS Word as done here</w:t>
      </w:r>
      <w:r w:rsidRPr="0068191D">
        <w:rPr>
          <w:lang w:val="en-GB"/>
        </w:rPr>
        <w:t>.</w:t>
      </w:r>
      <w:r w:rsidR="00171203">
        <w:rPr>
          <w:lang w:val="en-GB"/>
        </w:rPr>
        <w:t xml:space="preserve"> A LaTeX template is also available.</w:t>
      </w:r>
    </w:p>
    <w:p w:rsidR="00171203" w:rsidRPr="0068191D" w:rsidRDefault="00171203" w:rsidP="00171203">
      <w:pPr>
        <w:jc w:val="both"/>
        <w:rPr>
          <w:lang w:val="en-GB"/>
        </w:rPr>
      </w:pPr>
    </w:p>
    <w:p w:rsidR="0068191D" w:rsidRDefault="0068191D" w:rsidP="00171203">
      <w:pPr>
        <w:jc w:val="both"/>
        <w:rPr>
          <w:lang w:val="en-GB"/>
        </w:rPr>
      </w:pPr>
      <w:r w:rsidRPr="0068191D">
        <w:rPr>
          <w:lang w:val="en-GB"/>
        </w:rPr>
        <w:t>N.B. Conference proceedings are compiled from submitted articles without</w:t>
      </w:r>
      <w:r w:rsidR="00171203">
        <w:rPr>
          <w:lang w:val="en-GB"/>
        </w:rPr>
        <w:t xml:space="preserve"> </w:t>
      </w:r>
      <w:r w:rsidRPr="0068191D">
        <w:rPr>
          <w:lang w:val="en-GB"/>
        </w:rPr>
        <w:t>any editing work. Only page numbers will be changed. Therefore it is anticipated that authors</w:t>
      </w:r>
      <w:r w:rsidR="00171203">
        <w:rPr>
          <w:lang w:val="en-GB"/>
        </w:rPr>
        <w:t xml:space="preserve"> </w:t>
      </w:r>
      <w:r w:rsidRPr="0068191D">
        <w:rPr>
          <w:lang w:val="en-GB"/>
        </w:rPr>
        <w:t xml:space="preserve">submit the </w:t>
      </w:r>
      <w:r w:rsidR="00171203">
        <w:rPr>
          <w:lang w:val="en-GB"/>
        </w:rPr>
        <w:t>articles in the form they will have in the conference proceedings.</w:t>
      </w:r>
    </w:p>
    <w:p w:rsidR="00171203" w:rsidRPr="0068191D" w:rsidRDefault="00171203" w:rsidP="00171203">
      <w:pPr>
        <w:jc w:val="both"/>
        <w:rPr>
          <w:lang w:val="en-GB"/>
        </w:rPr>
      </w:pPr>
    </w:p>
    <w:p w:rsidR="0068191D" w:rsidRPr="0068191D" w:rsidRDefault="0068191D" w:rsidP="0068191D">
      <w:pPr>
        <w:jc w:val="both"/>
        <w:rPr>
          <w:lang w:val="en-GB"/>
        </w:rPr>
      </w:pPr>
      <w:r w:rsidRPr="0068191D">
        <w:rPr>
          <w:lang w:val="en-GB"/>
        </w:rPr>
        <w:t>The purpose of the text below is to extend the article over page breaks and ensure that top and</w:t>
      </w:r>
    </w:p>
    <w:p w:rsidR="002E1959" w:rsidRDefault="0068191D" w:rsidP="0068191D">
      <w:pPr>
        <w:jc w:val="both"/>
        <w:rPr>
          <w:lang w:val="en-GB"/>
        </w:rPr>
      </w:pPr>
      <w:r w:rsidRPr="0068191D">
        <w:rPr>
          <w:lang w:val="en-GB"/>
        </w:rPr>
        <w:t>bottom margins are correct.</w:t>
      </w:r>
    </w:p>
    <w:p w:rsidR="0068191D" w:rsidRDefault="0068191D" w:rsidP="0068191D">
      <w:pPr>
        <w:jc w:val="both"/>
        <w:rPr>
          <w:color w:val="FF0000"/>
          <w:lang w:val="en-GB"/>
        </w:rPr>
      </w:pPr>
    </w:p>
    <w:p w:rsidR="00171203" w:rsidRDefault="00171203" w:rsidP="00171203">
      <w:pPr>
        <w:jc w:val="both"/>
        <w:rPr>
          <w:lang w:val="en-GB"/>
        </w:rPr>
      </w:pPr>
      <w:r w:rsidRPr="00171203">
        <w:rPr>
          <w:lang w:val="en-GB"/>
        </w:rPr>
        <w:t>This is only text fill. This is only text fill. This is only text fill. This is only text fill. This is only</w:t>
      </w:r>
      <w:r>
        <w:rPr>
          <w:lang w:val="en-GB"/>
        </w:rPr>
        <w:t xml:space="preserve"> </w:t>
      </w:r>
      <w:r w:rsidRPr="00171203">
        <w:rPr>
          <w:lang w:val="en-GB"/>
        </w:rPr>
        <w:t>text fill. This is only text fill. This is only text fill. This is only text fill. This is only text fill. This</w:t>
      </w:r>
      <w:r>
        <w:rPr>
          <w:lang w:val="en-GB"/>
        </w:rPr>
        <w:t xml:space="preserve"> </w:t>
      </w:r>
      <w:r w:rsidRPr="00171203">
        <w:rPr>
          <w:lang w:val="en-GB"/>
        </w:rPr>
        <w:t xml:space="preserve">is only text fill. This is only text fill. This is only text fill. This is only </w:t>
      </w:r>
      <w:r>
        <w:rPr>
          <w:lang w:val="en-GB"/>
        </w:rPr>
        <w:t>text fill</w:t>
      </w:r>
      <w:r w:rsidRPr="00171203">
        <w:rPr>
          <w:lang w:val="en-GB"/>
        </w:rPr>
        <w:t>. This is only</w:t>
      </w:r>
      <w:r>
        <w:rPr>
          <w:lang w:val="en-GB"/>
        </w:rPr>
        <w:t xml:space="preserve"> </w:t>
      </w:r>
      <w:r w:rsidRPr="00171203">
        <w:rPr>
          <w:lang w:val="en-GB"/>
        </w:rPr>
        <w:t>text fill. This is only text fill. This is only text fill. This is only text fill. This is only text fill.</w:t>
      </w:r>
      <w:r>
        <w:rPr>
          <w:lang w:val="en-GB"/>
        </w:rPr>
        <w:t xml:space="preserve"> </w:t>
      </w:r>
      <w:r w:rsidRPr="00171203">
        <w:rPr>
          <w:lang w:val="en-GB"/>
        </w:rPr>
        <w:t>This is only text fill. This is only text fill. This is only text fill. This is only text fill. This is only</w:t>
      </w:r>
      <w:r>
        <w:rPr>
          <w:lang w:val="en-GB"/>
        </w:rPr>
        <w:t xml:space="preserve"> </w:t>
      </w:r>
      <w:r w:rsidRPr="00171203">
        <w:rPr>
          <w:lang w:val="en-GB"/>
        </w:rPr>
        <w:t xml:space="preserve">text fill. This is only text fill. This is only text fill. This is only text fill. This is </w:t>
      </w:r>
      <w:r w:rsidRPr="00171203">
        <w:rPr>
          <w:lang w:val="en-GB"/>
        </w:rPr>
        <w:lastRenderedPageBreak/>
        <w:t>only text fill. This</w:t>
      </w:r>
      <w:r>
        <w:rPr>
          <w:lang w:val="en-GB"/>
        </w:rPr>
        <w:t xml:space="preserve"> </w:t>
      </w:r>
      <w:r w:rsidRPr="00171203">
        <w:rPr>
          <w:lang w:val="en-GB"/>
        </w:rPr>
        <w:t>is only text fill. This is only text fill. This is only text fill. This is only text fill. This is only text</w:t>
      </w:r>
      <w:r>
        <w:rPr>
          <w:lang w:val="en-GB"/>
        </w:rPr>
        <w:t xml:space="preserve"> </w:t>
      </w:r>
      <w:r w:rsidRPr="00171203">
        <w:rPr>
          <w:lang w:val="en-GB"/>
        </w:rPr>
        <w:t>fill. This is only text fill. This is only text fill. This is only text fill. This</w:t>
      </w:r>
      <w:r>
        <w:rPr>
          <w:lang w:val="en-GB"/>
        </w:rPr>
        <w:t xml:space="preserve"> </w:t>
      </w:r>
      <w:r w:rsidRPr="00171203">
        <w:rPr>
          <w:lang w:val="en-GB"/>
        </w:rPr>
        <w:t>is only text fill. This is only text fill. This is only text fill. This is only text fill. This is only text</w:t>
      </w:r>
      <w:r>
        <w:rPr>
          <w:lang w:val="en-GB"/>
        </w:rPr>
        <w:t xml:space="preserve"> </w:t>
      </w:r>
      <w:r w:rsidRPr="00171203">
        <w:rPr>
          <w:lang w:val="en-GB"/>
        </w:rPr>
        <w:t>fill. This is only text fill. This is only text fill. This is only text fill. This is only text fill. This is</w:t>
      </w:r>
      <w:r>
        <w:rPr>
          <w:lang w:val="en-GB"/>
        </w:rPr>
        <w:t xml:space="preserve"> </w:t>
      </w:r>
      <w:r w:rsidRPr="00171203">
        <w:rPr>
          <w:lang w:val="en-GB"/>
        </w:rPr>
        <w:t>only text fill. This is only text fill. This is only text fill. This is only text fill. This is only text fill.</w:t>
      </w:r>
      <w:r>
        <w:rPr>
          <w:lang w:val="en-GB"/>
        </w:rPr>
        <w:t xml:space="preserve"> </w:t>
      </w:r>
      <w:r w:rsidRPr="00171203">
        <w:rPr>
          <w:lang w:val="en-GB"/>
        </w:rPr>
        <w:t>This is only text fill. This is only text fill. This is only text fill. This is only text fill.</w:t>
      </w:r>
    </w:p>
    <w:p w:rsidR="00D936AB" w:rsidRPr="00D50C7B" w:rsidRDefault="00D936AB">
      <w:pPr>
        <w:jc w:val="both"/>
        <w:rPr>
          <w:lang w:val="en-GB"/>
        </w:rPr>
      </w:pPr>
    </w:p>
    <w:p w:rsidR="00D936AB" w:rsidRDefault="008E3D46">
      <w:pPr>
        <w:jc w:val="both"/>
        <w:rPr>
          <w:lang w:val="en-GB"/>
        </w:rPr>
      </w:pPr>
      <w:r>
        <w:rPr>
          <w:lang w:val="en-GB"/>
        </w:rPr>
        <w:t xml:space="preserve">2. </w:t>
      </w:r>
      <w:r w:rsidR="00171203" w:rsidRPr="00171203">
        <w:rPr>
          <w:lang w:val="en-GB"/>
        </w:rPr>
        <w:t>INSTRUCTIONS FOR THE PREPARATION OF THE ARTICLE</w:t>
      </w:r>
    </w:p>
    <w:p w:rsidR="00171203" w:rsidRDefault="00171203">
      <w:pPr>
        <w:jc w:val="both"/>
        <w:rPr>
          <w:lang w:val="en-GB"/>
        </w:rPr>
      </w:pPr>
    </w:p>
    <w:p w:rsidR="00171203" w:rsidRPr="00171203" w:rsidRDefault="00171203" w:rsidP="00171203">
      <w:pPr>
        <w:pStyle w:val="Luettelokappale"/>
        <w:numPr>
          <w:ilvl w:val="0"/>
          <w:numId w:val="3"/>
        </w:numPr>
        <w:jc w:val="both"/>
        <w:rPr>
          <w:lang w:val="en-GB"/>
        </w:rPr>
      </w:pPr>
      <w:r w:rsidRPr="00171203">
        <w:rPr>
          <w:lang w:val="en-GB"/>
        </w:rPr>
        <w:t>The level of difficulty: pan-physical. Language: Finnish or English. Abstract always in</w:t>
      </w:r>
    </w:p>
    <w:p w:rsidR="00171203" w:rsidRDefault="00171203" w:rsidP="00171203">
      <w:pPr>
        <w:pStyle w:val="Luettelokappale"/>
        <w:jc w:val="both"/>
        <w:rPr>
          <w:lang w:val="en-GB"/>
        </w:rPr>
      </w:pPr>
      <w:r w:rsidRPr="00171203">
        <w:rPr>
          <w:lang w:val="en-GB"/>
        </w:rPr>
        <w:t>English.</w:t>
      </w:r>
    </w:p>
    <w:p w:rsidR="00171203" w:rsidRDefault="00171203" w:rsidP="00171203">
      <w:pPr>
        <w:pStyle w:val="Luettelokappale"/>
        <w:numPr>
          <w:ilvl w:val="0"/>
          <w:numId w:val="3"/>
        </w:numPr>
        <w:jc w:val="both"/>
        <w:rPr>
          <w:lang w:val="en-GB"/>
        </w:rPr>
      </w:pPr>
      <w:r w:rsidRPr="00171203">
        <w:rPr>
          <w:lang w:val="en-GB"/>
        </w:rPr>
        <w:t>The length of the article: 1-4 pages, preferably 2 or 4 A4 pages.</w:t>
      </w:r>
    </w:p>
    <w:p w:rsidR="00171203" w:rsidRPr="00171203" w:rsidRDefault="00171203" w:rsidP="00171203">
      <w:pPr>
        <w:pStyle w:val="Luettelokappale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Conference p</w:t>
      </w:r>
      <w:r w:rsidRPr="00171203">
        <w:rPr>
          <w:lang w:val="en-GB"/>
        </w:rPr>
        <w:t>roceedings will be posted</w:t>
      </w:r>
      <w:r>
        <w:rPr>
          <w:lang w:val="en-GB"/>
        </w:rPr>
        <w:t xml:space="preserve"> </w:t>
      </w:r>
      <w:r w:rsidRPr="00171203">
        <w:rPr>
          <w:lang w:val="en-GB"/>
        </w:rPr>
        <w:t xml:space="preserve">on the internet as a single pdf-file, which can contain colour </w:t>
      </w:r>
      <w:r w:rsidR="009E21DF">
        <w:rPr>
          <w:lang w:val="en-GB"/>
        </w:rPr>
        <w:t>figures.</w:t>
      </w:r>
      <w:r>
        <w:rPr>
          <w:lang w:val="en-GB"/>
        </w:rPr>
        <w:t xml:space="preserve"> </w:t>
      </w:r>
    </w:p>
    <w:p w:rsidR="00171203" w:rsidRDefault="00171203" w:rsidP="00171203">
      <w:pPr>
        <w:pStyle w:val="Luettelokappale"/>
        <w:numPr>
          <w:ilvl w:val="0"/>
          <w:numId w:val="3"/>
        </w:numPr>
        <w:jc w:val="both"/>
        <w:rPr>
          <w:lang w:val="en-GB"/>
        </w:rPr>
      </w:pPr>
      <w:r w:rsidRPr="00171203">
        <w:rPr>
          <w:lang w:val="en-GB"/>
        </w:rPr>
        <w:t>Accepted file formats: .doc, .docx, .odt ja .tex.</w:t>
      </w:r>
    </w:p>
    <w:p w:rsidR="00171203" w:rsidRPr="00171203" w:rsidRDefault="00171203" w:rsidP="00171203">
      <w:pPr>
        <w:pStyle w:val="Luettelokappale"/>
        <w:numPr>
          <w:ilvl w:val="0"/>
          <w:numId w:val="3"/>
        </w:numPr>
        <w:jc w:val="both"/>
        <w:rPr>
          <w:lang w:val="en-GB"/>
        </w:rPr>
      </w:pPr>
      <w:r w:rsidRPr="00171203">
        <w:rPr>
          <w:lang w:val="en-GB"/>
        </w:rPr>
        <w:t>Margins: left and right 25 mm, top and bottom 30 mm. The top margin of the first pages</w:t>
      </w:r>
      <w:r>
        <w:rPr>
          <w:lang w:val="en-GB"/>
        </w:rPr>
        <w:t xml:space="preserve"> </w:t>
      </w:r>
      <w:r w:rsidRPr="00171203">
        <w:rPr>
          <w:lang w:val="en-GB"/>
        </w:rPr>
        <w:t>is 50 mm.</w:t>
      </w:r>
    </w:p>
    <w:p w:rsidR="00171203" w:rsidRPr="00CE60F7" w:rsidRDefault="00CE60F7" w:rsidP="00CE60F7">
      <w:pPr>
        <w:pStyle w:val="Luettelokappale"/>
        <w:numPr>
          <w:ilvl w:val="0"/>
          <w:numId w:val="3"/>
        </w:numPr>
        <w:jc w:val="both"/>
        <w:rPr>
          <w:lang w:val="en-GB"/>
        </w:rPr>
      </w:pPr>
      <w:r w:rsidRPr="00CE60F7">
        <w:rPr>
          <w:lang w:val="en-GB"/>
        </w:rPr>
        <w:t xml:space="preserve">Font Times New Roman 12, line spacing 1. Exception: </w:t>
      </w:r>
      <w:r w:rsidRPr="00CE60F7">
        <w:rPr>
          <w:b/>
          <w:lang w:val="en-GB"/>
        </w:rPr>
        <w:t>The title of the article</w:t>
      </w:r>
      <w:r w:rsidRPr="00CE60F7">
        <w:rPr>
          <w:lang w:val="en-GB"/>
        </w:rPr>
        <w:t xml:space="preserve"> with font</w:t>
      </w:r>
      <w:r>
        <w:rPr>
          <w:lang w:val="en-GB"/>
        </w:rPr>
        <w:t xml:space="preserve"> </w:t>
      </w:r>
      <w:r w:rsidRPr="00CE60F7">
        <w:rPr>
          <w:lang w:val="en-GB"/>
        </w:rPr>
        <w:t>size 14 and bold. After one empty line, bf Author(s) with font size 12 and bold and, again</w:t>
      </w:r>
      <w:r>
        <w:rPr>
          <w:lang w:val="en-GB"/>
        </w:rPr>
        <w:t xml:space="preserve"> </w:t>
      </w:r>
      <w:r w:rsidRPr="00CE60F7">
        <w:rPr>
          <w:lang w:val="en-GB"/>
        </w:rPr>
        <w:t>after one empty line, affiliation. Address in not included but the email address of the first</w:t>
      </w:r>
      <w:r>
        <w:rPr>
          <w:lang w:val="en-GB"/>
        </w:rPr>
        <w:t xml:space="preserve"> </w:t>
      </w:r>
      <w:r w:rsidRPr="00CE60F7">
        <w:rPr>
          <w:lang w:val="en-GB"/>
        </w:rPr>
        <w:t>author (corresponding author) can be given after the affiliation. The lines in the header</w:t>
      </w:r>
      <w:r>
        <w:rPr>
          <w:lang w:val="en-GB"/>
        </w:rPr>
        <w:t xml:space="preserve"> </w:t>
      </w:r>
      <w:r w:rsidR="00C558E0">
        <w:rPr>
          <w:lang w:val="en-GB"/>
        </w:rPr>
        <w:t>section are centere</w:t>
      </w:r>
      <w:r w:rsidRPr="00CE60F7">
        <w:rPr>
          <w:lang w:val="en-GB"/>
        </w:rPr>
        <w:t xml:space="preserve">d. The </w:t>
      </w:r>
      <w:r w:rsidRPr="00CE60F7">
        <w:rPr>
          <w:i/>
          <w:lang w:val="en-GB"/>
        </w:rPr>
        <w:t>Abstract</w:t>
      </w:r>
      <w:r w:rsidRPr="00CE60F7">
        <w:rPr>
          <w:lang w:val="en-GB"/>
        </w:rPr>
        <w:t xml:space="preserve"> in italics and justified. Both the title and text always in</w:t>
      </w:r>
      <w:r>
        <w:rPr>
          <w:lang w:val="en-GB"/>
        </w:rPr>
        <w:t xml:space="preserve"> </w:t>
      </w:r>
      <w:r w:rsidRPr="00CE60F7">
        <w:rPr>
          <w:lang w:val="en-GB"/>
        </w:rPr>
        <w:t>English.</w:t>
      </w:r>
    </w:p>
    <w:p w:rsidR="00171203" w:rsidRPr="00CE60F7" w:rsidRDefault="00CE60F7" w:rsidP="00CE60F7">
      <w:pPr>
        <w:pStyle w:val="Luettelokappale"/>
        <w:numPr>
          <w:ilvl w:val="0"/>
          <w:numId w:val="3"/>
        </w:numPr>
        <w:jc w:val="both"/>
        <w:rPr>
          <w:lang w:val="en-GB"/>
        </w:rPr>
      </w:pPr>
      <w:r w:rsidRPr="00CE60F7">
        <w:rPr>
          <w:lang w:val="en-GB"/>
        </w:rPr>
        <w:t>The titles of other chapters are numbered and written with capital LETTERS and aligned</w:t>
      </w:r>
      <w:r>
        <w:rPr>
          <w:lang w:val="en-GB"/>
        </w:rPr>
        <w:t xml:space="preserve"> </w:t>
      </w:r>
      <w:r w:rsidRPr="00CE60F7">
        <w:rPr>
          <w:lang w:val="en-GB"/>
        </w:rPr>
        <w:t>to the left side. One empty line between the chapter title and each paragraph. The first lines</w:t>
      </w:r>
      <w:r>
        <w:rPr>
          <w:lang w:val="en-GB"/>
        </w:rPr>
        <w:t xml:space="preserve"> </w:t>
      </w:r>
      <w:r w:rsidRPr="00CE60F7">
        <w:rPr>
          <w:lang w:val="en-GB"/>
        </w:rPr>
        <w:t>of paragraphs are not indented. Text in all chapters is justified. The title of the references</w:t>
      </w:r>
      <w:r>
        <w:rPr>
          <w:lang w:val="en-GB"/>
        </w:rPr>
        <w:t xml:space="preserve"> </w:t>
      </w:r>
      <w:r w:rsidRPr="00CE60F7">
        <w:rPr>
          <w:lang w:val="en-GB"/>
        </w:rPr>
        <w:t>(not numbered) is REFERENCES. Refer to in the text as, e.g., Author (2002) or Tekijä</w:t>
      </w:r>
      <w:r>
        <w:rPr>
          <w:lang w:val="en-GB"/>
        </w:rPr>
        <w:t xml:space="preserve"> </w:t>
      </w:r>
      <w:r w:rsidRPr="00CE60F7">
        <w:rPr>
          <w:lang w:val="en-GB"/>
        </w:rPr>
        <w:t>et al. (1991). It is recommended that the references in the list are given as in Geophysica</w:t>
      </w:r>
      <w:r>
        <w:rPr>
          <w:lang w:val="en-GB"/>
        </w:rPr>
        <w:t xml:space="preserve"> </w:t>
      </w:r>
      <w:r w:rsidRPr="00CE60F7">
        <w:rPr>
          <w:lang w:val="en-GB"/>
        </w:rPr>
        <w:t xml:space="preserve">(see: </w:t>
      </w:r>
      <w:hyperlink r:id="rId8" w:history="1">
        <w:r w:rsidRPr="00FF2918">
          <w:rPr>
            <w:rStyle w:val="Hyperlinkki"/>
            <w:lang w:val="en-GB"/>
          </w:rPr>
          <w:t>https://www.geophysica.fi</w:t>
        </w:r>
      </w:hyperlink>
      <w:r>
        <w:rPr>
          <w:lang w:val="en-GB"/>
        </w:rPr>
        <w:t>)</w:t>
      </w:r>
      <w:r w:rsidRPr="00CE60F7">
        <w:rPr>
          <w:lang w:val="en-GB"/>
        </w:rPr>
        <w:t>.</w:t>
      </w:r>
    </w:p>
    <w:p w:rsidR="00CE60F7" w:rsidRDefault="00CE60F7" w:rsidP="00CE60F7">
      <w:pPr>
        <w:jc w:val="both"/>
        <w:rPr>
          <w:lang w:val="en-GB"/>
        </w:rPr>
      </w:pPr>
    </w:p>
    <w:p w:rsidR="00CE60F7" w:rsidRPr="00CE60F7" w:rsidRDefault="00CE60F7" w:rsidP="00CE60F7">
      <w:pPr>
        <w:jc w:val="both"/>
        <w:rPr>
          <w:lang w:val="en-GB"/>
        </w:rPr>
      </w:pPr>
      <w:r>
        <w:rPr>
          <w:lang w:val="en-GB"/>
        </w:rPr>
        <w:t>3. FURTHER INFORMATION</w:t>
      </w:r>
    </w:p>
    <w:p w:rsidR="008E3D46" w:rsidRDefault="008E3D46" w:rsidP="008E3D46">
      <w:pPr>
        <w:jc w:val="both"/>
        <w:rPr>
          <w:lang w:val="en-GB"/>
        </w:rPr>
      </w:pPr>
    </w:p>
    <w:p w:rsidR="00CE60F7" w:rsidRDefault="00CE60F7" w:rsidP="008E3D46">
      <w:pPr>
        <w:jc w:val="both"/>
        <w:rPr>
          <w:lang w:val="en-GB"/>
        </w:rPr>
      </w:pPr>
      <w:r>
        <w:rPr>
          <w:lang w:val="en-GB"/>
        </w:rPr>
        <w:t>Here you can see further information for formatting the conference article.</w:t>
      </w:r>
      <w:r w:rsidR="009E21DF">
        <w:rPr>
          <w:lang w:val="en-GB"/>
        </w:rPr>
        <w:t xml:space="preserve"> </w:t>
      </w:r>
      <w:r w:rsidR="008D59D2">
        <w:rPr>
          <w:lang w:val="en-GB"/>
        </w:rPr>
        <w:t>In particular, pl</w:t>
      </w:r>
      <w:r w:rsidR="009E21DF">
        <w:rPr>
          <w:lang w:val="en-GB"/>
        </w:rPr>
        <w:t xml:space="preserve">ease </w:t>
      </w:r>
      <w:r w:rsidR="008D59D2">
        <w:rPr>
          <w:lang w:val="en-GB"/>
        </w:rPr>
        <w:t>keep an eye on figure formatting guidelines.</w:t>
      </w:r>
    </w:p>
    <w:p w:rsidR="009E21DF" w:rsidRDefault="009E21DF" w:rsidP="008E3D46">
      <w:pPr>
        <w:jc w:val="both"/>
        <w:rPr>
          <w:lang w:val="en-GB"/>
        </w:rPr>
      </w:pPr>
    </w:p>
    <w:p w:rsidR="00CE60F7" w:rsidRDefault="009E21DF" w:rsidP="008E3D46">
      <w:pPr>
        <w:jc w:val="both"/>
        <w:rPr>
          <w:lang w:val="en-GB"/>
        </w:rPr>
      </w:pPr>
      <w:r w:rsidRPr="00171203">
        <w:rPr>
          <w:lang w:val="en-GB"/>
        </w:rPr>
        <w:t>This is only text fill. This is only text fill. This is only text fill. This is only text fill. This is only</w:t>
      </w:r>
      <w:r>
        <w:rPr>
          <w:lang w:val="en-GB"/>
        </w:rPr>
        <w:t xml:space="preserve"> </w:t>
      </w:r>
      <w:r w:rsidRPr="00171203">
        <w:rPr>
          <w:lang w:val="en-GB"/>
        </w:rPr>
        <w:t>text fill. This is only text fill. This is only text fill. This is only text fill. This is only text fill. This</w:t>
      </w:r>
      <w:r>
        <w:rPr>
          <w:lang w:val="en-GB"/>
        </w:rPr>
        <w:t xml:space="preserve"> </w:t>
      </w:r>
      <w:r w:rsidRPr="00171203">
        <w:rPr>
          <w:lang w:val="en-GB"/>
        </w:rPr>
        <w:t xml:space="preserve">is only text fill. This is only text fill. This is only text fill. This is only </w:t>
      </w:r>
      <w:r>
        <w:rPr>
          <w:lang w:val="en-GB"/>
        </w:rPr>
        <w:t>text fill</w:t>
      </w:r>
      <w:r w:rsidRPr="00171203">
        <w:rPr>
          <w:lang w:val="en-GB"/>
        </w:rPr>
        <w:t>. This is only</w:t>
      </w:r>
      <w:r>
        <w:rPr>
          <w:lang w:val="en-GB"/>
        </w:rPr>
        <w:t xml:space="preserve"> </w:t>
      </w:r>
      <w:r w:rsidRPr="00171203">
        <w:rPr>
          <w:lang w:val="en-GB"/>
        </w:rPr>
        <w:t>text fill. This is only text fill. This is only text fill. This is only text fill. This is only text fill.</w:t>
      </w:r>
      <w:r>
        <w:rPr>
          <w:lang w:val="en-GB"/>
        </w:rPr>
        <w:t xml:space="preserve"> </w:t>
      </w:r>
      <w:r w:rsidRPr="00171203">
        <w:rPr>
          <w:lang w:val="en-GB"/>
        </w:rPr>
        <w:t>This is only text fill. This is only text fill. This is only text fill. This is only text fill. This is only</w:t>
      </w:r>
      <w:r>
        <w:rPr>
          <w:lang w:val="en-GB"/>
        </w:rPr>
        <w:t xml:space="preserve"> </w:t>
      </w:r>
      <w:r w:rsidRPr="00171203">
        <w:rPr>
          <w:lang w:val="en-GB"/>
        </w:rPr>
        <w:t>text fill. This is only text fill. This is only text fill. This is only text fill. This is only text fill. This</w:t>
      </w:r>
      <w:r>
        <w:rPr>
          <w:lang w:val="en-GB"/>
        </w:rPr>
        <w:t xml:space="preserve"> </w:t>
      </w:r>
      <w:r w:rsidRPr="00171203">
        <w:rPr>
          <w:lang w:val="en-GB"/>
        </w:rPr>
        <w:t>is only text fill. This is only text fill. This is only text fill. This is only text fill. This is only text</w:t>
      </w:r>
      <w:r>
        <w:rPr>
          <w:lang w:val="en-GB"/>
        </w:rPr>
        <w:t xml:space="preserve"> </w:t>
      </w:r>
      <w:r w:rsidRPr="00171203">
        <w:rPr>
          <w:lang w:val="en-GB"/>
        </w:rPr>
        <w:t>fill. This is only text fill. This is only text fill. This is only text fill. This</w:t>
      </w:r>
      <w:r>
        <w:rPr>
          <w:lang w:val="en-GB"/>
        </w:rPr>
        <w:t xml:space="preserve"> </w:t>
      </w:r>
      <w:r w:rsidRPr="00171203">
        <w:rPr>
          <w:lang w:val="en-GB"/>
        </w:rPr>
        <w:t>is only text fill. This is only text fill. This is only text fill. This is only text fill. This is only text</w:t>
      </w:r>
      <w:r>
        <w:rPr>
          <w:lang w:val="en-GB"/>
        </w:rPr>
        <w:t xml:space="preserve"> </w:t>
      </w:r>
      <w:r w:rsidRPr="00171203">
        <w:rPr>
          <w:lang w:val="en-GB"/>
        </w:rPr>
        <w:t>fill. This is only text fill. This is only text fill. This is only text fill. This is only text fill. This is</w:t>
      </w:r>
      <w:r>
        <w:rPr>
          <w:lang w:val="en-GB"/>
        </w:rPr>
        <w:t xml:space="preserve"> </w:t>
      </w:r>
      <w:r w:rsidRPr="00171203">
        <w:rPr>
          <w:lang w:val="en-GB"/>
        </w:rPr>
        <w:t>only text fill. This is only text fill. This is only tex</w:t>
      </w:r>
      <w:r>
        <w:rPr>
          <w:lang w:val="en-GB"/>
        </w:rPr>
        <w:t>t fill. This is only text fill.</w:t>
      </w:r>
      <w:r w:rsidR="008D59D2">
        <w:rPr>
          <w:lang w:val="en-GB"/>
        </w:rPr>
        <w:t xml:space="preserve"> </w:t>
      </w:r>
      <w:r w:rsidR="008D59D2">
        <w:rPr>
          <w:lang w:val="en-GB"/>
        </w:rPr>
        <w:t>This is only text fill.</w:t>
      </w:r>
      <w:r w:rsidR="008D59D2">
        <w:rPr>
          <w:lang w:val="en-GB"/>
        </w:rPr>
        <w:t xml:space="preserve"> </w:t>
      </w:r>
      <w:r w:rsidR="008D59D2">
        <w:rPr>
          <w:lang w:val="en-GB"/>
        </w:rPr>
        <w:t>This is only text fill.</w:t>
      </w:r>
      <w:r w:rsidR="008D59D2" w:rsidRPr="008D59D2">
        <w:rPr>
          <w:lang w:val="en-GB"/>
        </w:rPr>
        <w:t xml:space="preserve"> </w:t>
      </w:r>
      <w:r w:rsidR="008D59D2">
        <w:rPr>
          <w:lang w:val="en-GB"/>
        </w:rPr>
        <w:t>This is only text fill.</w:t>
      </w:r>
      <w:r w:rsidR="008D59D2" w:rsidRPr="008D59D2">
        <w:rPr>
          <w:lang w:val="en-GB"/>
        </w:rPr>
        <w:t xml:space="preserve"> </w:t>
      </w:r>
      <w:r w:rsidR="008D59D2">
        <w:rPr>
          <w:lang w:val="en-GB"/>
        </w:rPr>
        <w:t>This is only text fill.</w:t>
      </w:r>
    </w:p>
    <w:p w:rsidR="00CE60F7" w:rsidRDefault="00CE60F7" w:rsidP="008E3D46">
      <w:pPr>
        <w:jc w:val="both"/>
        <w:rPr>
          <w:lang w:val="en-GB"/>
        </w:rPr>
      </w:pPr>
    </w:p>
    <w:p w:rsidR="00CE60F7" w:rsidRDefault="009E21DF" w:rsidP="009E21DF">
      <w:pPr>
        <w:jc w:val="center"/>
        <w:rPr>
          <w:lang w:val="en-GB"/>
        </w:rPr>
      </w:pPr>
      <w:r>
        <w:rPr>
          <w:noProof/>
          <w:lang w:eastAsia="fi-FI"/>
        </w:rPr>
        <w:drawing>
          <wp:inline distT="0" distB="0" distL="0" distR="0">
            <wp:extent cx="5480050" cy="4398374"/>
            <wp:effectExtent l="0" t="0" r="6350" b="254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170" cy="444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0F7" w:rsidRDefault="009E21DF" w:rsidP="00CE60F7">
      <w:pPr>
        <w:jc w:val="center"/>
        <w:rPr>
          <w:lang w:val="en-GB"/>
        </w:rPr>
      </w:pPr>
      <w:r>
        <w:rPr>
          <w:lang w:val="en-GB"/>
        </w:rPr>
        <w:t>Figure</w:t>
      </w:r>
      <w:r w:rsidR="00CE60F7" w:rsidRPr="00CE60F7">
        <w:rPr>
          <w:lang w:val="en-GB"/>
        </w:rPr>
        <w:t xml:space="preserve"> 1: A poor example of </w:t>
      </w:r>
      <w:r>
        <w:rPr>
          <w:lang w:val="en-GB"/>
        </w:rPr>
        <w:t xml:space="preserve">an </w:t>
      </w:r>
      <w:r w:rsidR="00CE60F7" w:rsidRPr="00CE60F7">
        <w:rPr>
          <w:lang w:val="en-GB"/>
        </w:rPr>
        <w:t>illustration</w:t>
      </w:r>
      <w:r>
        <w:rPr>
          <w:lang w:val="en-GB"/>
        </w:rPr>
        <w:t xml:space="preserve"> with a caption beneath it. The caption should be center-aligned if </w:t>
      </w:r>
      <w:r w:rsidR="00F9220E">
        <w:rPr>
          <w:lang w:val="en-GB"/>
        </w:rPr>
        <w:t>located below</w:t>
      </w:r>
      <w:r>
        <w:rPr>
          <w:lang w:val="en-GB"/>
        </w:rPr>
        <w:t xml:space="preserve"> the illustration.</w:t>
      </w:r>
    </w:p>
    <w:p w:rsidR="009E21DF" w:rsidRDefault="009E21DF" w:rsidP="00CE60F7">
      <w:pPr>
        <w:jc w:val="center"/>
        <w:rPr>
          <w:lang w:val="en-GB"/>
        </w:rPr>
      </w:pPr>
    </w:p>
    <w:p w:rsidR="009E21DF" w:rsidRDefault="000E6250" w:rsidP="00CE60F7">
      <w:pPr>
        <w:jc w:val="center"/>
        <w:rPr>
          <w:lang w:val="en-GB"/>
        </w:rPr>
      </w:pPr>
      <w:r>
        <w:rPr>
          <w:lang w:val="en-GB"/>
        </w:rPr>
        <w:t>‘</w:t>
      </w:r>
    </w:p>
    <w:p w:rsidR="009E21DF" w:rsidRDefault="009E21DF" w:rsidP="009E21DF">
      <w:pPr>
        <w:jc w:val="center"/>
        <w:rPr>
          <w:lang w:val="en-GB"/>
        </w:rPr>
      </w:pPr>
      <w:r>
        <w:rPr>
          <w:noProof/>
          <w:lang w:eastAsia="fi-FI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1930400</wp:posOffset>
            </wp:positionH>
            <wp:positionV relativeFrom="paragraph">
              <wp:posOffset>172085</wp:posOffset>
            </wp:positionV>
            <wp:extent cx="3829050" cy="3073400"/>
            <wp:effectExtent l="0" t="0" r="0" b="0"/>
            <wp:wrapTight wrapText="bothSides">
              <wp:wrapPolygon edited="0">
                <wp:start x="0" y="0"/>
                <wp:lineTo x="0" y="21421"/>
                <wp:lineTo x="21493" y="21421"/>
                <wp:lineTo x="21493" y="0"/>
                <wp:lineTo x="0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1DF" w:rsidRDefault="009E21DF" w:rsidP="009E21DF">
      <w:pPr>
        <w:rPr>
          <w:lang w:val="en-GB"/>
        </w:rPr>
      </w:pPr>
      <w:r>
        <w:rPr>
          <w:lang w:val="en-GB"/>
        </w:rPr>
        <w:t>Figure 2: A poor example of an illustrat</w:t>
      </w:r>
      <w:r w:rsidR="00F9220E">
        <w:rPr>
          <w:lang w:val="en-GB"/>
        </w:rPr>
        <w:t>ion with a caption on its side.</w:t>
      </w:r>
    </w:p>
    <w:p w:rsidR="009E21DF" w:rsidRDefault="009E21DF" w:rsidP="00CE60F7">
      <w:pPr>
        <w:jc w:val="center"/>
        <w:rPr>
          <w:lang w:val="en-GB"/>
        </w:rPr>
      </w:pPr>
    </w:p>
    <w:p w:rsidR="009E21DF" w:rsidRDefault="009E21DF" w:rsidP="00CE60F7">
      <w:pPr>
        <w:jc w:val="center"/>
        <w:rPr>
          <w:lang w:val="en-GB"/>
        </w:rPr>
      </w:pPr>
    </w:p>
    <w:p w:rsidR="009E21DF" w:rsidRDefault="009E21DF" w:rsidP="00CE60F7">
      <w:pPr>
        <w:jc w:val="center"/>
        <w:rPr>
          <w:lang w:val="en-GB"/>
        </w:rPr>
      </w:pPr>
    </w:p>
    <w:p w:rsidR="009E21DF" w:rsidRDefault="009E21DF" w:rsidP="00CE60F7">
      <w:pPr>
        <w:jc w:val="center"/>
        <w:rPr>
          <w:lang w:val="en-GB"/>
        </w:rPr>
      </w:pPr>
    </w:p>
    <w:p w:rsidR="009E21DF" w:rsidRDefault="009E21DF" w:rsidP="00CE60F7">
      <w:pPr>
        <w:jc w:val="center"/>
        <w:rPr>
          <w:lang w:val="en-GB"/>
        </w:rPr>
      </w:pPr>
    </w:p>
    <w:p w:rsidR="009E21DF" w:rsidRDefault="009E21DF" w:rsidP="00CE60F7">
      <w:pPr>
        <w:jc w:val="center"/>
        <w:rPr>
          <w:lang w:val="en-GB"/>
        </w:rPr>
      </w:pPr>
    </w:p>
    <w:p w:rsidR="009E21DF" w:rsidRDefault="009E21DF" w:rsidP="00CE60F7">
      <w:pPr>
        <w:jc w:val="center"/>
        <w:rPr>
          <w:lang w:val="en-GB"/>
        </w:rPr>
      </w:pPr>
    </w:p>
    <w:p w:rsidR="009E21DF" w:rsidRDefault="009E21DF" w:rsidP="00CE60F7">
      <w:pPr>
        <w:jc w:val="center"/>
        <w:rPr>
          <w:lang w:val="en-GB"/>
        </w:rPr>
      </w:pPr>
    </w:p>
    <w:p w:rsidR="009E21DF" w:rsidRDefault="009E21DF" w:rsidP="00CE60F7">
      <w:pPr>
        <w:jc w:val="center"/>
        <w:rPr>
          <w:lang w:val="en-GB"/>
        </w:rPr>
      </w:pPr>
    </w:p>
    <w:p w:rsidR="00F85113" w:rsidRPr="00D50C7B" w:rsidRDefault="00F85113">
      <w:pPr>
        <w:jc w:val="both"/>
        <w:rPr>
          <w:szCs w:val="24"/>
          <w:lang w:val="en-GB"/>
        </w:rPr>
      </w:pPr>
    </w:p>
    <w:p w:rsidR="000E6250" w:rsidRDefault="000E6250" w:rsidP="00F9220E">
      <w:pPr>
        <w:jc w:val="both"/>
        <w:rPr>
          <w:szCs w:val="24"/>
          <w:lang w:val="en-US"/>
        </w:rPr>
      </w:pPr>
    </w:p>
    <w:p w:rsidR="000E6250" w:rsidRDefault="000E6250" w:rsidP="00F9220E">
      <w:pPr>
        <w:jc w:val="both"/>
        <w:rPr>
          <w:szCs w:val="24"/>
          <w:lang w:val="en-US"/>
        </w:rPr>
      </w:pPr>
    </w:p>
    <w:p w:rsidR="000E6250" w:rsidRDefault="000E6250" w:rsidP="00F9220E">
      <w:pPr>
        <w:jc w:val="both"/>
        <w:rPr>
          <w:szCs w:val="24"/>
          <w:lang w:val="en-US"/>
        </w:rPr>
      </w:pPr>
    </w:p>
    <w:p w:rsidR="00D13565" w:rsidRDefault="00D13565" w:rsidP="00F9220E">
      <w:pPr>
        <w:jc w:val="both"/>
        <w:rPr>
          <w:szCs w:val="24"/>
          <w:lang w:val="en-US"/>
        </w:rPr>
      </w:pPr>
    </w:p>
    <w:p w:rsidR="00F9220E" w:rsidRDefault="00F9220E" w:rsidP="00F9220E">
      <w:pPr>
        <w:jc w:val="both"/>
        <w:rPr>
          <w:szCs w:val="24"/>
          <w:lang w:val="en-US"/>
        </w:rPr>
      </w:pPr>
      <w:bookmarkStart w:id="0" w:name="_GoBack"/>
      <w:bookmarkEnd w:id="0"/>
      <w:r w:rsidRPr="00F9220E">
        <w:rPr>
          <w:szCs w:val="24"/>
          <w:lang w:val="en-US"/>
        </w:rPr>
        <w:lastRenderedPageBreak/>
        <w:t>ACKNOWLEDGEMENTS</w:t>
      </w:r>
    </w:p>
    <w:p w:rsidR="00F9220E" w:rsidRPr="00F9220E" w:rsidRDefault="00F9220E" w:rsidP="00F9220E">
      <w:pPr>
        <w:jc w:val="both"/>
        <w:rPr>
          <w:szCs w:val="24"/>
          <w:lang w:val="en-US"/>
        </w:rPr>
      </w:pPr>
    </w:p>
    <w:p w:rsidR="00F9220E" w:rsidRDefault="00F9220E" w:rsidP="00F9220E">
      <w:pPr>
        <w:jc w:val="both"/>
        <w:rPr>
          <w:szCs w:val="24"/>
          <w:lang w:val="en-US"/>
        </w:rPr>
      </w:pPr>
      <w:r w:rsidRPr="00F9220E">
        <w:rPr>
          <w:szCs w:val="24"/>
          <w:lang w:val="en-US"/>
        </w:rPr>
        <w:t>The form (format) of the conference article for the Geophysics Days is a result of long work,</w:t>
      </w:r>
      <w:r>
        <w:rPr>
          <w:szCs w:val="24"/>
          <w:lang w:val="en-US"/>
        </w:rPr>
        <w:t xml:space="preserve"> </w:t>
      </w:r>
      <w:r w:rsidRPr="00F9220E">
        <w:rPr>
          <w:szCs w:val="24"/>
          <w:lang w:val="en-US"/>
        </w:rPr>
        <w:t>where several local organizing committees as well as the editors of the proceedings have contributed.</w:t>
      </w:r>
      <w:r>
        <w:rPr>
          <w:szCs w:val="24"/>
          <w:lang w:val="en-US"/>
        </w:rPr>
        <w:t xml:space="preserve"> </w:t>
      </w:r>
      <w:r w:rsidRPr="00F9220E">
        <w:rPr>
          <w:szCs w:val="24"/>
          <w:lang w:val="en-US"/>
        </w:rPr>
        <w:t>The original word-version of the guid</w:t>
      </w:r>
      <w:r>
        <w:rPr>
          <w:szCs w:val="24"/>
          <w:lang w:val="en-US"/>
        </w:rPr>
        <w:t>elines and the LaTe</w:t>
      </w:r>
      <w:r w:rsidRPr="00F9220E">
        <w:rPr>
          <w:szCs w:val="24"/>
          <w:lang w:val="en-US"/>
        </w:rPr>
        <w:t>X</w:t>
      </w:r>
      <w:r>
        <w:rPr>
          <w:szCs w:val="24"/>
          <w:lang w:val="en-US"/>
        </w:rPr>
        <w:t xml:space="preserve"> </w:t>
      </w:r>
      <w:r w:rsidRPr="00F9220E">
        <w:rPr>
          <w:szCs w:val="24"/>
          <w:lang w:val="en-US"/>
        </w:rPr>
        <w:t>files were compiled by Reijo</w:t>
      </w:r>
      <w:r>
        <w:rPr>
          <w:szCs w:val="24"/>
          <w:lang w:val="en-US"/>
        </w:rPr>
        <w:t xml:space="preserve"> </w:t>
      </w:r>
      <w:r w:rsidRPr="00F9220E">
        <w:rPr>
          <w:szCs w:val="24"/>
          <w:lang w:val="en-US"/>
        </w:rPr>
        <w:t>Rasinkangas (University of Oulu, Department of Physics) for the Geophysics Days 2003. We</w:t>
      </w:r>
      <w:r>
        <w:rPr>
          <w:szCs w:val="24"/>
          <w:lang w:val="en-US"/>
        </w:rPr>
        <w:t xml:space="preserve"> </w:t>
      </w:r>
      <w:r w:rsidRPr="00F9220E">
        <w:rPr>
          <w:szCs w:val="24"/>
          <w:lang w:val="en-US"/>
        </w:rPr>
        <w:t xml:space="preserve">are grateful for the original version as well </w:t>
      </w:r>
      <w:r>
        <w:rPr>
          <w:szCs w:val="24"/>
          <w:lang w:val="en-US"/>
        </w:rPr>
        <w:t>as for several updates of the LaTe</w:t>
      </w:r>
      <w:r w:rsidRPr="00F9220E">
        <w:rPr>
          <w:szCs w:val="24"/>
          <w:lang w:val="en-US"/>
        </w:rPr>
        <w:t>X</w:t>
      </w:r>
      <w:r>
        <w:rPr>
          <w:szCs w:val="24"/>
          <w:lang w:val="en-US"/>
        </w:rPr>
        <w:t xml:space="preserve"> </w:t>
      </w:r>
      <w:r w:rsidRPr="00F9220E">
        <w:rPr>
          <w:szCs w:val="24"/>
          <w:lang w:val="en-US"/>
        </w:rPr>
        <w:t>files.</w:t>
      </w:r>
    </w:p>
    <w:p w:rsidR="00F9220E" w:rsidRDefault="00F9220E">
      <w:pPr>
        <w:jc w:val="both"/>
        <w:rPr>
          <w:szCs w:val="24"/>
          <w:lang w:val="en-US"/>
        </w:rPr>
      </w:pPr>
    </w:p>
    <w:p w:rsidR="00D936AB" w:rsidRPr="00C871A0" w:rsidRDefault="0024248B">
      <w:pPr>
        <w:jc w:val="both"/>
        <w:rPr>
          <w:szCs w:val="24"/>
          <w:lang w:val="en-US"/>
        </w:rPr>
      </w:pPr>
      <w:r w:rsidRPr="00C871A0">
        <w:rPr>
          <w:szCs w:val="24"/>
          <w:lang w:val="en-US"/>
        </w:rPr>
        <w:t>REFERENCES</w:t>
      </w:r>
    </w:p>
    <w:p w:rsidR="00D936AB" w:rsidRPr="00C871A0" w:rsidRDefault="00D936AB">
      <w:pPr>
        <w:jc w:val="both"/>
        <w:rPr>
          <w:szCs w:val="24"/>
          <w:lang w:val="en-US"/>
        </w:rPr>
      </w:pPr>
    </w:p>
    <w:p w:rsidR="000622F9" w:rsidRPr="00CE60F7" w:rsidRDefault="00CE60F7" w:rsidP="00CE60F7">
      <w:pPr>
        <w:ind w:left="737" w:hanging="737"/>
        <w:jc w:val="both"/>
        <w:rPr>
          <w:lang w:val="en-US"/>
        </w:rPr>
      </w:pPr>
      <w:r w:rsidRPr="00F9220E">
        <w:rPr>
          <w:lang w:val="en-US"/>
        </w:rPr>
        <w:t xml:space="preserve">Author, A., 2002. </w:t>
      </w:r>
      <w:r w:rsidRPr="00CE60F7">
        <w:rPr>
          <w:lang w:val="en-US"/>
        </w:rPr>
        <w:t>A very, very long title of the article to check how the reference extends to the</w:t>
      </w:r>
      <w:r>
        <w:rPr>
          <w:lang w:val="en-US"/>
        </w:rPr>
        <w:t xml:space="preserve"> </w:t>
      </w:r>
      <w:r w:rsidRPr="00CE60F7">
        <w:rPr>
          <w:lang w:val="en-US"/>
        </w:rPr>
        <w:t xml:space="preserve">second line, part I. </w:t>
      </w:r>
      <w:r w:rsidRPr="00CE60F7">
        <w:rPr>
          <w:i/>
          <w:lang w:val="en-US"/>
        </w:rPr>
        <w:t>Some Geophysical Journal or preferably its abbreviation</w:t>
      </w:r>
      <w:r w:rsidRPr="00CE60F7">
        <w:rPr>
          <w:lang w:val="en-US"/>
        </w:rPr>
        <w:t xml:space="preserve">, </w:t>
      </w:r>
      <w:r w:rsidRPr="00CE60F7">
        <w:rPr>
          <w:b/>
          <w:lang w:val="en-US"/>
        </w:rPr>
        <w:t>100</w:t>
      </w:r>
      <w:r w:rsidRPr="00CE60F7">
        <w:rPr>
          <w:lang w:val="en-US"/>
        </w:rPr>
        <w:t>, 1-10.</w:t>
      </w:r>
    </w:p>
    <w:p w:rsidR="000622F9" w:rsidRPr="0089222C" w:rsidRDefault="000622F9" w:rsidP="000622F9">
      <w:pPr>
        <w:ind w:left="737" w:hanging="737"/>
        <w:jc w:val="both"/>
        <w:rPr>
          <w:sz w:val="20"/>
          <w:szCs w:val="20"/>
          <w:lang w:val="en-GB"/>
        </w:rPr>
      </w:pPr>
    </w:p>
    <w:p w:rsidR="00EF1F4E" w:rsidRPr="00EF1F4E" w:rsidRDefault="00CE60F7" w:rsidP="00CE60F7">
      <w:pPr>
        <w:ind w:left="737" w:hanging="737"/>
        <w:jc w:val="both"/>
        <w:rPr>
          <w:lang w:val="en-GB"/>
        </w:rPr>
      </w:pPr>
      <w:r w:rsidRPr="00CE60F7">
        <w:t xml:space="preserve">Tekijä, A., B. Tekijä ja C. Tekijä, 1991. </w:t>
      </w:r>
      <w:r w:rsidRPr="00CE60F7">
        <w:rPr>
          <w:lang w:val="en-GB"/>
        </w:rPr>
        <w:t>Another article with a shorter title, part II</w:t>
      </w:r>
      <w:r w:rsidRPr="00CE60F7">
        <w:rPr>
          <w:i/>
          <w:lang w:val="en-GB"/>
        </w:rPr>
        <w:t>, J.R.S.P. (Journal of Rejected Scientific Papers</w:t>
      </w:r>
      <w:r>
        <w:rPr>
          <w:i/>
          <w:lang w:val="en-GB"/>
        </w:rPr>
        <w:t>)</w:t>
      </w:r>
      <w:r w:rsidRPr="00CE60F7">
        <w:rPr>
          <w:lang w:val="en-GB"/>
        </w:rPr>
        <w:t xml:space="preserve">, </w:t>
      </w:r>
      <w:r w:rsidRPr="00CE60F7">
        <w:rPr>
          <w:b/>
          <w:lang w:val="en-GB"/>
        </w:rPr>
        <w:t>77</w:t>
      </w:r>
      <w:r w:rsidRPr="00CE60F7">
        <w:rPr>
          <w:lang w:val="en-GB"/>
        </w:rPr>
        <w:t>, 123-134.</w:t>
      </w:r>
    </w:p>
    <w:sectPr w:rsidR="00EF1F4E" w:rsidRPr="00EF1F4E" w:rsidSect="001712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701" w:left="1418" w:header="720" w:footer="1021" w:gutter="0"/>
      <w:pgNumType w:start="2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36B" w:rsidRDefault="0054036B">
      <w:r>
        <w:separator/>
      </w:r>
    </w:p>
  </w:endnote>
  <w:endnote w:type="continuationSeparator" w:id="0">
    <w:p w:rsidR="0054036B" w:rsidRDefault="0054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43" w:rsidRDefault="000F4743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F4743" w:rsidRDefault="000F474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43" w:rsidRDefault="000F4743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D13565">
      <w:rPr>
        <w:rStyle w:val="Sivunumero"/>
        <w:noProof/>
      </w:rPr>
      <w:t>23</w:t>
    </w:r>
    <w:r>
      <w:rPr>
        <w:rStyle w:val="Sivunumero"/>
      </w:rPr>
      <w:fldChar w:fldCharType="end"/>
    </w:r>
  </w:p>
  <w:p w:rsidR="000F4743" w:rsidRDefault="000F4743">
    <w:pPr>
      <w:pStyle w:val="Alatunnist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03" w:rsidRDefault="0017120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36B" w:rsidRDefault="0054036B">
      <w:r>
        <w:separator/>
      </w:r>
    </w:p>
  </w:footnote>
  <w:footnote w:type="continuationSeparator" w:id="0">
    <w:p w:rsidR="0054036B" w:rsidRDefault="00540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03" w:rsidRDefault="0017120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03" w:rsidRDefault="0017120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03" w:rsidRDefault="0017120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D5B8F"/>
    <w:multiLevelType w:val="hybridMultilevel"/>
    <w:tmpl w:val="6F325530"/>
    <w:lvl w:ilvl="0" w:tplc="E736A2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C41A25"/>
    <w:multiLevelType w:val="hybridMultilevel"/>
    <w:tmpl w:val="78AA75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6F4CAB"/>
    <w:multiLevelType w:val="hybridMultilevel"/>
    <w:tmpl w:val="BB9A7E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99"/>
    <w:rsid w:val="00047413"/>
    <w:rsid w:val="000527C1"/>
    <w:rsid w:val="000622F9"/>
    <w:rsid w:val="00066839"/>
    <w:rsid w:val="0008569F"/>
    <w:rsid w:val="000A1458"/>
    <w:rsid w:val="000A3C45"/>
    <w:rsid w:val="000B0175"/>
    <w:rsid w:val="000E6250"/>
    <w:rsid w:val="000F4743"/>
    <w:rsid w:val="0014699D"/>
    <w:rsid w:val="00171203"/>
    <w:rsid w:val="001A5E8F"/>
    <w:rsid w:val="001B5719"/>
    <w:rsid w:val="001B7AC7"/>
    <w:rsid w:val="001E5D23"/>
    <w:rsid w:val="001F2EA2"/>
    <w:rsid w:val="001F3BDD"/>
    <w:rsid w:val="00212738"/>
    <w:rsid w:val="002339CA"/>
    <w:rsid w:val="0024248B"/>
    <w:rsid w:val="002510DE"/>
    <w:rsid w:val="00256DCF"/>
    <w:rsid w:val="00266FB7"/>
    <w:rsid w:val="0027314D"/>
    <w:rsid w:val="002A3EDE"/>
    <w:rsid w:val="002B0D41"/>
    <w:rsid w:val="002C007C"/>
    <w:rsid w:val="002E1959"/>
    <w:rsid w:val="002F1121"/>
    <w:rsid w:val="002F51D7"/>
    <w:rsid w:val="003002E5"/>
    <w:rsid w:val="003010AF"/>
    <w:rsid w:val="003135D8"/>
    <w:rsid w:val="0033670F"/>
    <w:rsid w:val="0034456B"/>
    <w:rsid w:val="00347368"/>
    <w:rsid w:val="003604E0"/>
    <w:rsid w:val="00392B9B"/>
    <w:rsid w:val="003D094D"/>
    <w:rsid w:val="00427D11"/>
    <w:rsid w:val="0044199D"/>
    <w:rsid w:val="00454222"/>
    <w:rsid w:val="004A24CD"/>
    <w:rsid w:val="004A4C3E"/>
    <w:rsid w:val="004B699F"/>
    <w:rsid w:val="004F1518"/>
    <w:rsid w:val="00502924"/>
    <w:rsid w:val="00504B70"/>
    <w:rsid w:val="00505359"/>
    <w:rsid w:val="00526807"/>
    <w:rsid w:val="0054036B"/>
    <w:rsid w:val="00540E2E"/>
    <w:rsid w:val="005436F3"/>
    <w:rsid w:val="005709D3"/>
    <w:rsid w:val="0058540C"/>
    <w:rsid w:val="005C4E3E"/>
    <w:rsid w:val="005F5F0B"/>
    <w:rsid w:val="00661911"/>
    <w:rsid w:val="00676BD9"/>
    <w:rsid w:val="0068191D"/>
    <w:rsid w:val="006B18F0"/>
    <w:rsid w:val="006C59A1"/>
    <w:rsid w:val="006C5B0E"/>
    <w:rsid w:val="006E3FE6"/>
    <w:rsid w:val="00703F4F"/>
    <w:rsid w:val="00731CB3"/>
    <w:rsid w:val="0073381E"/>
    <w:rsid w:val="00772F84"/>
    <w:rsid w:val="007855B1"/>
    <w:rsid w:val="007A1CFA"/>
    <w:rsid w:val="007A6117"/>
    <w:rsid w:val="00820513"/>
    <w:rsid w:val="00827E31"/>
    <w:rsid w:val="00835951"/>
    <w:rsid w:val="0085272C"/>
    <w:rsid w:val="008609A7"/>
    <w:rsid w:val="0086251D"/>
    <w:rsid w:val="0087295B"/>
    <w:rsid w:val="00881C51"/>
    <w:rsid w:val="0089222C"/>
    <w:rsid w:val="008D59D2"/>
    <w:rsid w:val="008E3D46"/>
    <w:rsid w:val="008E7503"/>
    <w:rsid w:val="008F0899"/>
    <w:rsid w:val="00913920"/>
    <w:rsid w:val="00951F2D"/>
    <w:rsid w:val="0095284A"/>
    <w:rsid w:val="00993CAD"/>
    <w:rsid w:val="009A61B0"/>
    <w:rsid w:val="009A7F6C"/>
    <w:rsid w:val="009C0AE2"/>
    <w:rsid w:val="009E21DF"/>
    <w:rsid w:val="009F36C4"/>
    <w:rsid w:val="00A039CE"/>
    <w:rsid w:val="00A120D5"/>
    <w:rsid w:val="00A1539C"/>
    <w:rsid w:val="00A53618"/>
    <w:rsid w:val="00A57A57"/>
    <w:rsid w:val="00A7192E"/>
    <w:rsid w:val="00A9046D"/>
    <w:rsid w:val="00AC4C82"/>
    <w:rsid w:val="00AC7F65"/>
    <w:rsid w:val="00AD2646"/>
    <w:rsid w:val="00AE5D82"/>
    <w:rsid w:val="00B110ED"/>
    <w:rsid w:val="00B6636F"/>
    <w:rsid w:val="00B81FD7"/>
    <w:rsid w:val="00C04AA8"/>
    <w:rsid w:val="00C06EE7"/>
    <w:rsid w:val="00C531A9"/>
    <w:rsid w:val="00C55839"/>
    <w:rsid w:val="00C558E0"/>
    <w:rsid w:val="00C708F8"/>
    <w:rsid w:val="00C72E48"/>
    <w:rsid w:val="00C871A0"/>
    <w:rsid w:val="00CA4932"/>
    <w:rsid w:val="00CE60F7"/>
    <w:rsid w:val="00D04A89"/>
    <w:rsid w:val="00D13565"/>
    <w:rsid w:val="00D16820"/>
    <w:rsid w:val="00D32AD5"/>
    <w:rsid w:val="00D361A0"/>
    <w:rsid w:val="00D50C7B"/>
    <w:rsid w:val="00D673E6"/>
    <w:rsid w:val="00D744C7"/>
    <w:rsid w:val="00D84E77"/>
    <w:rsid w:val="00D936AB"/>
    <w:rsid w:val="00E058D0"/>
    <w:rsid w:val="00E224DB"/>
    <w:rsid w:val="00E3045F"/>
    <w:rsid w:val="00E550EF"/>
    <w:rsid w:val="00E7510A"/>
    <w:rsid w:val="00E800C1"/>
    <w:rsid w:val="00E9706F"/>
    <w:rsid w:val="00EA4B9F"/>
    <w:rsid w:val="00EB3ED2"/>
    <w:rsid w:val="00EC57FD"/>
    <w:rsid w:val="00ED50ED"/>
    <w:rsid w:val="00ED62CC"/>
    <w:rsid w:val="00EF1F4E"/>
    <w:rsid w:val="00F150AE"/>
    <w:rsid w:val="00F324E1"/>
    <w:rsid w:val="00F81C37"/>
    <w:rsid w:val="00F85113"/>
    <w:rsid w:val="00F9220E"/>
    <w:rsid w:val="00FC005A"/>
    <w:rsid w:val="00FD0972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8D62006"/>
  <w15:docId w15:val="{A5E41537-1E9F-42C7-85BE-911CF254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2"/>
      <w:lang w:val="fi-FI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i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pPr>
      <w:jc w:val="center"/>
    </w:pPr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</w:style>
  <w:style w:type="paragraph" w:styleId="Leipteksti2">
    <w:name w:val="Body Text 2"/>
    <w:basedOn w:val="Normaali"/>
    <w:pPr>
      <w:jc w:val="both"/>
    </w:pPr>
  </w:style>
  <w:style w:type="paragraph" w:styleId="Leipteksti3">
    <w:name w:val="Body Text 3"/>
    <w:basedOn w:val="Normaali"/>
    <w:pPr>
      <w:tabs>
        <w:tab w:val="left" w:pos="567"/>
      </w:tabs>
      <w:jc w:val="both"/>
    </w:pPr>
    <w:rPr>
      <w:i/>
      <w:lang w:val="en-GB"/>
    </w:rPr>
  </w:style>
  <w:style w:type="character" w:styleId="Hyperlinkki">
    <w:name w:val="Hyperlink"/>
    <w:rsid w:val="008F0899"/>
    <w:rPr>
      <w:color w:val="0000FF"/>
      <w:u w:val="single"/>
    </w:rPr>
  </w:style>
  <w:style w:type="paragraph" w:customStyle="1" w:styleId="Default">
    <w:name w:val="Default"/>
    <w:rsid w:val="001F3B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681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physica.f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FD22B-D79A-4670-AAD2-11C3DF75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773</Words>
  <Characters>6262</Characters>
  <Application>Microsoft Office Word</Application>
  <DocSecurity>0</DocSecurity>
  <Lines>52</Lines>
  <Paragraphs>14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Kutsu XX Geofysiikan Päiville</vt:lpstr>
      <vt:lpstr>Kutsu XX Geofysiikan Päiville</vt:lpstr>
    </vt:vector>
  </TitlesOfParts>
  <Company>GTK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Kutsu XX Geofysiikan Päiville</dc:title>
  <dc:creator>Meri-Liisa Airo.</dc:creator>
  <cp:lastModifiedBy>Veikkolainen, Toni H K</cp:lastModifiedBy>
  <cp:revision>16</cp:revision>
  <cp:lastPrinted>2019-03-13T14:59:00Z</cp:lastPrinted>
  <dcterms:created xsi:type="dcterms:W3CDTF">2019-03-04T13:40:00Z</dcterms:created>
  <dcterms:modified xsi:type="dcterms:W3CDTF">2022-03-09T15:06:00Z</dcterms:modified>
</cp:coreProperties>
</file>