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7B079" w14:textId="4E511DDD" w:rsidR="00A308EF" w:rsidRPr="00A308EF" w:rsidRDefault="00A308EF" w:rsidP="00A308EF">
      <w:pPr>
        <w:rPr>
          <w:b/>
          <w:bCs/>
        </w:rPr>
      </w:pPr>
      <w:r w:rsidRPr="00A308EF">
        <w:rPr>
          <w:b/>
          <w:bCs/>
        </w:rPr>
        <w:t>Rekisteri- ja tietosuojaseloste</w:t>
      </w:r>
    </w:p>
    <w:p w14:paraId="4799D04C" w14:textId="489213DB" w:rsidR="00A308EF" w:rsidRPr="00A308EF" w:rsidRDefault="00A308EF" w:rsidP="00A308EF">
      <w:r w:rsidRPr="00A308EF">
        <w:t xml:space="preserve">Tämä on </w:t>
      </w:r>
      <w:r w:rsidR="007B2C41">
        <w:t>Rauman Urheilijat ry:n</w:t>
      </w:r>
      <w:r w:rsidRPr="00A308EF">
        <w:t xml:space="preserve"> EU:n yleisen tietosuoja-asetuksen (GDPR) mukainen rekisteri- ja tietosuojaseloste. Laadittu </w:t>
      </w:r>
      <w:r w:rsidR="007B2C41">
        <w:t>ja hyväksytty johtokunnan kokouksessa 28</w:t>
      </w:r>
      <w:r w:rsidRPr="00A308EF">
        <w:t>.</w:t>
      </w:r>
      <w:r w:rsidR="007B2C41">
        <w:t>01</w:t>
      </w:r>
      <w:r w:rsidRPr="00A308EF">
        <w:t>.</w:t>
      </w:r>
      <w:r w:rsidR="007B2C41">
        <w:t>2025</w:t>
      </w:r>
      <w:r w:rsidRPr="00A308EF">
        <w:t>.</w:t>
      </w:r>
    </w:p>
    <w:p w14:paraId="72D8D23E" w14:textId="77777777" w:rsidR="00A308EF" w:rsidRPr="00A308EF" w:rsidRDefault="00A308EF" w:rsidP="00A308EF">
      <w:r w:rsidRPr="00A308EF">
        <w:t> </w:t>
      </w:r>
    </w:p>
    <w:p w14:paraId="03067E2D" w14:textId="77777777" w:rsidR="00A308EF" w:rsidRPr="00A308EF" w:rsidRDefault="00A308EF" w:rsidP="00A308EF">
      <w:pPr>
        <w:rPr>
          <w:b/>
          <w:bCs/>
        </w:rPr>
      </w:pPr>
      <w:r w:rsidRPr="00A308EF">
        <w:rPr>
          <w:b/>
          <w:bCs/>
        </w:rPr>
        <w:t>1. Rekisterinpitäjä</w:t>
      </w:r>
    </w:p>
    <w:p w14:paraId="485DB311" w14:textId="77777777" w:rsidR="007B2C41" w:rsidRDefault="007B2C41" w:rsidP="007B2C41">
      <w:pPr>
        <w:spacing w:after="0"/>
      </w:pPr>
      <w:r>
        <w:t>Rauman Urheilijat ry.</w:t>
      </w:r>
    </w:p>
    <w:p w14:paraId="09FB4A80" w14:textId="77777777" w:rsidR="007B2C41" w:rsidRDefault="007B2C41" w:rsidP="007B2C41">
      <w:pPr>
        <w:spacing w:after="0"/>
      </w:pPr>
      <w:proofErr w:type="spellStart"/>
      <w:r>
        <w:t>Ilvaninkatu</w:t>
      </w:r>
      <w:proofErr w:type="spellEnd"/>
      <w:r>
        <w:t xml:space="preserve"> 2 A 5</w:t>
      </w:r>
    </w:p>
    <w:p w14:paraId="01CDE392" w14:textId="0177D791" w:rsidR="00A308EF" w:rsidRDefault="007B2C41" w:rsidP="007B2C41">
      <w:pPr>
        <w:spacing w:after="0"/>
      </w:pPr>
      <w:r>
        <w:t>26100 RAUMA</w:t>
      </w:r>
    </w:p>
    <w:p w14:paraId="1C17A1B7" w14:textId="434D9120" w:rsidR="007B2C41" w:rsidRPr="00A308EF" w:rsidRDefault="007B2C41" w:rsidP="007B2C41">
      <w:pPr>
        <w:spacing w:after="0"/>
      </w:pPr>
      <w:r>
        <w:t xml:space="preserve">LY-tunnus </w:t>
      </w:r>
      <w:r w:rsidRPr="007B2C41">
        <w:t>0138807-8</w:t>
      </w:r>
    </w:p>
    <w:p w14:paraId="52A010FC" w14:textId="77777777" w:rsidR="00A308EF" w:rsidRPr="00A308EF" w:rsidRDefault="00A308EF" w:rsidP="00A308EF">
      <w:r w:rsidRPr="00A308EF">
        <w:t> </w:t>
      </w:r>
    </w:p>
    <w:p w14:paraId="61B86F2F" w14:textId="77777777" w:rsidR="00A308EF" w:rsidRPr="00A308EF" w:rsidRDefault="00A308EF" w:rsidP="00A308EF">
      <w:pPr>
        <w:rPr>
          <w:b/>
          <w:bCs/>
        </w:rPr>
      </w:pPr>
      <w:r w:rsidRPr="00A308EF">
        <w:rPr>
          <w:b/>
          <w:bCs/>
        </w:rPr>
        <w:t>2. Rekisteristä vastaava yhteyshenkilö</w:t>
      </w:r>
    </w:p>
    <w:p w14:paraId="2E6E37D6" w14:textId="363CD8B4" w:rsidR="00A308EF" w:rsidRPr="00A308EF" w:rsidRDefault="007B2C41" w:rsidP="00A308EF">
      <w:r>
        <w:t>Yhdistyksen sihteeri:</w:t>
      </w:r>
      <w:r>
        <w:br/>
        <w:t>Tea Ojala</w:t>
      </w:r>
      <w:r>
        <w:br/>
      </w:r>
      <w:hyperlink r:id="rId4" w:history="1">
        <w:r w:rsidR="00510F1E">
          <w:rPr>
            <w:rStyle w:val="Hyperlink"/>
          </w:rPr>
          <w:t>info(a)raumanurheilijat.fi</w:t>
        </w:r>
      </w:hyperlink>
      <w:r>
        <w:br/>
      </w:r>
      <w:r w:rsidR="00A308EF" w:rsidRPr="00A308EF">
        <w:t> </w:t>
      </w:r>
    </w:p>
    <w:p w14:paraId="5560D0A0" w14:textId="77777777" w:rsidR="00A308EF" w:rsidRPr="00A308EF" w:rsidRDefault="00A308EF" w:rsidP="00A308EF">
      <w:pPr>
        <w:rPr>
          <w:b/>
          <w:bCs/>
        </w:rPr>
      </w:pPr>
      <w:r w:rsidRPr="00A308EF">
        <w:rPr>
          <w:b/>
          <w:bCs/>
        </w:rPr>
        <w:t>3. Rekisterin nimi</w:t>
      </w:r>
    </w:p>
    <w:p w14:paraId="27E047E3" w14:textId="77777777" w:rsidR="007B2C41" w:rsidRDefault="00A308EF" w:rsidP="00A308EF">
      <w:r w:rsidRPr="00A308EF">
        <w:t>Yrityksen jäsenrekisteri</w:t>
      </w:r>
      <w:r w:rsidR="007B2C41">
        <w:t>.</w:t>
      </w:r>
    </w:p>
    <w:p w14:paraId="24B966E6" w14:textId="1D3C283C" w:rsidR="00A308EF" w:rsidRPr="00A308EF" w:rsidRDefault="00A308EF" w:rsidP="00A308EF">
      <w:r w:rsidRPr="00A308EF">
        <w:t> </w:t>
      </w:r>
    </w:p>
    <w:p w14:paraId="77AD5919" w14:textId="77777777" w:rsidR="00A308EF" w:rsidRPr="00A308EF" w:rsidRDefault="00A308EF" w:rsidP="00A308EF">
      <w:pPr>
        <w:rPr>
          <w:b/>
          <w:bCs/>
        </w:rPr>
      </w:pPr>
      <w:r w:rsidRPr="00A308EF">
        <w:rPr>
          <w:b/>
          <w:bCs/>
        </w:rPr>
        <w:t>4. Oikeusperuste ja henkilötietojen käsittelyn tarkoitus</w:t>
      </w:r>
    </w:p>
    <w:p w14:paraId="5040023A" w14:textId="52091D6A" w:rsidR="00A308EF" w:rsidRPr="00A308EF" w:rsidRDefault="00A308EF" w:rsidP="00A308EF">
      <w:r w:rsidRPr="00A308EF">
        <w:t>EU:n yleisen tietosuoja-asetuksen mukainen oikeusperuste henkilötietojen käsittelylle on</w:t>
      </w:r>
      <w:r w:rsidRPr="00A308EF">
        <w:br/>
        <w:t>rekisterinpitäjän oikeutettu etu (jäsenyys).</w:t>
      </w:r>
    </w:p>
    <w:p w14:paraId="42A24582" w14:textId="434139E3" w:rsidR="00A308EF" w:rsidRPr="00A308EF" w:rsidRDefault="00A308EF" w:rsidP="00A308EF">
      <w:r w:rsidRPr="00A308EF">
        <w:t xml:space="preserve">Henkilötietojen käsittelyn tarkoitus on yhteydenpito </w:t>
      </w:r>
      <w:r w:rsidR="00187017">
        <w:t>yhdistyksen jäsenistöön</w:t>
      </w:r>
      <w:r w:rsidRPr="00A308EF">
        <w:t>.</w:t>
      </w:r>
    </w:p>
    <w:p w14:paraId="66516F48" w14:textId="77777777" w:rsidR="00A308EF" w:rsidRPr="00A308EF" w:rsidRDefault="00A308EF" w:rsidP="00A308EF">
      <w:r w:rsidRPr="00A308EF">
        <w:t>Tietoja ei käytetä automatisoituun päätöksentekoon tai profilointiin. </w:t>
      </w:r>
    </w:p>
    <w:p w14:paraId="5D26FBF0" w14:textId="77777777" w:rsidR="00A308EF" w:rsidRPr="00A308EF" w:rsidRDefault="00A308EF" w:rsidP="00A308EF">
      <w:r w:rsidRPr="00A308EF">
        <w:t> </w:t>
      </w:r>
    </w:p>
    <w:p w14:paraId="3B9C1DC6" w14:textId="77777777" w:rsidR="00A308EF" w:rsidRPr="00A308EF" w:rsidRDefault="00A308EF" w:rsidP="00A308EF">
      <w:pPr>
        <w:rPr>
          <w:b/>
          <w:bCs/>
        </w:rPr>
      </w:pPr>
      <w:r w:rsidRPr="00A308EF">
        <w:rPr>
          <w:b/>
          <w:bCs/>
        </w:rPr>
        <w:t>5. Rekisterin tietosisältö</w:t>
      </w:r>
    </w:p>
    <w:p w14:paraId="6F2F0ADF" w14:textId="00DE19F1" w:rsidR="00A308EF" w:rsidRPr="00A308EF" w:rsidRDefault="00A308EF" w:rsidP="00A308EF">
      <w:r w:rsidRPr="00A308EF">
        <w:t xml:space="preserve">Rekisteriin tallennettavia tietoja ovat: henkilön nimi, </w:t>
      </w:r>
      <w:r w:rsidR="008D3FF4">
        <w:t xml:space="preserve">syntymäaika, </w:t>
      </w:r>
      <w:r w:rsidRPr="00A308EF">
        <w:t xml:space="preserve">asema, yhteystiedot (puhelinnumero, sähköpostiosoite, osoite), www-sivustojen osoitteet, tunnukset/profiilit sosiaalisen median palveluissa, tiedot tilatuista palveluista ja niiden muutoksista, laskutustiedot, muut </w:t>
      </w:r>
      <w:r w:rsidR="008D3FF4">
        <w:t>jäsens</w:t>
      </w:r>
      <w:r w:rsidRPr="00A308EF">
        <w:t>uhteeseen ja tilattuihin palveluihin liittyvät tiedot.</w:t>
      </w:r>
    </w:p>
    <w:p w14:paraId="575C1462" w14:textId="752D64C7" w:rsidR="00A308EF" w:rsidRPr="00A308EF" w:rsidRDefault="008D3FF4" w:rsidP="00A308EF">
      <w:r>
        <w:t>Tiedot säilytetään jäsenyyden keston ajan. Jäsenyyden päätyttyä irtisanomiseen tai mikäli jäsenyys jää muusta syystä lepäämään, poistetaan tiedot viiden vuoden kuluessa tai erikseen pyydettäessä.</w:t>
      </w:r>
    </w:p>
    <w:p w14:paraId="5ACEA4C5" w14:textId="77777777" w:rsidR="008D3FF4" w:rsidRPr="00A308EF" w:rsidRDefault="008D3FF4" w:rsidP="00A308EF"/>
    <w:p w14:paraId="0BB494FF" w14:textId="77777777" w:rsidR="00A308EF" w:rsidRPr="00A308EF" w:rsidRDefault="00A308EF" w:rsidP="00A308EF">
      <w:pPr>
        <w:rPr>
          <w:b/>
          <w:bCs/>
        </w:rPr>
      </w:pPr>
      <w:r w:rsidRPr="00A308EF">
        <w:rPr>
          <w:b/>
          <w:bCs/>
        </w:rPr>
        <w:t>6. Säännönmukaiset tietolähteet</w:t>
      </w:r>
    </w:p>
    <w:p w14:paraId="29C4C08D" w14:textId="6BE0F905" w:rsidR="00A308EF" w:rsidRPr="00A308EF" w:rsidRDefault="00A308EF" w:rsidP="00A308EF">
      <w:r w:rsidRPr="00A308EF">
        <w:t xml:space="preserve">Rekisteriin tallennettavat tiedot saadaan asiakkaalta mm. www-lomakkeilla lähetetyistä viesteistä, sähköpostitse, puhelimitse, sosiaalisen median palvelujen kautta, sopimuksista, tapaamisista ja muista tilanteista, joissa </w:t>
      </w:r>
      <w:r w:rsidR="008D3FF4">
        <w:t>jäsen</w:t>
      </w:r>
      <w:r w:rsidRPr="00A308EF">
        <w:t xml:space="preserve"> luovuttaa tietojaan.</w:t>
      </w:r>
    </w:p>
    <w:p w14:paraId="7C1B9762" w14:textId="1C1AA308" w:rsidR="00A308EF" w:rsidRPr="00A308EF" w:rsidRDefault="008D3FF4" w:rsidP="00A308EF">
      <w:r>
        <w:t>H</w:t>
      </w:r>
      <w:r w:rsidR="00A308EF" w:rsidRPr="00A308EF">
        <w:t>enkilöiden tietoja voidaan kerätä myös julkisista lähteistä kuten verkkosivuilta, hakemistopalveluista ja muilta yrityksiltä.</w:t>
      </w:r>
    </w:p>
    <w:p w14:paraId="498B8812" w14:textId="77777777" w:rsidR="00A308EF" w:rsidRPr="00A308EF" w:rsidRDefault="00A308EF" w:rsidP="00A308EF">
      <w:r w:rsidRPr="00A308EF">
        <w:t> </w:t>
      </w:r>
    </w:p>
    <w:p w14:paraId="08EFE758" w14:textId="77777777" w:rsidR="00A308EF" w:rsidRPr="00A308EF" w:rsidRDefault="00A308EF" w:rsidP="00A308EF">
      <w:pPr>
        <w:rPr>
          <w:b/>
          <w:bCs/>
        </w:rPr>
      </w:pPr>
      <w:r w:rsidRPr="00A308EF">
        <w:rPr>
          <w:b/>
          <w:bCs/>
        </w:rPr>
        <w:t>7. Tietojen säännönmukaiset luovutukset ja tietojen siirto EU:n tai ETA:n ulkopuolelle</w:t>
      </w:r>
    </w:p>
    <w:p w14:paraId="768AD569" w14:textId="575F8E67" w:rsidR="00A308EF" w:rsidRPr="00A308EF" w:rsidRDefault="00A308EF" w:rsidP="00A308EF">
      <w:r w:rsidRPr="00A308EF">
        <w:t xml:space="preserve">Tietoja ei luovuteta säännönmukaisesti muille tahoille. Tietoja voidaan julkaista siltä osin kuin niin on sovittu </w:t>
      </w:r>
      <w:r w:rsidR="008D3FF4">
        <w:t>rekisteröityjen</w:t>
      </w:r>
      <w:r w:rsidRPr="00A308EF">
        <w:t xml:space="preserve"> kanssa.</w:t>
      </w:r>
    </w:p>
    <w:p w14:paraId="472A110F" w14:textId="77777777" w:rsidR="00A308EF" w:rsidRPr="00A308EF" w:rsidRDefault="00A308EF" w:rsidP="00A308EF">
      <w:r w:rsidRPr="00A308EF">
        <w:t>Tietoja voidaan siirtää rekisterinpitäjän toimesta myös EU:n tai ETA:n ulkopuolelle. Tietoja ei siirretä Yhdysvaltoihin ilman rekisteröityjen nimenomaista suostumusta.</w:t>
      </w:r>
    </w:p>
    <w:p w14:paraId="4ADE568E" w14:textId="77777777" w:rsidR="00A308EF" w:rsidRPr="00A308EF" w:rsidRDefault="00A308EF" w:rsidP="00A308EF">
      <w:r w:rsidRPr="00A308EF">
        <w:t> </w:t>
      </w:r>
    </w:p>
    <w:p w14:paraId="4EAB5EFA" w14:textId="77777777" w:rsidR="00A308EF" w:rsidRPr="00A308EF" w:rsidRDefault="00A308EF" w:rsidP="00A308EF">
      <w:pPr>
        <w:rPr>
          <w:b/>
          <w:bCs/>
        </w:rPr>
      </w:pPr>
      <w:r w:rsidRPr="00A308EF">
        <w:rPr>
          <w:b/>
          <w:bCs/>
        </w:rPr>
        <w:t>8. Rekisterin suojauksen periaatteet</w:t>
      </w:r>
    </w:p>
    <w:p w14:paraId="1F676B0C" w14:textId="39102583" w:rsidR="00A308EF" w:rsidRPr="00A308EF" w:rsidRDefault="00A308EF" w:rsidP="00A308EF">
      <w:r w:rsidRPr="00A308EF">
        <w:t>Rekisterin käsittelyssä noudatetaan huolellisuutta ja tietojärjestelmien avulla käsiteltävät tiedot suojataan asianmukaisesti. Kun rekisteritietoja säilytetään Internet-palvelimilla, niiden laitteiston fyysisestä ja digitaalisesta tietoturvasta huolehditaan asiaankuuluvasti. Rekisterinpitäjä huolehtii siitä, että tallennettuja tietoja sekä palvelimien käyttöoikeuksia ja muita henkilötietojen turvallisuuden kannalta kriittisiä tietoja käsitellään luottamuksellisesti ja vain niiden työntekijöiden toimesta, joiden t</w:t>
      </w:r>
      <w:r w:rsidR="008D3FF4">
        <w:t>oime</w:t>
      </w:r>
      <w:r w:rsidRPr="00A308EF">
        <w:t>nkuvaan se kuuluu.</w:t>
      </w:r>
    </w:p>
    <w:p w14:paraId="5D82771C" w14:textId="77777777" w:rsidR="00A308EF" w:rsidRPr="00A308EF" w:rsidRDefault="00A308EF" w:rsidP="00A308EF">
      <w:r w:rsidRPr="00A308EF">
        <w:t> </w:t>
      </w:r>
    </w:p>
    <w:p w14:paraId="71205F83" w14:textId="77777777" w:rsidR="00A308EF" w:rsidRPr="00A308EF" w:rsidRDefault="00A308EF" w:rsidP="00A308EF">
      <w:pPr>
        <w:rPr>
          <w:b/>
          <w:bCs/>
        </w:rPr>
      </w:pPr>
      <w:r w:rsidRPr="00A308EF">
        <w:rPr>
          <w:b/>
          <w:bCs/>
        </w:rPr>
        <w:t>9. Tarkastusoikeus ja oikeus vaatia tiedon korjaamista</w:t>
      </w:r>
    </w:p>
    <w:p w14:paraId="01FD057A" w14:textId="77777777" w:rsidR="00A308EF" w:rsidRPr="00A308EF" w:rsidRDefault="00A308EF" w:rsidP="00A308EF">
      <w:r w:rsidRPr="00A308EF">
        <w:t>Jokaisella rekisterissä olevalla henkilöllä on oikeus tarkistaa rekisteriin tallennetut tietonsa ja vaatia mahdollisen virheellisen tiedon korjaamista tai puutteellisen tiedon täydentämistä. Mikäli henkilö haluaa tarkistaa hänestä tallennetut tiedot tai vaatia niihin oikaisua, pyyntö tulee lähettää kirjallisesti rekisterinpitäjälle. Rekisterinpitäjä voi pyytää tarvittaessa pyynnön esittäjää todistamaan henkilöllisyytensä. Rekisterinpitäjä vastaa asiakkaalle EU:n tietosuoja-asetuksessa säädetyssä ajassa (pääsääntöisesti kuukauden kuluessa).</w:t>
      </w:r>
    </w:p>
    <w:p w14:paraId="62C7C78D" w14:textId="77777777" w:rsidR="00A308EF" w:rsidRPr="00A308EF" w:rsidRDefault="00A308EF" w:rsidP="00A308EF">
      <w:r w:rsidRPr="00A308EF">
        <w:t> </w:t>
      </w:r>
    </w:p>
    <w:p w14:paraId="253F48D7" w14:textId="77777777" w:rsidR="00A308EF" w:rsidRPr="00A308EF" w:rsidRDefault="00A308EF" w:rsidP="00A308EF">
      <w:pPr>
        <w:rPr>
          <w:b/>
          <w:bCs/>
        </w:rPr>
      </w:pPr>
      <w:r w:rsidRPr="00A308EF">
        <w:rPr>
          <w:b/>
          <w:bCs/>
        </w:rPr>
        <w:t>10. Muut henkilötietojen käsittelyyn liittyvät oikeudet</w:t>
      </w:r>
    </w:p>
    <w:p w14:paraId="07DA17B5" w14:textId="77777777" w:rsidR="00A308EF" w:rsidRPr="00A308EF" w:rsidRDefault="00A308EF" w:rsidP="00A308EF">
      <w:r w:rsidRPr="00A308EF">
        <w:t xml:space="preserve">Rekisterissä olevalla henkilöllä on oikeus pyytää häntä koskevien henkilötietojen poistamiseen rekisteristä ("oikeus tulla unohdetuksi"). Niin ikään rekisteröidyillä on muut </w:t>
      </w:r>
      <w:hyperlink r:id="rId5" w:anchor="d1e2144-1-1" w:tgtFrame="_blank" w:history="1">
        <w:r w:rsidRPr="00A308EF">
          <w:rPr>
            <w:rStyle w:val="Hyperlink"/>
          </w:rPr>
          <w:t>EU:n yleisen tietosuoja-asetuksen mukaiset oikeudet</w:t>
        </w:r>
      </w:hyperlink>
      <w:r w:rsidRPr="00A308EF">
        <w:t> kuten henkilötietojen käsittelyn rajoittaminen tietyissä tilanteissa. Pyynnöt tulee lähettää kirjallisesti rekisterinpitäjälle. Rekisterinpitäjä voi pyytää tarvittaessa pyynnön esittäjää todistamaan henkilöllisyytensä. Rekisterinpitäjä vastaa asiakkaalle EU:n tietosuoja-asetuksessa säädetyssä ajassa (pääsääntöisesti kuukauden kuluessa).</w:t>
      </w:r>
    </w:p>
    <w:p w14:paraId="3F57B280" w14:textId="5177B3C1" w:rsidR="00CC29AB" w:rsidRDefault="00CC29AB"/>
    <w:p w14:paraId="0C20D5ED" w14:textId="70719BED" w:rsidR="009549F9" w:rsidRDefault="009549F9"/>
    <w:p w14:paraId="7D4C021B" w14:textId="6514F7C1" w:rsidR="009549F9" w:rsidRDefault="009549F9"/>
    <w:sectPr w:rsidR="009549F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EF"/>
    <w:rsid w:val="00187017"/>
    <w:rsid w:val="00510F1E"/>
    <w:rsid w:val="005E3EC4"/>
    <w:rsid w:val="007B2C41"/>
    <w:rsid w:val="008D3FF4"/>
    <w:rsid w:val="009549F9"/>
    <w:rsid w:val="00A308EF"/>
    <w:rsid w:val="00A64FCB"/>
    <w:rsid w:val="00B34794"/>
    <w:rsid w:val="00CC29AB"/>
    <w:rsid w:val="00D67CA3"/>
    <w:rsid w:val="00DB39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FDEA"/>
  <w15:chartTrackingRefBased/>
  <w15:docId w15:val="{AF74E3C6-2F3E-4E1C-9ACC-E74750F7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8EF"/>
    <w:rPr>
      <w:rFonts w:eastAsiaTheme="majorEastAsia" w:cstheme="majorBidi"/>
      <w:color w:val="272727" w:themeColor="text1" w:themeTint="D8"/>
    </w:rPr>
  </w:style>
  <w:style w:type="paragraph" w:styleId="Title">
    <w:name w:val="Title"/>
    <w:basedOn w:val="Normal"/>
    <w:next w:val="Normal"/>
    <w:link w:val="TitleChar"/>
    <w:uiPriority w:val="10"/>
    <w:qFormat/>
    <w:rsid w:val="00A30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8EF"/>
    <w:pPr>
      <w:spacing w:before="160"/>
      <w:jc w:val="center"/>
    </w:pPr>
    <w:rPr>
      <w:i/>
      <w:iCs/>
      <w:color w:val="404040" w:themeColor="text1" w:themeTint="BF"/>
    </w:rPr>
  </w:style>
  <w:style w:type="character" w:customStyle="1" w:styleId="QuoteChar">
    <w:name w:val="Quote Char"/>
    <w:basedOn w:val="DefaultParagraphFont"/>
    <w:link w:val="Quote"/>
    <w:uiPriority w:val="29"/>
    <w:rsid w:val="00A308EF"/>
    <w:rPr>
      <w:i/>
      <w:iCs/>
      <w:color w:val="404040" w:themeColor="text1" w:themeTint="BF"/>
    </w:rPr>
  </w:style>
  <w:style w:type="paragraph" w:styleId="ListParagraph">
    <w:name w:val="List Paragraph"/>
    <w:basedOn w:val="Normal"/>
    <w:uiPriority w:val="34"/>
    <w:qFormat/>
    <w:rsid w:val="00A308EF"/>
    <w:pPr>
      <w:ind w:left="720"/>
      <w:contextualSpacing/>
    </w:pPr>
  </w:style>
  <w:style w:type="character" w:styleId="IntenseEmphasis">
    <w:name w:val="Intense Emphasis"/>
    <w:basedOn w:val="DefaultParagraphFont"/>
    <w:uiPriority w:val="21"/>
    <w:qFormat/>
    <w:rsid w:val="00A308EF"/>
    <w:rPr>
      <w:i/>
      <w:iCs/>
      <w:color w:val="0F4761" w:themeColor="accent1" w:themeShade="BF"/>
    </w:rPr>
  </w:style>
  <w:style w:type="paragraph" w:styleId="IntenseQuote">
    <w:name w:val="Intense Quote"/>
    <w:basedOn w:val="Normal"/>
    <w:next w:val="Normal"/>
    <w:link w:val="IntenseQuoteChar"/>
    <w:uiPriority w:val="30"/>
    <w:qFormat/>
    <w:rsid w:val="00A30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8EF"/>
    <w:rPr>
      <w:i/>
      <w:iCs/>
      <w:color w:val="0F4761" w:themeColor="accent1" w:themeShade="BF"/>
    </w:rPr>
  </w:style>
  <w:style w:type="character" w:styleId="IntenseReference">
    <w:name w:val="Intense Reference"/>
    <w:basedOn w:val="DefaultParagraphFont"/>
    <w:uiPriority w:val="32"/>
    <w:qFormat/>
    <w:rsid w:val="00A308EF"/>
    <w:rPr>
      <w:b/>
      <w:bCs/>
      <w:smallCaps/>
      <w:color w:val="0F4761" w:themeColor="accent1" w:themeShade="BF"/>
      <w:spacing w:val="5"/>
    </w:rPr>
  </w:style>
  <w:style w:type="character" w:styleId="Hyperlink">
    <w:name w:val="Hyperlink"/>
    <w:basedOn w:val="DefaultParagraphFont"/>
    <w:uiPriority w:val="99"/>
    <w:unhideWhenUsed/>
    <w:rsid w:val="00A308EF"/>
    <w:rPr>
      <w:color w:val="467886" w:themeColor="hyperlink"/>
      <w:u w:val="single"/>
    </w:rPr>
  </w:style>
  <w:style w:type="character" w:styleId="UnresolvedMention">
    <w:name w:val="Unresolved Mention"/>
    <w:basedOn w:val="DefaultParagraphFont"/>
    <w:uiPriority w:val="99"/>
    <w:semiHidden/>
    <w:unhideWhenUsed/>
    <w:rsid w:val="00A30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0151">
      <w:bodyDiv w:val="1"/>
      <w:marLeft w:val="0"/>
      <w:marRight w:val="0"/>
      <w:marTop w:val="0"/>
      <w:marBottom w:val="0"/>
      <w:divBdr>
        <w:top w:val="none" w:sz="0" w:space="0" w:color="auto"/>
        <w:left w:val="none" w:sz="0" w:space="0" w:color="auto"/>
        <w:bottom w:val="none" w:sz="0" w:space="0" w:color="auto"/>
        <w:right w:val="none" w:sz="0" w:space="0" w:color="auto"/>
      </w:divBdr>
    </w:div>
    <w:div w:id="7047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lex.europa.eu/legal-content/FI/TXT/?uri=CELEX%3A32016R0679" TargetMode="External"/><Relationship Id="rId4" Type="http://schemas.openxmlformats.org/officeDocument/2006/relationships/hyperlink" Target="mailto:tea.ojal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Nordman Kai</dc:creator>
  <cp:keywords/>
  <dc:description/>
  <cp:lastModifiedBy>Mika Kaukkila</cp:lastModifiedBy>
  <cp:revision>2</cp:revision>
  <dcterms:created xsi:type="dcterms:W3CDTF">2025-02-03T13:24:00Z</dcterms:created>
  <dcterms:modified xsi:type="dcterms:W3CDTF">2025-02-03T13:24:00Z</dcterms:modified>
</cp:coreProperties>
</file>