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ind w:firstLine="283"/>
      </w:pPr>
      <w:r>
        <w:rPr>
          <w:rtl w:val="0"/>
          <w:lang w:val="de-DE"/>
        </w:rPr>
        <w:t>MYYNTIPOHJA PENTUV</w:t>
      </w:r>
      <w:r>
        <w:rPr>
          <w:rtl w:val="0"/>
          <w:lang w:val="sv-SE"/>
        </w:rPr>
        <w:t>Ä</w:t>
      </w:r>
      <w:r>
        <w:rPr>
          <w:rtl w:val="0"/>
          <w:lang w:val="de-DE"/>
        </w:rPr>
        <w:t>LITYS</w:t>
      </w:r>
    </w:p>
    <w:p>
      <w:pPr>
        <w:pStyle w:val="Body A"/>
        <w:ind w:firstLine="283"/>
      </w:pPr>
      <w:r>
        <w:rPr>
          <w:rtl w:val="0"/>
          <w:lang w:val="de-DE"/>
        </w:rPr>
        <w:t>Muokkaa pentueen tiedoilla</w:t>
      </w:r>
    </w:p>
    <w:p>
      <w:pPr>
        <w:pStyle w:val="Body A"/>
        <w:ind w:firstLine="283"/>
        <w:rPr>
          <w:lang w:val="en-US"/>
        </w:rPr>
      </w:pPr>
      <w:r>
        <w:rPr>
          <w:rtl w:val="0"/>
          <w:lang w:val="en-US"/>
        </w:rPr>
        <w:t>_______________________________________</w:t>
      </w:r>
    </w:p>
    <w:p>
      <w:pPr>
        <w:pStyle w:val="Body A"/>
        <w:ind w:firstLine="283"/>
      </w:pPr>
    </w:p>
    <w:p>
      <w:pPr>
        <w:pStyle w:val="Body A"/>
        <w:ind w:firstLine="283"/>
      </w:pPr>
      <w:r>
        <w:rPr>
          <w:rtl w:val="0"/>
          <w:lang w:val="de-DE"/>
        </w:rPr>
        <w:t>Myyd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 *karvanlaatu, sukupuoli</w:t>
      </w:r>
    </w:p>
    <w:p>
      <w:pPr>
        <w:pStyle w:val="Body A"/>
        <w:ind w:firstLine="283"/>
        <w:rPr>
          <w:b w:val="1"/>
          <w:bCs w:val="1"/>
        </w:rPr>
      </w:pP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*myyt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vien pentujen lukum</w:t>
      </w:r>
      <w:r>
        <w:rPr>
          <w:b w:val="1"/>
          <w:bCs w:val="1"/>
          <w:rtl w:val="0"/>
          <w:lang w:val="de-DE"/>
        </w:rPr>
        <w:t>ää</w:t>
      </w:r>
      <w:r>
        <w:rPr>
          <w:b w:val="1"/>
          <w:bCs w:val="1"/>
          <w:rtl w:val="0"/>
          <w:lang w:val="de-DE"/>
        </w:rPr>
        <w:t>r</w:t>
      </w:r>
      <w:r>
        <w:rPr>
          <w:b w:val="1"/>
          <w:bCs w:val="1"/>
          <w:rtl w:val="0"/>
          <w:lang w:val="de-DE"/>
        </w:rPr>
        <w:t xml:space="preserve">ä </w:t>
      </w:r>
      <w:r>
        <w:rPr>
          <w:b w:val="1"/>
          <w:bCs w:val="1"/>
          <w:rtl w:val="0"/>
          <w:lang w:val="de-DE"/>
        </w:rPr>
        <w:t>per. karvanlaatu</w:t>
      </w: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Synt.</w:t>
      </w:r>
      <w:r>
        <w:rPr>
          <w:rtl w:val="0"/>
          <w:lang w:val="de-DE"/>
        </w:rPr>
        <w:t xml:space="preserve"> *syntym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aika</w:t>
      </w:r>
    </w:p>
    <w:p>
      <w:pPr>
        <w:pStyle w:val="Body A"/>
        <w:ind w:firstLine="283"/>
      </w:pP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Hinta: ****</w:t>
      </w:r>
      <w:r>
        <w:rPr>
          <w:b w:val="1"/>
          <w:bCs w:val="1"/>
          <w:rtl w:val="0"/>
          <w:lang w:val="pt-PT"/>
        </w:rPr>
        <w:t>€</w:t>
      </w:r>
      <w:r>
        <w:rPr>
          <w:rtl w:val="0"/>
          <w:lang w:val="de-DE"/>
        </w:rPr>
        <w:t xml:space="preserve"> </w:t>
      </w:r>
    </w:p>
    <w:p>
      <w:pPr>
        <w:pStyle w:val="Body A"/>
        <w:ind w:firstLine="283"/>
      </w:pPr>
    </w:p>
    <w:p>
      <w:pPr>
        <w:pStyle w:val="Body A"/>
        <w:ind w:firstLine="283"/>
      </w:pPr>
      <w:r>
        <w:rPr>
          <w:rtl w:val="0"/>
          <w:lang w:val="de-DE"/>
        </w:rPr>
        <w:t>*myyt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pennun kennelnimi, *v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ri </w:t>
      </w:r>
    </w:p>
    <w:p>
      <w:pPr>
        <w:pStyle w:val="Body A"/>
        <w:ind w:firstLine="283"/>
      </w:pPr>
      <w:r>
        <w:rPr>
          <w:rtl w:val="0"/>
          <w:lang w:val="de-DE"/>
        </w:rPr>
        <w:t>*myyt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pennun kennelnimi, *v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ri</w:t>
      </w:r>
    </w:p>
    <w:p>
      <w:pPr>
        <w:pStyle w:val="Body A"/>
        <w:ind w:firstLine="283"/>
      </w:pPr>
      <w:r>
        <w:rPr>
          <w:rtl w:val="0"/>
          <w:lang w:val="de-DE"/>
        </w:rPr>
        <w:t>*myyt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pennun kennelnimi, *v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ri</w:t>
      </w:r>
    </w:p>
    <w:p>
      <w:pPr>
        <w:pStyle w:val="Body A"/>
        <w:ind w:firstLine="283"/>
      </w:pPr>
      <w:r>
        <w:rPr>
          <w:rtl w:val="0"/>
          <w:lang w:val="de-DE"/>
        </w:rPr>
        <w:t>*myyt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pennun kennelnimi, *v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ri</w:t>
      </w:r>
    </w:p>
    <w:p>
      <w:pPr>
        <w:pStyle w:val="Body A"/>
        <w:ind w:firstLine="283"/>
      </w:pPr>
    </w:p>
    <w:p>
      <w:pPr>
        <w:pStyle w:val="Body A"/>
        <w:ind w:firstLine="283"/>
      </w:pPr>
    </w:p>
    <w:p>
      <w:pPr>
        <w:pStyle w:val="Body A"/>
        <w:ind w:firstLine="283"/>
      </w:pPr>
      <w:r>
        <w:rPr>
          <w:b w:val="1"/>
          <w:bCs w:val="1"/>
          <w:rtl w:val="0"/>
          <w:lang w:val="nl-NL"/>
        </w:rPr>
        <w:t>Is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:</w:t>
      </w:r>
      <w:r>
        <w:rPr>
          <w:rtl w:val="0"/>
          <w:lang w:val="de-DE"/>
        </w:rPr>
        <w:t xml:space="preserve"> *virallinen nimi</w:t>
      </w: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Silm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 xml:space="preserve">tutkimus: </w:t>
      </w:r>
      <w:r>
        <w:rPr>
          <w:rtl w:val="0"/>
          <w:lang w:val="de-DE"/>
        </w:rPr>
        <w:t>*tulos (*p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ys)</w:t>
      </w: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Polvitutkimus:</w:t>
      </w:r>
      <w:r>
        <w:rPr>
          <w:rtl w:val="0"/>
          <w:lang w:val="de-DE"/>
        </w:rPr>
        <w:t xml:space="preserve"> *tulos (*p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ys)</w:t>
      </w:r>
    </w:p>
    <w:p>
      <w:pPr>
        <w:pStyle w:val="Body A"/>
        <w:ind w:firstLine="283"/>
      </w:pPr>
      <w:r>
        <w:rPr>
          <w:b w:val="1"/>
          <w:bCs w:val="1"/>
          <w:rtl w:val="0"/>
          <w:lang w:val="da-DK"/>
        </w:rPr>
        <w:t>Syd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ntutkimus:</w:t>
      </w:r>
      <w:r>
        <w:rPr>
          <w:rtl w:val="0"/>
          <w:lang w:val="de-DE"/>
        </w:rPr>
        <w:t xml:space="preserve"> *tulos (*p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 xml:space="preserve">ys) </w:t>
      </w: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N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yttelytulos:</w:t>
      </w:r>
      <w:r>
        <w:rPr>
          <w:rtl w:val="0"/>
          <w:lang w:val="de-DE"/>
        </w:rPr>
        <w:t xml:space="preserve"> *paras tulos (MVA, SERT, VASERT, SA, ERI, EH tai H)</w:t>
      </w:r>
    </w:p>
    <w:p>
      <w:pPr>
        <w:pStyle w:val="Body A"/>
        <w:ind w:firstLine="283"/>
      </w:pPr>
    </w:p>
    <w:p>
      <w:pPr>
        <w:pStyle w:val="Body A"/>
        <w:ind w:firstLine="283"/>
      </w:pPr>
      <w:r>
        <w:rPr>
          <w:b w:val="1"/>
          <w:bCs w:val="1"/>
          <w:rtl w:val="0"/>
          <w:lang w:val="pt-PT"/>
        </w:rPr>
        <w:t>Em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:</w:t>
      </w:r>
      <w:r>
        <w:rPr>
          <w:rtl w:val="0"/>
          <w:lang w:val="de-DE"/>
        </w:rPr>
        <w:t xml:space="preserve"> *virallinen nimi</w:t>
      </w: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Silm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 xml:space="preserve">tutkimus: </w:t>
      </w:r>
      <w:r>
        <w:rPr>
          <w:rtl w:val="0"/>
          <w:lang w:val="de-DE"/>
        </w:rPr>
        <w:t>*tulos (*p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ys)</w:t>
      </w: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Polvitutkimus:</w:t>
      </w:r>
      <w:r>
        <w:rPr>
          <w:rtl w:val="0"/>
          <w:lang w:val="de-DE"/>
        </w:rPr>
        <w:t xml:space="preserve"> *tulos (*p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ys)</w:t>
      </w:r>
    </w:p>
    <w:p>
      <w:pPr>
        <w:pStyle w:val="Body A"/>
        <w:ind w:firstLine="283"/>
      </w:pPr>
      <w:r>
        <w:rPr>
          <w:b w:val="1"/>
          <w:bCs w:val="1"/>
          <w:rtl w:val="0"/>
          <w:lang w:val="da-DK"/>
        </w:rPr>
        <w:t>Syd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ntutkimus:</w:t>
      </w:r>
      <w:r>
        <w:rPr>
          <w:rtl w:val="0"/>
          <w:lang w:val="de-DE"/>
        </w:rPr>
        <w:t xml:space="preserve"> *tulos (*p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ys)</w:t>
      </w:r>
    </w:p>
    <w:p>
      <w:pPr>
        <w:pStyle w:val="Body A"/>
        <w:ind w:left="567" w:hanging="284"/>
      </w:pPr>
      <w:r>
        <w:rPr>
          <w:b w:val="1"/>
          <w:bCs w:val="1"/>
          <w:rtl w:val="0"/>
          <w:lang w:val="de-DE"/>
        </w:rPr>
        <w:t>N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yttelytulos:</w:t>
      </w:r>
      <w:r>
        <w:rPr>
          <w:rtl w:val="0"/>
          <w:lang w:val="de-DE"/>
        </w:rPr>
        <w:t xml:space="preserve"> *paras tulos (MVA, SERT, VASERT, SA, ERI, EH tai H)</w:t>
      </w:r>
    </w:p>
    <w:p>
      <w:pPr>
        <w:pStyle w:val="Body A"/>
        <w:ind w:firstLine="283"/>
      </w:pPr>
    </w:p>
    <w:p>
      <w:pPr>
        <w:pStyle w:val="Body A"/>
        <w:ind w:left="283" w:firstLine="0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*Pentuneuvoja merkitsee ilmoitukseen t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ytt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v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tk</w:t>
      </w:r>
      <w:r>
        <w:rPr>
          <w:b w:val="1"/>
          <w:bCs w:val="1"/>
          <w:rtl w:val="0"/>
          <w:lang w:val="de-DE"/>
        </w:rPr>
        <w:t xml:space="preserve">ö </w:t>
      </w:r>
      <w:r>
        <w:rPr>
          <w:b w:val="1"/>
          <w:bCs w:val="1"/>
          <w:rtl w:val="0"/>
          <w:lang w:val="de-DE"/>
        </w:rPr>
        <w:t>pentueen vanhemmat yhdistyksen jalostussuositukset. Jos jokin n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ist</w:t>
      </w:r>
      <w:r>
        <w:rPr>
          <w:b w:val="1"/>
          <w:bCs w:val="1"/>
          <w:rtl w:val="0"/>
          <w:lang w:val="de-DE"/>
        </w:rPr>
        <w:t xml:space="preserve">ä </w:t>
      </w:r>
      <w:r>
        <w:rPr>
          <w:b w:val="1"/>
          <w:bCs w:val="1"/>
          <w:rtl w:val="0"/>
          <w:lang w:val="de-DE"/>
        </w:rPr>
        <w:t>suosituksista ei t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yty, pentuneuvonta merkitsee sen tiedon ko. kohtaan.</w:t>
      </w:r>
    </w:p>
    <w:p>
      <w:pPr>
        <w:pStyle w:val="Body A"/>
        <w:ind w:firstLine="283"/>
      </w:pPr>
    </w:p>
    <w:p>
      <w:pPr>
        <w:pStyle w:val="Body A"/>
        <w:ind w:firstLine="283"/>
      </w:pPr>
      <w:r>
        <w:rPr>
          <w:b w:val="1"/>
          <w:bCs w:val="1"/>
          <w:rtl w:val="0"/>
          <w:lang w:val="de-DE"/>
        </w:rPr>
        <w:t>Tiedustelut:</w:t>
      </w:r>
      <w:r>
        <w:rPr>
          <w:rtl w:val="0"/>
          <w:lang w:val="de-DE"/>
        </w:rPr>
        <w:t xml:space="preserve"> </w:t>
      </w:r>
    </w:p>
    <w:p>
      <w:pPr>
        <w:pStyle w:val="Body A"/>
        <w:ind w:firstLine="283"/>
        <w:rPr>
          <w:b w:val="1"/>
          <w:bCs w:val="1"/>
        </w:rPr>
      </w:pPr>
      <w:r>
        <w:rPr>
          <w:b w:val="1"/>
          <w:bCs w:val="1"/>
          <w:rtl w:val="0"/>
          <w:lang w:val="it-IT"/>
        </w:rPr>
        <w:t xml:space="preserve">Kennel </w:t>
      </w:r>
      <w:r>
        <w:rPr>
          <w:b w:val="1"/>
          <w:bCs w:val="1"/>
          <w:rtl w:val="0"/>
          <w:lang w:val="de-DE"/>
        </w:rPr>
        <w:t>****</w:t>
      </w:r>
    </w:p>
    <w:p>
      <w:pPr>
        <w:pStyle w:val="Body A"/>
        <w:ind w:firstLine="283"/>
      </w:pPr>
      <w:r>
        <w:rPr>
          <w:rtl w:val="0"/>
          <w:lang w:val="de-DE"/>
        </w:rPr>
        <w:t>*Nimi</w:t>
      </w:r>
    </w:p>
    <w:p>
      <w:pPr>
        <w:pStyle w:val="Body A"/>
        <w:ind w:firstLine="283"/>
      </w:pPr>
      <w:r>
        <w:rPr>
          <w:rtl w:val="0"/>
          <w:lang w:val="de-DE"/>
        </w:rPr>
        <w:t>*puh.</w:t>
      </w:r>
    </w:p>
    <w:p>
      <w:pPr>
        <w:pStyle w:val="Body A"/>
        <w:ind w:firstLine="283"/>
      </w:pPr>
      <w:r>
        <w:rPr>
          <w:rtl w:val="0"/>
          <w:lang w:val="de-DE"/>
        </w:rPr>
        <w:t>*s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hk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posti</w:t>
      </w:r>
    </w:p>
    <w:p>
      <w:pPr>
        <w:pStyle w:val="Body A"/>
        <w:ind w:firstLine="283"/>
      </w:pPr>
      <w:r>
        <w:rPr>
          <w:rtl w:val="0"/>
          <w:lang w:val="de-DE"/>
        </w:rPr>
        <w:t>*nettisivuosoite</w:t>
      </w:r>
    </w:p>
    <w:p>
      <w:pPr>
        <w:pStyle w:val="Body A"/>
        <w:ind w:firstLine="283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Suomen Ven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j</w:t>
      </w:r>
      <w:r>
        <w:rPr>
          <w:b w:val="1"/>
          <w:bCs w:val="1"/>
          <w:rtl w:val="0"/>
          <w:lang w:val="de-DE"/>
        </w:rPr>
        <w:t>ä</w:t>
      </w:r>
      <w:r>
        <w:rPr>
          <w:b w:val="1"/>
          <w:bCs w:val="1"/>
          <w:rtl w:val="0"/>
          <w:lang w:val="de-DE"/>
        </w:rPr>
        <w:t>ntoyt ry:n jalostussuositukset 1.1.2025 -31.12.2029</w:t>
      </w:r>
    </w:p>
    <w:p>
      <w:pPr>
        <w:pStyle w:val="Body A"/>
        <w:ind w:firstLine="283"/>
        <w:rPr>
          <w:b w:val="1"/>
          <w:bCs w:val="1"/>
        </w:rPr>
      </w:pPr>
    </w:p>
    <w:p>
      <w:pPr>
        <w:pStyle w:val="Body A"/>
        <w:numPr>
          <w:ilvl w:val="0"/>
          <w:numId w:val="2"/>
        </w:numPr>
        <w:rPr>
          <w:lang w:val="de-DE"/>
        </w:rPr>
      </w:pPr>
      <w:r>
        <w:rPr>
          <w:rtl w:val="0"/>
          <w:lang w:val="de-DE"/>
        </w:rPr>
        <w:t>Vanhempien tulisi olla astutushetkell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18 kuukautta 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neit</w:t>
      </w:r>
      <w:r>
        <w:rPr>
          <w:rtl w:val="0"/>
          <w:lang w:val="de-DE"/>
        </w:rPr>
        <w:t>ä </w:t>
        <w:br w:type="textWrapping"/>
        <w:t xml:space="preserve">• </w:t>
      </w:r>
      <w:r>
        <w:rPr>
          <w:rtl w:val="0"/>
          <w:lang w:val="de-DE"/>
        </w:rPr>
        <w:t>Ensimm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ist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kertaa jalostukseen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ytett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nartun tulisi olla enint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 4-vuotias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Jalostukseen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ytett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nartun tulisi olla 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hint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 2 kg:n painoinen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Vanhemmilla tulisi olla normaali leikkaava purenta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Vanhempien tulisi olla kaikin puolin terveit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, eiv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tk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ne saa tiedett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sti kantaa perinn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llisi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sairauksia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Vanhemmat eiv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 saa olla olla aggressiivisia, arkoja tai voimakkaasti eroahdistuneita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Monimuotoisuutta yll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pit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j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lkel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ism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23 pentua ei tulisi ylitty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(5% nelj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n edellisen vuoden rekister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inneist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)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Vanhemmilla tulee olla voimassa oleva, virallinen silm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- ja polvitarkastustulos, sek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syd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men auskultaatiokuuntelutulos ennen astutusta (virallisen polvilausunnon alaik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raja on 12 kk)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Polvien tulisi olla terveet (0/0)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Silmien tulisi olla terveet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Mik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li koiralta 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ytyy syd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men sivu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ni, tulisi koiralle teett</w:t>
      </w:r>
      <w:r>
        <w:rPr>
          <w:rtl w:val="0"/>
          <w:lang w:val="de-DE"/>
        </w:rPr>
        <w:t xml:space="preserve">ää </w:t>
      </w:r>
      <w:r>
        <w:rPr>
          <w:rtl w:val="0"/>
          <w:lang w:val="de-DE"/>
        </w:rPr>
        <w:t>syd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men ultra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nitutkimus. Jalostukseen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ytett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ll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koiralla ultra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nituloksen tulisi olla A. Jos tutkimuksessa havaitaan muu kuin fysiologinen sivu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ni, ei kyseist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koiraa tulisi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 xml:space="preserve">ää </w:t>
      </w:r>
      <w:r>
        <w:rPr>
          <w:rtl w:val="0"/>
          <w:lang w:val="de-DE"/>
        </w:rPr>
        <w:t>jalostukseen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Kahta fysiologinen sivu</w:t>
      </w:r>
      <w:r>
        <w:rPr>
          <w:rtl w:val="0"/>
          <w:lang w:val="de-DE"/>
        </w:rPr>
        <w:t>ää</w:t>
      </w:r>
      <w:r>
        <w:rPr>
          <w:rtl w:val="0"/>
          <w:lang w:val="de-DE"/>
        </w:rPr>
        <w:t>ni -diagnoosin saanutta koiraa ei tule yhdist</w:t>
      </w:r>
      <w:r>
        <w:rPr>
          <w:rtl w:val="0"/>
          <w:lang w:val="de-DE"/>
        </w:rPr>
        <w:t>ää </w:t>
        <w:br w:type="textWrapping"/>
        <w:t xml:space="preserve">• </w:t>
      </w:r>
      <w:r>
        <w:rPr>
          <w:rtl w:val="0"/>
          <w:lang w:val="de-DE"/>
        </w:rPr>
        <w:t>Syringomyeliaa sairastavaa koiraa ei saa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 xml:space="preserve">ää </w:t>
      </w:r>
      <w:r>
        <w:rPr>
          <w:rtl w:val="0"/>
          <w:lang w:val="de-DE"/>
        </w:rPr>
        <w:t>jalostukseen ja syringomyelia diagnoosin (SM1, SM2) saaneen koiran 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hisukulaisten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 xml:space="preserve">öä </w:t>
      </w:r>
      <w:r>
        <w:rPr>
          <w:rtl w:val="0"/>
          <w:lang w:val="de-DE"/>
        </w:rPr>
        <w:t>tulisi v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ltt</w:t>
      </w:r>
      <w:r>
        <w:rPr>
          <w:rtl w:val="0"/>
          <w:lang w:val="de-DE"/>
        </w:rPr>
        <w:t xml:space="preserve">ää </w:t>
      </w:r>
      <w:r>
        <w:rPr>
          <w:rtl w:val="0"/>
          <w:lang w:val="de-DE"/>
        </w:rPr>
        <w:t>tai ainakin jalostukseen suunnitellut yksil</w:t>
      </w:r>
      <w:r>
        <w:rPr>
          <w:rtl w:val="0"/>
          <w:lang w:val="de-DE"/>
        </w:rPr>
        <w:t>ö</w:t>
      </w:r>
      <w:r>
        <w:rPr>
          <w:rtl w:val="0"/>
          <w:lang w:val="de-DE"/>
        </w:rPr>
        <w:t>t tulisi magneettikuvata ennen jalostusk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>öä </w:t>
        <w:br w:type="textWrapping"/>
        <w:t xml:space="preserve">• </w:t>
      </w:r>
      <w:r>
        <w:rPr>
          <w:rtl w:val="0"/>
          <w:lang w:val="de-DE"/>
        </w:rPr>
        <w:t>CM2-diagnoosin saanutta koiraa ei saa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 xml:space="preserve">ää </w:t>
      </w:r>
      <w:r>
        <w:rPr>
          <w:rtl w:val="0"/>
          <w:lang w:val="de-DE"/>
        </w:rPr>
        <w:t>jalostukseen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Koiraa, jolla on todettu oireeton Chiari-tyyppinen ep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muodostuma CM1 voi perustellusti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 xml:space="preserve">ää </w:t>
      </w:r>
      <w:r>
        <w:rPr>
          <w:rtl w:val="0"/>
          <w:lang w:val="de-DE"/>
        </w:rPr>
        <w:t>jalostukseen, jolloin pentueen molempien vanhempien tulee olla magneettikuvattuja sek</w:t>
      </w:r>
      <w:r>
        <w:rPr>
          <w:rtl w:val="0"/>
          <w:lang w:val="de-DE"/>
        </w:rPr>
        <w:t xml:space="preserve">ä </w:t>
      </w:r>
      <w:r>
        <w:rPr>
          <w:rtl w:val="0"/>
          <w:lang w:val="de-DE"/>
        </w:rPr>
        <w:t>Chiari-tyyppisen ep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muodostuman ja syringomyelian osalta oireettomia</w:t>
      </w:r>
      <w:r>
        <w:rPr>
          <w:rtl w:val="0"/>
          <w:lang w:val="de-DE"/>
        </w:rPr>
        <w:t> </w:t>
        <w:br w:type="textWrapping"/>
        <w:t xml:space="preserve">• </w:t>
      </w:r>
      <w:r>
        <w:rPr>
          <w:rtl w:val="0"/>
          <w:lang w:val="de-DE"/>
        </w:rPr>
        <w:t>Jalostukseen ei saa k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ytt</w:t>
      </w:r>
      <w:r>
        <w:rPr>
          <w:rtl w:val="0"/>
          <w:lang w:val="de-DE"/>
        </w:rPr>
        <w:t xml:space="preserve">ää </w:t>
      </w:r>
      <w:r>
        <w:rPr>
          <w:rtl w:val="0"/>
          <w:lang w:val="de-DE"/>
        </w:rPr>
        <w:t>koiraa, jolla on epilepsia tai muita neurologisia oireita</w:t>
      </w: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1"/>
          <w:bCs w:val="1"/>
        </w:rPr>
      </w:pPr>
    </w:p>
    <w:p>
      <w:pPr>
        <w:pStyle w:val="Default"/>
        <w:suppressAutoHyphens w:val="1"/>
        <w:spacing w:before="0" w:after="240" w:line="240" w:lineRule="auto"/>
        <w:jc w:val="left"/>
        <w:rPr>
          <w:rFonts w:ascii="Times Roman" w:cs="Times Roman" w:hAnsi="Times Roman" w:eastAsia="Times Roman"/>
          <w:b w:val="0"/>
          <w:bCs w:val="0"/>
        </w:rPr>
      </w:pPr>
      <w:r>
        <w:rPr>
          <w:rFonts w:ascii="Times Roman" w:hAnsi="Times Roman"/>
          <w:b w:val="1"/>
          <w:bCs w:val="1"/>
          <w:rtl w:val="0"/>
          <w:lang w:val="da-DK"/>
        </w:rPr>
        <w:t>Lis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suositukset ja tarkennukset jalostukseen k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ytett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ä</w:t>
      </w:r>
      <w:r>
        <w:rPr>
          <w:rFonts w:ascii="Times Roman" w:hAnsi="Times Roman"/>
          <w:b w:val="1"/>
          <w:bCs w:val="1"/>
          <w:rtl w:val="0"/>
          <w:lang w:val="da-DK"/>
        </w:rPr>
        <w:t>ville koirille: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 </w:t>
      </w:r>
      <w:r>
        <w:rPr>
          <w:rFonts w:ascii="Times Roman" w:cs="Times Roman" w:hAnsi="Times Roman" w:eastAsia="Times Roman"/>
          <w:b w:val="0"/>
          <w:bCs w:val="0"/>
          <w:rtl w:val="0"/>
        </w:rPr>
        <w:br w:type="textWrapping"/>
        <w:t> </w:t>
      </w:r>
    </w:p>
    <w:p>
      <w:pPr>
        <w:pStyle w:val="Default"/>
        <w:numPr>
          <w:ilvl w:val="0"/>
          <w:numId w:val="3"/>
        </w:numPr>
        <w:suppressAutoHyphens w:val="1"/>
        <w:spacing w:before="0" w:after="240" w:line="240" w:lineRule="auto"/>
        <w:jc w:val="left"/>
        <w:rPr>
          <w:rFonts w:ascii="Times Roman" w:hAnsi="Times Roman"/>
          <w:lang w:val="da-DK"/>
        </w:rPr>
      </w:pPr>
      <w:r>
        <w:rPr>
          <w:rFonts w:ascii="Times Roman" w:hAnsi="Times Roman"/>
          <w:rtl w:val="0"/>
          <w:lang w:val="da-DK"/>
        </w:rPr>
        <w:t>Jalostukseen ei saa k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ytt</w:t>
      </w:r>
      <w:r>
        <w:rPr>
          <w:rFonts w:ascii="Times Roman" w:hAnsi="Times Roman" w:hint="default"/>
          <w:rtl w:val="0"/>
          <w:lang w:val="da-DK"/>
        </w:rPr>
        <w:t xml:space="preserve">ää </w:t>
      </w:r>
      <w:r>
        <w:rPr>
          <w:rFonts w:ascii="Times Roman" w:hAnsi="Times Roman"/>
          <w:rtl w:val="0"/>
          <w:lang w:val="da-DK"/>
        </w:rPr>
        <w:t>koiraa, joka k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rsii allergiasta tai atopiasta tai karvattomuudesta. Lis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ksi tulee huomioida, ett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syntyvien pentujen genotyyppi sinidiluutio-alleelin suhteen ei aiheuttaisi koirille terveysongelmia tai vikoja</w:t>
      </w:r>
      <w:r>
        <w:rPr>
          <w:rFonts w:ascii="Times Roman" w:hAnsi="Times Roman" w:hint="default"/>
          <w:rtl w:val="0"/>
          <w:lang w:val="da-DK"/>
        </w:rPr>
        <w:t>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Legg-Perthes-diagnoosin saanutta koiraa ei saa k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ytt</w:t>
      </w:r>
      <w:r>
        <w:rPr>
          <w:rFonts w:ascii="Times Roman" w:hAnsi="Times Roman" w:hint="default"/>
          <w:rtl w:val="0"/>
          <w:lang w:val="da-DK"/>
        </w:rPr>
        <w:t xml:space="preserve">ää </w:t>
      </w:r>
      <w:r>
        <w:rPr>
          <w:rFonts w:ascii="Times Roman" w:hAnsi="Times Roman"/>
          <w:rtl w:val="0"/>
          <w:lang w:val="da-DK"/>
        </w:rPr>
        <w:t>jalostukseen</w:t>
      </w:r>
      <w:r>
        <w:rPr>
          <w:rFonts w:ascii="Times Roman" w:hAnsi="Times Roman" w:hint="default"/>
          <w:rtl w:val="0"/>
          <w:lang w:val="da-DK"/>
        </w:rPr>
        <w:t>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Synnynn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isen rakenteellisen vian tai heikkouden takia kirurgisesti korjattuja koiria ei saa k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ytt</w:t>
      </w:r>
      <w:r>
        <w:rPr>
          <w:rFonts w:ascii="Times Roman" w:hAnsi="Times Roman" w:hint="default"/>
          <w:rtl w:val="0"/>
          <w:lang w:val="da-DK"/>
        </w:rPr>
        <w:t xml:space="preserve">ää </w:t>
      </w:r>
      <w:r>
        <w:rPr>
          <w:rFonts w:ascii="Times Roman" w:hAnsi="Times Roman"/>
          <w:rtl w:val="0"/>
          <w:lang w:val="da-DK"/>
        </w:rPr>
        <w:t>jalostukseen. T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llaisia vikoja ovat mm. polvilumpioluksaatio ja ep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normaali purenta</w:t>
      </w:r>
      <w:r>
        <w:rPr>
          <w:rFonts w:ascii="Times Roman" w:hAnsi="Times Roman" w:hint="default"/>
          <w:rtl w:val="0"/>
          <w:lang w:val="da-DK"/>
        </w:rPr>
        <w:t>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Jalostukseen k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ytett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vien yksil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iden purennassa ja hampaissa tulisi huomioida, ett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hampaat ovat riitt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v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n suuret, purenta on leikkaava, kulmahampaat ovat oikein asettuneet (eiv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t saa painaa ikeneen) eik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koiralla saa olla yl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- tai alapurentaa. Yksil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t, joilla on hammaspuutoksia, tulisi yhdist</w:t>
      </w:r>
      <w:r>
        <w:rPr>
          <w:rFonts w:ascii="Times Roman" w:hAnsi="Times Roman" w:hint="default"/>
          <w:rtl w:val="0"/>
          <w:lang w:val="da-DK"/>
        </w:rPr>
        <w:t xml:space="preserve">ää </w:t>
      </w:r>
      <w:r>
        <w:rPr>
          <w:rFonts w:ascii="Times Roman" w:hAnsi="Times Roman"/>
          <w:rtl w:val="0"/>
          <w:lang w:val="da-DK"/>
        </w:rPr>
        <w:t>vain t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yden hampaiston omaavan yksil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n kanssa</w:t>
      </w:r>
      <w:r>
        <w:rPr>
          <w:rFonts w:ascii="Times Roman" w:hAnsi="Times Roman" w:hint="default"/>
          <w:rtl w:val="0"/>
          <w:lang w:val="da-DK"/>
        </w:rPr>
        <w:t>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Jalostusyksil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iden valinnassa tulisi kiinnitt</w:t>
      </w:r>
      <w:r>
        <w:rPr>
          <w:rFonts w:ascii="Times Roman" w:hAnsi="Times Roman" w:hint="default"/>
          <w:rtl w:val="0"/>
          <w:lang w:val="da-DK"/>
        </w:rPr>
        <w:t xml:space="preserve">ää </w:t>
      </w:r>
      <w:r>
        <w:rPr>
          <w:rFonts w:ascii="Times Roman" w:hAnsi="Times Roman"/>
          <w:rtl w:val="0"/>
          <w:lang w:val="da-DK"/>
        </w:rPr>
        <w:t>huomiota siihen, ettei molemmilla yksil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ill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ole samanlaisia rakenteellisia virheit</w:t>
      </w:r>
      <w:r>
        <w:rPr>
          <w:rFonts w:ascii="Times Roman" w:hAnsi="Times Roman" w:hint="default"/>
          <w:rtl w:val="0"/>
          <w:lang w:val="da-DK"/>
        </w:rPr>
        <w:t>ä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Ulkomaisen koiran jalostusk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yt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ss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tulisi noudattaa samoja suosituksia ja tuontikoirat tulisi tutkia my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s Suomessa, jotta tulokset olisivat vertailukelpoisia</w:t>
      </w:r>
      <w:r>
        <w:rPr>
          <w:rFonts w:ascii="Times Roman" w:hAnsi="Times Roman" w:hint="default"/>
          <w:rtl w:val="0"/>
          <w:lang w:val="da-DK"/>
        </w:rPr>
        <w:t>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Uroksen jalostusk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ytt</w:t>
      </w:r>
      <w:r>
        <w:rPr>
          <w:rFonts w:ascii="Times Roman" w:hAnsi="Times Roman" w:hint="default"/>
          <w:rtl w:val="0"/>
          <w:lang w:val="da-DK"/>
        </w:rPr>
        <w:t xml:space="preserve">öä </w:t>
      </w:r>
      <w:r>
        <w:rPr>
          <w:rFonts w:ascii="Times Roman" w:hAnsi="Times Roman"/>
          <w:rtl w:val="0"/>
          <w:lang w:val="da-DK"/>
        </w:rPr>
        <w:t>tulisi porrastaa koko sen elini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lle. Alle nelj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n vuoden i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ss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j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lkel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isi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tulisi olla enint</w:t>
      </w:r>
      <w:r>
        <w:rPr>
          <w:rFonts w:ascii="Times Roman" w:hAnsi="Times Roman" w:hint="default"/>
          <w:rtl w:val="0"/>
          <w:lang w:val="da-DK"/>
        </w:rPr>
        <w:t>ää</w:t>
      </w:r>
      <w:r>
        <w:rPr>
          <w:rFonts w:ascii="Times Roman" w:hAnsi="Times Roman"/>
          <w:rtl w:val="0"/>
          <w:lang w:val="da-DK"/>
        </w:rPr>
        <w:t>n puolet (50 %) suositellusta enimm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isj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lkel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ism</w:t>
      </w:r>
      <w:r>
        <w:rPr>
          <w:rFonts w:ascii="Times Roman" w:hAnsi="Times Roman" w:hint="default"/>
          <w:rtl w:val="0"/>
          <w:lang w:val="da-DK"/>
        </w:rPr>
        <w:t>ää</w:t>
      </w:r>
      <w:r>
        <w:rPr>
          <w:rFonts w:ascii="Times Roman" w:hAnsi="Times Roman"/>
          <w:rtl w:val="0"/>
          <w:lang w:val="da-DK"/>
        </w:rPr>
        <w:t>r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st</w:t>
      </w:r>
      <w:r>
        <w:rPr>
          <w:rFonts w:ascii="Times Roman" w:hAnsi="Times Roman" w:hint="default"/>
          <w:rtl w:val="0"/>
          <w:lang w:val="da-DK"/>
        </w:rPr>
        <w:t>ä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Sairauksien osalta tulisi ohjenuorana pit</w:t>
      </w:r>
      <w:r>
        <w:rPr>
          <w:rFonts w:ascii="Times Roman" w:hAnsi="Times Roman" w:hint="default"/>
          <w:rtl w:val="0"/>
          <w:lang w:val="da-DK"/>
        </w:rPr>
        <w:t>ää</w:t>
      </w:r>
      <w:r>
        <w:rPr>
          <w:rFonts w:ascii="Times Roman" w:hAnsi="Times Roman"/>
          <w:rtl w:val="0"/>
          <w:lang w:val="da-DK"/>
        </w:rPr>
        <w:t>, ettei sellaisia yhdistelmi</w:t>
      </w:r>
      <w:r>
        <w:rPr>
          <w:rFonts w:ascii="Times Roman" w:hAnsi="Times Roman" w:hint="default"/>
          <w:rtl w:val="0"/>
          <w:lang w:val="da-DK"/>
        </w:rPr>
        <w:t xml:space="preserve">ä </w:t>
      </w:r>
      <w:r>
        <w:rPr>
          <w:rFonts w:ascii="Times Roman" w:hAnsi="Times Roman"/>
          <w:rtl w:val="0"/>
          <w:lang w:val="da-DK"/>
        </w:rPr>
        <w:t>uusita, joista on tullut sairaita yksil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it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. Lis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ksi tulee v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ltt</w:t>
      </w:r>
      <w:r>
        <w:rPr>
          <w:rFonts w:ascii="Times Roman" w:hAnsi="Times Roman" w:hint="default"/>
          <w:rtl w:val="0"/>
          <w:lang w:val="da-DK"/>
        </w:rPr>
        <w:t xml:space="preserve">ää </w:t>
      </w:r>
      <w:r>
        <w:rPr>
          <w:rFonts w:ascii="Times Roman" w:hAnsi="Times Roman"/>
          <w:rtl w:val="0"/>
          <w:lang w:val="da-DK"/>
        </w:rPr>
        <w:t>todettuihin/ep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iltyihin kantajiin linjaamista</w:t>
      </w:r>
      <w:r>
        <w:rPr>
          <w:rFonts w:ascii="Times Roman" w:hAnsi="Times Roman" w:hint="default"/>
          <w:rtl w:val="0"/>
          <w:lang w:val="da-DK"/>
        </w:rPr>
        <w:t> </w:t>
        <w:br w:type="textWrapping"/>
        <w:t xml:space="preserve">• </w:t>
      </w:r>
      <w:r>
        <w:rPr>
          <w:rFonts w:ascii="Times Roman" w:hAnsi="Times Roman"/>
          <w:rtl w:val="0"/>
          <w:lang w:val="da-DK"/>
        </w:rPr>
        <w:t>Vanhemmilla tulisi olla n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yttelytuloksena v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hint</w:t>
      </w:r>
      <w:r>
        <w:rPr>
          <w:rFonts w:ascii="Times Roman" w:hAnsi="Times Roman" w:hint="default"/>
          <w:rtl w:val="0"/>
          <w:lang w:val="da-DK"/>
        </w:rPr>
        <w:t>ää</w:t>
      </w:r>
      <w:r>
        <w:rPr>
          <w:rFonts w:ascii="Times Roman" w:hAnsi="Times Roman"/>
          <w:rtl w:val="0"/>
          <w:lang w:val="da-DK"/>
        </w:rPr>
        <w:t>n EH (eritt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in hyv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). My</w:t>
      </w:r>
      <w:r>
        <w:rPr>
          <w:rFonts w:ascii="Times Roman" w:hAnsi="Times Roman" w:hint="default"/>
          <w:rtl w:val="0"/>
          <w:lang w:val="da-DK"/>
        </w:rPr>
        <w:t>ö</w:t>
      </w:r>
      <w:r>
        <w:rPr>
          <w:rFonts w:ascii="Times Roman" w:hAnsi="Times Roman"/>
          <w:rtl w:val="0"/>
          <w:lang w:val="da-DK"/>
        </w:rPr>
        <w:t>s rodun omasta Open Showsta tai jalostustarkastuksesta saatu tulos hyv</w:t>
      </w:r>
      <w:r>
        <w:rPr>
          <w:rFonts w:ascii="Times Roman" w:hAnsi="Times Roman" w:hint="default"/>
          <w:rtl w:val="0"/>
          <w:lang w:val="da-DK"/>
        </w:rPr>
        <w:t>ä</w:t>
      </w:r>
      <w:r>
        <w:rPr>
          <w:rFonts w:ascii="Times Roman" w:hAnsi="Times Roman"/>
          <w:rtl w:val="0"/>
          <w:lang w:val="da-DK"/>
        </w:rPr>
        <w:t>ksyt</w:t>
      </w:r>
      <w:r>
        <w:rPr>
          <w:rFonts w:ascii="Times Roman" w:hAnsi="Times Roman" w:hint="default"/>
          <w:rtl w:val="0"/>
          <w:lang w:val="da-DK"/>
        </w:rPr>
        <w:t>ää</w:t>
      </w:r>
      <w:r>
        <w:rPr>
          <w:rFonts w:ascii="Times Roman" w:hAnsi="Times Roman"/>
          <w:rtl w:val="0"/>
          <w:lang w:val="da-DK"/>
        </w:rPr>
        <w:t>n</w:t>
      </w:r>
    </w:p>
    <w:sectPr>
      <w:headerReference w:type="default" r:id="rId4"/>
      <w:footerReference w:type="default" r:id="rId5"/>
      <w:pgSz w:w="8400" w:h="11900" w:orient="portrait"/>
      <w:pgMar w:top="0" w:right="0" w:bottom="0" w:left="0" w:header="720" w:footer="720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right" w:pos="8380"/>
        <w:tab w:val="clear" w:pos="9020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334000" cy="75565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34000" cy="75565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420.0pt;height:595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s"/>
  </w:abstractNum>
  <w:abstractNum w:abstractNumId="1">
    <w:multiLevelType w:val="hybridMultilevel"/>
    <w:styleLink w:val="Bullets"/>
    <w:lvl w:ilvl="0">
      <w:start w:val="1"/>
      <w:numFmt w:val="bullet"/>
      <w:suff w:val="tab"/>
      <w:lvlText w:val="•"/>
      <w:lvlJc w:val="left"/>
      <w:pPr>
        <w:tabs>
          <w:tab w:val="num" w:pos="457"/>
        </w:tabs>
        <w:ind w:left="1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num" w:pos="1057"/>
        </w:tabs>
        <w:ind w:left="7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num" w:pos="1657"/>
        </w:tabs>
        <w:ind w:left="13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num" w:pos="2257"/>
        </w:tabs>
        <w:ind w:left="19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num" w:pos="2857"/>
        </w:tabs>
        <w:ind w:left="25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num" w:pos="3457"/>
        </w:tabs>
        <w:ind w:left="31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num" w:pos="4057"/>
        </w:tabs>
        <w:ind w:left="37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num" w:pos="4657"/>
        </w:tabs>
        <w:ind w:left="43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num" w:pos="5257"/>
        </w:tabs>
        <w:ind w:left="4974" w:firstLine="1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•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•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•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•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•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•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•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•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de-D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numbering" w:styleId="Bullets">
    <w:name w:val="Bullets"/>
    <w:pPr>
      <w:numPr>
        <w:numId w:val="1"/>
      </w:numPr>
    </w:p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a-DK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