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rtl w:val="0"/>
        </w:rPr>
      </w:r>
    </w:p>
    <w:tbl>
      <w:tblPr>
        <w:tblStyle w:val="Table1"/>
        <w:tblW w:w="144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1125"/>
        <w:gridCol w:w="1701"/>
        <w:gridCol w:w="1701"/>
        <w:gridCol w:w="992"/>
        <w:gridCol w:w="709"/>
        <w:gridCol w:w="850"/>
        <w:gridCol w:w="851"/>
        <w:gridCol w:w="1285"/>
        <w:gridCol w:w="416"/>
        <w:gridCol w:w="1701"/>
        <w:gridCol w:w="1701"/>
        <w:tblGridChange w:id="0">
          <w:tblGrid>
            <w:gridCol w:w="1384"/>
            <w:gridCol w:w="1125"/>
            <w:gridCol w:w="1701"/>
            <w:gridCol w:w="1701"/>
            <w:gridCol w:w="992"/>
            <w:gridCol w:w="709"/>
            <w:gridCol w:w="850"/>
            <w:gridCol w:w="851"/>
            <w:gridCol w:w="1285"/>
            <w:gridCol w:w="416"/>
            <w:gridCol w:w="1701"/>
            <w:gridCol w:w="1701"/>
          </w:tblGrid>
        </w:tblGridChange>
      </w:tblGrid>
      <w:tr>
        <w:trPr>
          <w:cantSplit w:val="0"/>
          <w:tblHeader w:val="0"/>
        </w:trPr>
        <w:tc>
          <w:tcPr>
            <w:gridSpan w:val="2"/>
            <w:tcBorders>
              <w:top w:color="000000" w:space="0" w:sz="36" w:val="single"/>
              <w:left w:color="000000" w:space="0" w:sz="36" w:val="single"/>
              <w:right w:color="000000" w:space="0" w:sz="18" w:val="single"/>
            </w:tcBorders>
            <w:shd w:fill="45818e" w:val="clear"/>
          </w:tcPr>
          <w:p w:rsidR="00000000" w:rsidDel="00000000" w:rsidP="00000000" w:rsidRDefault="00000000" w:rsidRPr="00000000" w14:paraId="00000002">
            <w:pPr>
              <w:rPr>
                <w:b w:val="1"/>
              </w:rPr>
            </w:pPr>
            <w:r w:rsidDel="00000000" w:rsidR="00000000" w:rsidRPr="00000000">
              <w:rPr>
                <w:b w:val="1"/>
                <w:rtl w:val="0"/>
              </w:rPr>
              <w:t xml:space="preserve">DRILL NAME</w:t>
            </w:r>
          </w:p>
        </w:tc>
        <w:tc>
          <w:tcPr>
            <w:gridSpan w:val="10"/>
            <w:tcBorders>
              <w:top w:color="000000" w:space="0" w:sz="36" w:val="single"/>
              <w:left w:color="000000" w:space="0" w:sz="18" w:val="single"/>
              <w:right w:color="000000" w:space="0" w:sz="36" w:val="single"/>
            </w:tcBorders>
            <w:shd w:fill="ffffff" w:val="clear"/>
          </w:tcPr>
          <w:p w:rsidR="00000000" w:rsidDel="00000000" w:rsidP="00000000" w:rsidRDefault="00000000" w:rsidRPr="00000000" w14:paraId="00000004">
            <w:pPr>
              <w:widowControl w:val="0"/>
              <w:rPr>
                <w:b w:val="1"/>
              </w:rPr>
            </w:pPr>
            <w:r w:rsidDel="00000000" w:rsidR="00000000" w:rsidRPr="00000000">
              <w:rPr>
                <w:b w:val="1"/>
                <w:rtl w:val="0"/>
              </w:rPr>
              <w:t xml:space="preserve">First pass and help side - Shell Drill</w:t>
            </w:r>
          </w:p>
        </w:tc>
      </w:tr>
      <w:tr>
        <w:trPr>
          <w:cantSplit w:val="0"/>
          <w:trHeight w:val="220" w:hRule="atLeast"/>
          <w:tblHeader w:val="0"/>
        </w:trPr>
        <w:tc>
          <w:tcPr>
            <w:gridSpan w:val="2"/>
            <w:tcBorders>
              <w:left w:color="000000" w:space="0" w:sz="36" w:val="single"/>
              <w:bottom w:color="000000" w:space="0" w:sz="18" w:val="single"/>
              <w:right w:color="000000" w:space="0" w:sz="18" w:val="single"/>
            </w:tcBorders>
            <w:shd w:fill="948a54" w:val="clear"/>
          </w:tcPr>
          <w:p w:rsidR="00000000" w:rsidDel="00000000" w:rsidP="00000000" w:rsidRDefault="00000000" w:rsidRPr="00000000" w14:paraId="0000000E">
            <w:pPr>
              <w:rPr>
                <w:b w:val="1"/>
              </w:rPr>
            </w:pPr>
            <w:r w:rsidDel="00000000" w:rsidR="00000000" w:rsidRPr="00000000">
              <w:rPr>
                <w:b w:val="1"/>
                <w:rtl w:val="0"/>
              </w:rPr>
              <w:t xml:space="preserve">CONTENT</w:t>
            </w:r>
          </w:p>
        </w:tc>
        <w:tc>
          <w:tcPr>
            <w:gridSpan w:val="10"/>
            <w:tcBorders>
              <w:left w:color="000000" w:space="0" w:sz="18" w:val="single"/>
              <w:right w:color="000000" w:space="0" w:sz="18" w:val="single"/>
            </w:tcBorders>
            <w:shd w:fill="ffffff" w:val="clear"/>
          </w:tcPr>
          <w:p w:rsidR="00000000" w:rsidDel="00000000" w:rsidP="00000000" w:rsidRDefault="00000000" w:rsidRPr="00000000" w14:paraId="00000010">
            <w:pPr>
              <w:rPr>
                <w:b w:val="1"/>
              </w:rPr>
            </w:pPr>
            <w:r w:rsidDel="00000000" w:rsidR="00000000" w:rsidRPr="00000000">
              <w:rPr>
                <w:b w:val="1"/>
                <w:rtl w:val="0"/>
              </w:rPr>
              <w:t xml:space="preserve">Defensive concepts (First passing line, Help side, defensive communication)</w:t>
            </w:r>
          </w:p>
        </w:tc>
      </w:tr>
      <w:tr>
        <w:trPr>
          <w:cantSplit w:val="0"/>
          <w:tblHeader w:val="0"/>
        </w:trPr>
        <w:tc>
          <w:tcPr>
            <w:vMerge w:val="restart"/>
            <w:tcBorders>
              <w:top w:color="000000" w:space="0" w:sz="18" w:val="single"/>
              <w:left w:color="000000" w:space="0" w:sz="36" w:val="single"/>
              <w:right w:color="000000" w:space="0" w:sz="18" w:val="single"/>
            </w:tcBorders>
            <w:shd w:fill="e36c09" w:val="clear"/>
            <w:vAlign w:val="center"/>
          </w:tcPr>
          <w:p w:rsidR="00000000" w:rsidDel="00000000" w:rsidP="00000000" w:rsidRDefault="00000000" w:rsidRPr="00000000" w14:paraId="0000001A">
            <w:pPr>
              <w:rPr>
                <w:b w:val="1"/>
              </w:rPr>
            </w:pPr>
            <w:r w:rsidDel="00000000" w:rsidR="00000000" w:rsidRPr="00000000">
              <w:rPr>
                <w:b w:val="1"/>
                <w:rtl w:val="0"/>
              </w:rPr>
              <w:t xml:space="preserve">OBJECTIVES</w:t>
            </w:r>
          </w:p>
        </w:tc>
        <w:tc>
          <w:tcPr>
            <w:gridSpan w:val="11"/>
            <w:tcBorders>
              <w:left w:color="000000" w:space="0" w:sz="18" w:val="single"/>
              <w:right w:color="000000" w:space="0" w:sz="36" w:val="single"/>
            </w:tcBorders>
            <w:shd w:fill="ffffff" w:val="clear"/>
          </w:tcPr>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Defensive recovery to reach 1x1 situations (bigs and wings) Denying middle and defending posts.</w:t>
            </w:r>
            <w:r w:rsidDel="00000000" w:rsidR="00000000" w:rsidRPr="00000000">
              <w:rPr>
                <w:rtl w:val="0"/>
              </w:rPr>
            </w:r>
          </w:p>
        </w:tc>
      </w:tr>
      <w:tr>
        <w:trPr>
          <w:cantSplit w:val="0"/>
          <w:tblHeader w:val="0"/>
        </w:trPr>
        <w:tc>
          <w:tcPr>
            <w:vMerge w:val="continue"/>
            <w:tcBorders>
              <w:top w:color="000000" w:space="0" w:sz="18" w:val="single"/>
              <w:left w:color="000000" w:space="0" w:sz="36" w:val="single"/>
              <w:right w:color="000000" w:space="0" w:sz="18" w:val="single"/>
            </w:tcBorders>
            <w:shd w:fill="e36c09"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gridSpan w:val="11"/>
            <w:tcBorders>
              <w:left w:color="000000" w:space="0" w:sz="18" w:val="single"/>
              <w:bottom w:color="000000" w:space="0" w:sz="18" w:val="single"/>
              <w:right w:color="000000" w:space="0" w:sz="36" w:val="single"/>
            </w:tcBorders>
            <w:shd w:fill="ffffff" w:val="clear"/>
          </w:tcPr>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Help side: Put into practice when to go help side and who gets there depending on where I am; over or under FT line</w:t>
            </w:r>
            <w:r w:rsidDel="00000000" w:rsidR="00000000" w:rsidRPr="00000000">
              <w:rPr>
                <w:rtl w:val="0"/>
              </w:rPr>
            </w:r>
          </w:p>
        </w:tc>
      </w:tr>
      <w:tr>
        <w:trPr>
          <w:cantSplit w:val="0"/>
          <w:trHeight w:val="220" w:hRule="atLeast"/>
          <w:tblHeader w:val="0"/>
        </w:trPr>
        <w:tc>
          <w:tcPr>
            <w:gridSpan w:val="12"/>
            <w:tcBorders>
              <w:top w:color="000000" w:space="0" w:sz="18" w:val="single"/>
              <w:left w:color="000000" w:space="0" w:sz="36" w:val="single"/>
              <w:bottom w:color="000000" w:space="0" w:sz="18" w:val="single"/>
              <w:right w:color="000000" w:space="0" w:sz="18" w:val="single"/>
            </w:tcBorders>
            <w:shd w:fill="244061" w:val="clear"/>
            <w:vAlign w:val="center"/>
          </w:tcPr>
          <w:p w:rsidR="00000000" w:rsidDel="00000000" w:rsidP="00000000" w:rsidRDefault="00000000" w:rsidRPr="00000000" w14:paraId="00000032">
            <w:pPr>
              <w:jc w:val="center"/>
              <w:rPr>
                <w:b w:val="1"/>
              </w:rPr>
            </w:pPr>
            <w:r w:rsidDel="00000000" w:rsidR="00000000" w:rsidRPr="00000000">
              <w:rPr>
                <w:b w:val="1"/>
                <w:rtl w:val="0"/>
              </w:rPr>
              <w:t xml:space="preserve">GRAPHS</w:t>
            </w:r>
          </w:p>
        </w:tc>
      </w:tr>
      <w:tr>
        <w:trPr>
          <w:cantSplit w:val="0"/>
          <w:trHeight w:val="3394" w:hRule="atLeast"/>
          <w:tblHeader w:val="0"/>
        </w:trPr>
        <w:tc>
          <w:tcPr>
            <w:gridSpan w:val="12"/>
            <w:tcBorders>
              <w:top w:color="000000" w:space="0" w:sz="18" w:val="single"/>
              <w:left w:color="000000" w:space="0" w:sz="36" w:val="single"/>
              <w:right w:color="000000" w:space="0" w:sz="18" w:val="single"/>
            </w:tcBorders>
            <w:shd w:fill="ffffff" w:val="clear"/>
          </w:tcPr>
          <w:p w:rsidR="00000000" w:rsidDel="00000000" w:rsidP="00000000" w:rsidRDefault="00000000" w:rsidRPr="00000000" w14:paraId="0000003E">
            <w:pPr>
              <w:widowControl w:val="0"/>
              <w:rPr>
                <w:b w:val="1"/>
              </w:rPr>
            </w:pPr>
            <w:r w:rsidDel="00000000" w:rsidR="00000000" w:rsidRPr="00000000">
              <w:rPr>
                <w:b w:val="1"/>
              </w:rPr>
              <w:drawing>
                <wp:inline distB="114300" distT="114300" distL="114300" distR="114300">
                  <wp:extent cx="8458200" cy="176212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458200" cy="1762125"/>
                          </a:xfrm>
                          <a:prstGeom prst="rect"/>
                          <a:ln/>
                        </pic:spPr>
                      </pic:pic>
                    </a:graphicData>
                  </a:graphic>
                </wp:inline>
              </w:drawing>
            </w:r>
            <w:r w:rsidDel="00000000" w:rsidR="00000000" w:rsidRPr="00000000">
              <w:rPr>
                <w:rtl w:val="0"/>
              </w:rPr>
            </w:r>
          </w:p>
        </w:tc>
      </w:tr>
      <w:tr>
        <w:trPr>
          <w:cantSplit w:val="0"/>
          <w:tblHeader w:val="0"/>
        </w:trPr>
        <w:tc>
          <w:tcPr>
            <w:gridSpan w:val="2"/>
            <w:tcBorders>
              <w:top w:color="000000" w:space="0" w:sz="18" w:val="single"/>
              <w:left w:color="000000" w:space="0" w:sz="36" w:val="single"/>
              <w:bottom w:color="000000" w:space="0" w:sz="18" w:val="single"/>
              <w:right w:color="000000" w:space="0" w:sz="18" w:val="single"/>
            </w:tcBorders>
            <w:shd w:fill="948a54" w:val="clear"/>
            <w:vAlign w:val="center"/>
          </w:tcPr>
          <w:p w:rsidR="00000000" w:rsidDel="00000000" w:rsidP="00000000" w:rsidRDefault="00000000" w:rsidRPr="00000000" w14:paraId="0000004A">
            <w:pPr>
              <w:rPr>
                <w:b w:val="1"/>
              </w:rPr>
            </w:pPr>
            <w:r w:rsidDel="00000000" w:rsidR="00000000" w:rsidRPr="00000000">
              <w:rPr>
                <w:b w:val="1"/>
                <w:rtl w:val="0"/>
              </w:rPr>
              <w:t xml:space="preserve">DRILL DESCRIPTION</w:t>
            </w:r>
          </w:p>
        </w:tc>
        <w:tc>
          <w:tcPr>
            <w:gridSpan w:val="10"/>
            <w:tcBorders>
              <w:top w:color="000000" w:space="0" w:sz="18" w:val="single"/>
              <w:left w:color="000000" w:space="0" w:sz="18" w:val="single"/>
              <w:bottom w:color="000000" w:space="0" w:sz="18" w:val="single"/>
              <w:right w:color="000000" w:space="0" w:sz="36" w:val="single"/>
            </w:tcBorders>
            <w:shd w:fill="ffffff" w:val="clear"/>
          </w:tcPr>
          <w:p w:rsidR="00000000" w:rsidDel="00000000" w:rsidP="00000000" w:rsidRDefault="00000000" w:rsidRPr="00000000" w14:paraId="0000004C">
            <w:pPr>
              <w:spacing w:line="276" w:lineRule="auto"/>
              <w:rPr>
                <w:b w:val="1"/>
              </w:rPr>
            </w:pPr>
            <w:r w:rsidDel="00000000" w:rsidR="00000000" w:rsidRPr="00000000">
              <w:rPr>
                <w:b w:val="1"/>
                <w:rtl w:val="0"/>
              </w:rPr>
              <w:t xml:space="preserve">From the middle we pass (over dribble or we approach) the ball to the player on ball side. Player will attempt 1v1 from wing position or interior position. If he can’t, passes again to player in the middle and we initiate movement. Player in the middle may only pass to weak side if the player is below FT line (same if inverted again). We work on the defence of the first passing line and we jump on help side if drive.</w:t>
            </w:r>
          </w:p>
          <w:p w:rsidR="00000000" w:rsidDel="00000000" w:rsidP="00000000" w:rsidRDefault="00000000" w:rsidRPr="00000000" w14:paraId="0000004D">
            <w:pPr>
              <w:spacing w:line="276" w:lineRule="auto"/>
              <w:rPr>
                <w:b w:val="1"/>
              </w:rPr>
            </w:pPr>
            <w:r w:rsidDel="00000000" w:rsidR="00000000" w:rsidRPr="00000000">
              <w:rPr>
                <w:b w:val="1"/>
                <w:rtl w:val="0"/>
              </w:rPr>
              <w:t xml:space="preserve">We may introduce a fourth player with a defence which will be in the post (bigs work on rotation independently). Defence will jump to help and we must rotate on defence accordingly)</w:t>
            </w:r>
          </w:p>
          <w:p w:rsidR="00000000" w:rsidDel="00000000" w:rsidP="00000000" w:rsidRDefault="00000000" w:rsidRPr="00000000" w14:paraId="0000004E">
            <w:pPr>
              <w:spacing w:line="276" w:lineRule="auto"/>
              <w:rPr>
                <w:b w:val="1"/>
              </w:rPr>
            </w:pPr>
            <w:r w:rsidDel="00000000" w:rsidR="00000000" w:rsidRPr="00000000">
              <w:rPr>
                <w:rtl w:val="0"/>
              </w:rPr>
            </w:r>
          </w:p>
          <w:p w:rsidR="00000000" w:rsidDel="00000000" w:rsidP="00000000" w:rsidRDefault="00000000" w:rsidRPr="00000000" w14:paraId="0000004F">
            <w:pPr>
              <w:spacing w:line="276" w:lineRule="auto"/>
              <w:rPr>
                <w:b w:val="1"/>
              </w:rPr>
            </w:pPr>
            <w:r w:rsidDel="00000000" w:rsidR="00000000" w:rsidRPr="00000000">
              <w:rPr>
                <w:b w:val="1"/>
                <w:rtl w:val="0"/>
              </w:rPr>
              <w:t xml:space="preserve">Rotations: Central offensive player &gt; Offense to the side he just defended // Central defender &gt; Central offense</w:t>
            </w:r>
          </w:p>
          <w:p w:rsidR="00000000" w:rsidDel="00000000" w:rsidP="00000000" w:rsidRDefault="00000000" w:rsidRPr="00000000" w14:paraId="00000050">
            <w:pPr>
              <w:spacing w:line="276" w:lineRule="auto"/>
              <w:rPr>
                <w:b w:val="1"/>
              </w:rPr>
            </w:pPr>
            <w:r w:rsidDel="00000000" w:rsidR="00000000" w:rsidRPr="00000000">
              <w:rPr>
                <w:b w:val="1"/>
                <w:rtl w:val="0"/>
              </w:rPr>
              <w:t xml:space="preserve">Finisher &gt; Defend weak side // Finisher’s defence continues to play defence (consequence)</w:t>
            </w:r>
          </w:p>
          <w:p w:rsidR="00000000" w:rsidDel="00000000" w:rsidP="00000000" w:rsidRDefault="00000000" w:rsidRPr="00000000" w14:paraId="00000051">
            <w:pPr>
              <w:spacing w:line="276" w:lineRule="auto"/>
              <w:rPr>
                <w:b w:val="1"/>
              </w:rPr>
            </w:pPr>
            <w:r w:rsidDel="00000000" w:rsidR="00000000" w:rsidRPr="00000000">
              <w:rPr>
                <w:b w:val="1"/>
                <w:rtl w:val="0"/>
              </w:rPr>
              <w:t xml:space="preserve">Defensive help side &gt; Central defense</w:t>
            </w:r>
          </w:p>
          <w:p w:rsidR="00000000" w:rsidDel="00000000" w:rsidP="00000000" w:rsidRDefault="00000000" w:rsidRPr="00000000" w14:paraId="00000052">
            <w:pPr>
              <w:spacing w:line="276" w:lineRule="auto"/>
              <w:rPr>
                <w:b w:val="1"/>
              </w:rPr>
            </w:pPr>
            <w:r w:rsidDel="00000000" w:rsidR="00000000" w:rsidRPr="00000000">
              <w:rPr>
                <w:b w:val="1"/>
                <w:rtl w:val="0"/>
              </w:rPr>
              <w:t xml:space="preserve">Offense help side &gt; Continues to play offense</w:t>
            </w:r>
          </w:p>
          <w:p w:rsidR="00000000" w:rsidDel="00000000" w:rsidP="00000000" w:rsidRDefault="00000000" w:rsidRPr="00000000" w14:paraId="00000053">
            <w:pPr>
              <w:spacing w:line="276" w:lineRule="auto"/>
              <w:rPr>
                <w:b w:val="1"/>
              </w:rPr>
            </w:pPr>
            <w:r w:rsidDel="00000000" w:rsidR="00000000" w:rsidRPr="00000000">
              <w:rPr>
                <w:rtl w:val="0"/>
              </w:rPr>
            </w:r>
          </w:p>
          <w:p w:rsidR="00000000" w:rsidDel="00000000" w:rsidP="00000000" w:rsidRDefault="00000000" w:rsidRPr="00000000" w14:paraId="00000054">
            <w:pPr>
              <w:spacing w:line="276" w:lineRule="auto"/>
              <w:rPr>
                <w:b w:val="1"/>
              </w:rPr>
            </w:pPr>
            <w:r w:rsidDel="00000000" w:rsidR="00000000" w:rsidRPr="00000000">
              <w:rPr>
                <w:b w:val="1"/>
                <w:rtl w:val="0"/>
              </w:rPr>
              <w:t xml:space="preserve">Variations: With bigs (They only switch between them and sometimes we bring them to the wing, if we are transforming a player)</w:t>
            </w:r>
          </w:p>
          <w:p w:rsidR="00000000" w:rsidDel="00000000" w:rsidP="00000000" w:rsidRDefault="00000000" w:rsidRPr="00000000" w14:paraId="00000055">
            <w:pPr>
              <w:spacing w:line="276" w:lineRule="auto"/>
              <w:rPr>
                <w:b w:val="1"/>
              </w:rPr>
            </w:pPr>
            <w:r w:rsidDel="00000000" w:rsidR="00000000" w:rsidRPr="00000000">
              <w:rPr>
                <w:b w:val="1"/>
                <w:rtl w:val="0"/>
              </w:rPr>
              <w:t xml:space="preserve">Drill starts with no BS or OBS, and progressively they will be acquiring concepts, so then we can add screens.</w:t>
            </w:r>
          </w:p>
          <w:p w:rsidR="00000000" w:rsidDel="00000000" w:rsidP="00000000" w:rsidRDefault="00000000" w:rsidRPr="00000000" w14:paraId="00000056">
            <w:pPr>
              <w:spacing w:line="276" w:lineRule="auto"/>
              <w:rPr>
                <w:b w:val="1"/>
              </w:rPr>
            </w:pPr>
            <w:r w:rsidDel="00000000" w:rsidR="00000000" w:rsidRPr="00000000">
              <w:rPr>
                <w:rtl w:val="0"/>
              </w:rPr>
            </w:r>
          </w:p>
          <w:p w:rsidR="00000000" w:rsidDel="00000000" w:rsidP="00000000" w:rsidRDefault="00000000" w:rsidRPr="00000000" w14:paraId="00000057">
            <w:pPr>
              <w:spacing w:line="276" w:lineRule="auto"/>
              <w:rPr>
                <w:b w:val="1"/>
              </w:rPr>
            </w:pPr>
            <w:r w:rsidDel="00000000" w:rsidR="00000000" w:rsidRPr="00000000">
              <w:rPr>
                <w:rtl w:val="0"/>
              </w:rPr>
            </w:r>
          </w:p>
        </w:tc>
      </w:tr>
      <w:tr>
        <w:trPr>
          <w:cantSplit w:val="0"/>
          <w:tblHeader w:val="0"/>
        </w:trPr>
        <w:tc>
          <w:tcPr>
            <w:gridSpan w:val="2"/>
            <w:tcBorders>
              <w:top w:color="000000" w:space="0" w:sz="18" w:val="single"/>
              <w:left w:color="000000" w:space="0" w:sz="36" w:val="single"/>
              <w:bottom w:color="000000" w:space="0" w:sz="18" w:val="single"/>
              <w:right w:color="000000" w:space="0" w:sz="18" w:val="single"/>
            </w:tcBorders>
            <w:shd w:fill="8db3e2" w:val="clear"/>
            <w:vAlign w:val="center"/>
          </w:tcPr>
          <w:p w:rsidR="00000000" w:rsidDel="00000000" w:rsidP="00000000" w:rsidRDefault="00000000" w:rsidRPr="00000000" w14:paraId="00000061">
            <w:pPr>
              <w:rPr>
                <w:b w:val="1"/>
              </w:rPr>
            </w:pPr>
            <w:r w:rsidDel="00000000" w:rsidR="00000000" w:rsidRPr="00000000">
              <w:rPr>
                <w:b w:val="1"/>
                <w:rtl w:val="0"/>
              </w:rPr>
              <w:t xml:space="preserve">PROBABLE MISTAKES</w:t>
            </w:r>
          </w:p>
        </w:tc>
        <w:tc>
          <w:tcPr>
            <w:gridSpan w:val="10"/>
            <w:tcBorders>
              <w:top w:color="000000" w:space="0" w:sz="18" w:val="single"/>
              <w:left w:color="000000" w:space="0" w:sz="18" w:val="single"/>
              <w:bottom w:color="000000" w:space="0" w:sz="18" w:val="single"/>
              <w:right w:color="000000" w:space="0" w:sz="36" w:val="single"/>
            </w:tcBorders>
            <w:shd w:fill="ffffff" w:val="clear"/>
          </w:tcPr>
          <w:p w:rsidR="00000000" w:rsidDel="00000000" w:rsidP="00000000" w:rsidRDefault="00000000" w:rsidRPr="00000000" w14:paraId="00000063">
            <w:pPr>
              <w:keepLines w:val="1"/>
              <w:numPr>
                <w:ilvl w:val="0"/>
                <w:numId w:val="1"/>
              </w:numPr>
              <w:spacing w:after="200" w:lineRule="auto"/>
              <w:ind w:left="720" w:hanging="360"/>
              <w:rPr>
                <w:b w:val="1"/>
              </w:rPr>
            </w:pPr>
            <w:r w:rsidDel="00000000" w:rsidR="00000000" w:rsidRPr="00000000">
              <w:rPr>
                <w:b w:val="1"/>
                <w:rtl w:val="0"/>
              </w:rPr>
              <w:t xml:space="preserve">Rotations (they are not aware that they’re on help side) Focus problems</w:t>
            </w:r>
          </w:p>
          <w:p w:rsidR="00000000" w:rsidDel="00000000" w:rsidP="00000000" w:rsidRDefault="00000000" w:rsidRPr="00000000" w14:paraId="00000064">
            <w:pPr>
              <w:keepLines w:val="1"/>
              <w:numPr>
                <w:ilvl w:val="0"/>
                <w:numId w:val="1"/>
              </w:numPr>
              <w:spacing w:after="200" w:lineRule="auto"/>
              <w:ind w:left="720" w:hanging="360"/>
              <w:rPr>
                <w:b w:val="1"/>
                <w:u w:val="none"/>
              </w:rPr>
            </w:pPr>
            <w:r w:rsidDel="00000000" w:rsidR="00000000" w:rsidRPr="00000000">
              <w:rPr>
                <w:b w:val="1"/>
                <w:rtl w:val="0"/>
              </w:rPr>
              <w:t xml:space="preserve">Big defensive player gets rebound: ROTATION (Help side is the opposite of rebounder)</w:t>
            </w:r>
          </w:p>
          <w:p w:rsidR="00000000" w:rsidDel="00000000" w:rsidP="00000000" w:rsidRDefault="00000000" w:rsidRPr="00000000" w14:paraId="00000065">
            <w:pPr>
              <w:keepLines w:val="1"/>
              <w:numPr>
                <w:ilvl w:val="0"/>
                <w:numId w:val="1"/>
              </w:numPr>
              <w:spacing w:after="200" w:lineRule="auto"/>
              <w:ind w:left="720" w:hanging="360"/>
              <w:rPr>
                <w:b w:val="1"/>
                <w:u w:val="none"/>
              </w:rPr>
            </w:pPr>
            <w:r w:rsidDel="00000000" w:rsidR="00000000" w:rsidRPr="00000000">
              <w:rPr>
                <w:b w:val="1"/>
                <w:rtl w:val="0"/>
              </w:rPr>
              <w:t xml:space="preserve">Quick steal on 1v1 (change roles offense-defense)</w:t>
            </w:r>
          </w:p>
          <w:p w:rsidR="00000000" w:rsidDel="00000000" w:rsidP="00000000" w:rsidRDefault="00000000" w:rsidRPr="00000000" w14:paraId="00000066">
            <w:pPr>
              <w:keepLines w:val="1"/>
              <w:numPr>
                <w:ilvl w:val="0"/>
                <w:numId w:val="1"/>
              </w:numPr>
              <w:spacing w:after="200" w:lineRule="auto"/>
              <w:ind w:left="720" w:hanging="360"/>
              <w:rPr>
                <w:b w:val="1"/>
                <w:u w:val="none"/>
              </w:rPr>
            </w:pPr>
            <w:r w:rsidDel="00000000" w:rsidR="00000000" w:rsidRPr="00000000">
              <w:rPr>
                <w:b w:val="1"/>
                <w:rtl w:val="0"/>
              </w:rPr>
              <w:t xml:space="preserve">Defence of big and help side</w:t>
            </w:r>
          </w:p>
        </w:tc>
      </w:tr>
      <w:tr>
        <w:trPr>
          <w:cantSplit w:val="0"/>
          <w:tblHeader w:val="0"/>
        </w:trPr>
        <w:tc>
          <w:tcPr>
            <w:gridSpan w:val="2"/>
            <w:tcBorders>
              <w:top w:color="000000" w:space="0" w:sz="18" w:val="single"/>
              <w:left w:color="000000" w:space="0" w:sz="36" w:val="single"/>
              <w:bottom w:color="000000" w:space="0" w:sz="36" w:val="single"/>
              <w:right w:color="000000" w:space="0" w:sz="18" w:val="single"/>
            </w:tcBorders>
            <w:shd w:fill="e5b9b7" w:val="clear"/>
            <w:vAlign w:val="center"/>
          </w:tcPr>
          <w:p w:rsidR="00000000" w:rsidDel="00000000" w:rsidP="00000000" w:rsidRDefault="00000000" w:rsidRPr="00000000" w14:paraId="00000070">
            <w:pPr>
              <w:rPr>
                <w:b w:val="1"/>
              </w:rPr>
            </w:pPr>
            <w:r w:rsidDel="00000000" w:rsidR="00000000" w:rsidRPr="00000000">
              <w:rPr>
                <w:b w:val="1"/>
                <w:rtl w:val="0"/>
              </w:rPr>
              <w:t xml:space="preserve">CORRECTIONS</w:t>
            </w:r>
          </w:p>
        </w:tc>
        <w:tc>
          <w:tcPr>
            <w:gridSpan w:val="10"/>
            <w:tcBorders>
              <w:top w:color="000000" w:space="0" w:sz="18" w:val="single"/>
              <w:left w:color="000000" w:space="0" w:sz="18" w:val="single"/>
              <w:bottom w:color="000000" w:space="0" w:sz="36" w:val="single"/>
              <w:right w:color="000000" w:space="0" w:sz="36" w:val="single"/>
            </w:tcBorders>
            <w:shd w:fill="ffffff" w:val="clear"/>
          </w:tcPr>
          <w:p w:rsidR="00000000" w:rsidDel="00000000" w:rsidP="00000000" w:rsidRDefault="00000000" w:rsidRPr="00000000" w14:paraId="00000072">
            <w:pPr>
              <w:numPr>
                <w:ilvl w:val="0"/>
                <w:numId w:val="2"/>
              </w:numPr>
              <w:spacing w:after="200" w:line="276" w:lineRule="auto"/>
              <w:ind w:left="720" w:hanging="360"/>
              <w:rPr>
                <w:b w:val="1"/>
                <w:u w:val="none"/>
              </w:rPr>
            </w:pPr>
            <w:r w:rsidDel="00000000" w:rsidR="00000000" w:rsidRPr="00000000">
              <w:rPr>
                <w:b w:val="1"/>
                <w:rtl w:val="0"/>
              </w:rPr>
              <w:t xml:space="preserve">Scale from the most basic (3v3) to the most complex (4v4)</w:t>
            </w:r>
          </w:p>
          <w:p w:rsidR="00000000" w:rsidDel="00000000" w:rsidP="00000000" w:rsidRDefault="00000000" w:rsidRPr="00000000" w14:paraId="00000073">
            <w:pPr>
              <w:numPr>
                <w:ilvl w:val="0"/>
                <w:numId w:val="2"/>
              </w:numPr>
              <w:spacing w:after="200" w:line="276" w:lineRule="auto"/>
              <w:ind w:left="720" w:hanging="360"/>
              <w:rPr>
                <w:b w:val="1"/>
                <w:u w:val="none"/>
              </w:rPr>
            </w:pPr>
            <w:r w:rsidDel="00000000" w:rsidR="00000000" w:rsidRPr="00000000">
              <w:rPr>
                <w:b w:val="1"/>
                <w:rtl w:val="0"/>
              </w:rPr>
              <w:t xml:space="preserve">Posture adjustment (feet, body, hands) in both first and second passing lines</w:t>
            </w:r>
          </w:p>
          <w:p w:rsidR="00000000" w:rsidDel="00000000" w:rsidP="00000000" w:rsidRDefault="00000000" w:rsidRPr="00000000" w14:paraId="00000074">
            <w:pPr>
              <w:numPr>
                <w:ilvl w:val="0"/>
                <w:numId w:val="2"/>
              </w:numPr>
              <w:spacing w:after="200" w:line="276" w:lineRule="auto"/>
              <w:ind w:left="720" w:hanging="360"/>
              <w:rPr>
                <w:b w:val="1"/>
                <w:u w:val="none"/>
              </w:rPr>
            </w:pPr>
            <w:r w:rsidDel="00000000" w:rsidR="00000000" w:rsidRPr="00000000">
              <w:rPr>
                <w:b w:val="1"/>
                <w:rtl w:val="0"/>
              </w:rPr>
              <w:t xml:space="preserve">When and how to jump to help side (defensive premises)</w:t>
            </w:r>
          </w:p>
          <w:p w:rsidR="00000000" w:rsidDel="00000000" w:rsidP="00000000" w:rsidRDefault="00000000" w:rsidRPr="00000000" w14:paraId="00000075">
            <w:pPr>
              <w:numPr>
                <w:ilvl w:val="0"/>
                <w:numId w:val="2"/>
              </w:numPr>
              <w:spacing w:after="200" w:line="276" w:lineRule="auto"/>
              <w:ind w:left="720" w:hanging="360"/>
              <w:rPr>
                <w:b w:val="1"/>
                <w:u w:val="none"/>
              </w:rPr>
            </w:pPr>
            <w:r w:rsidDel="00000000" w:rsidR="00000000" w:rsidRPr="00000000">
              <w:rPr>
                <w:b w:val="1"/>
                <w:rtl w:val="0"/>
              </w:rPr>
              <w:t xml:space="preserve">Motivation to speak on defense</w:t>
            </w:r>
          </w:p>
        </w:tc>
      </w:tr>
    </w:tbl>
    <w:p w:rsidR="00000000" w:rsidDel="00000000" w:rsidP="00000000" w:rsidRDefault="00000000" w:rsidRPr="00000000" w14:paraId="0000007F">
      <w:pPr>
        <w:rPr/>
      </w:pPr>
      <w:r w:rsidDel="00000000" w:rsidR="00000000" w:rsidRPr="00000000">
        <w:rPr>
          <w:rtl w:val="0"/>
        </w:rPr>
      </w:r>
    </w:p>
    <w:sectPr>
      <w:headerReference r:id="rId8" w:type="default"/>
      <w:pgSz w:h="11906" w:w="16838" w:orient="landscape"/>
      <w:pgMar w:bottom="680" w:top="964" w:left="1247" w:right="102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76A4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EB746E"/>
    <w:pPr>
      <w:spacing w:after="0" w:line="240" w:lineRule="auto"/>
    </w:pPr>
  </w:style>
  <w:style w:type="paragraph" w:styleId="ListParagraph">
    <w:name w:val="List Paragraph"/>
    <w:basedOn w:val="Normal"/>
    <w:uiPriority w:val="34"/>
    <w:qFormat w:val="1"/>
    <w:rsid w:val="008E2F75"/>
    <w:pPr>
      <w:ind w:left="720"/>
      <w:contextualSpacing w:val="1"/>
    </w:pPr>
  </w:style>
  <w:style w:type="paragraph" w:styleId="BalloonText">
    <w:name w:val="Balloon Text"/>
    <w:basedOn w:val="Normal"/>
    <w:link w:val="BalloonTextChar"/>
    <w:uiPriority w:val="99"/>
    <w:semiHidden w:val="1"/>
    <w:unhideWhenUsed w:val="1"/>
    <w:rsid w:val="00B50DE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50DED"/>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YCcKvZ0UKAXT+LWyhvF695Sp0w==">AMUW2mWaboKe7Dg9bfuWiZW6vkLMmiwEiAFPO2+CHoprwXMBT7yTEg19dp4jRsn5KtadD4uyO390lcdQqzw42atrSxbRnqD45EwdH2rm4TcQRgyQNU7CrQY=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2022-09-06T19:32:00Z</dcterms:created>
  <dc:creator>Miguel</dc:creator>
</cp:coreProperties>
</file>