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FF79"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p>
    <w:p w14:paraId="393640EE"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7165ACD8" w14:textId="1EEFC5AB" w:rsidR="0009510D" w:rsidRDefault="0009510D" w:rsidP="0009510D">
      <w:pPr>
        <w:pStyle w:val="paragraph"/>
        <w:spacing w:before="0" w:beforeAutospacing="0" w:after="0" w:afterAutospacing="0"/>
        <w:textAlignment w:val="baseline"/>
        <w:rPr>
          <w:rStyle w:val="eop"/>
          <w:rFonts w:ascii="Franklin Gothic Book" w:hAnsi="Franklin Gothic Book" w:cs="Calibri"/>
          <w:sz w:val="20"/>
          <w:szCs w:val="20"/>
        </w:rPr>
      </w:pPr>
      <w:r w:rsidRPr="0009510D">
        <w:rPr>
          <w:rStyle w:val="normaltextrun"/>
          <w:rFonts w:ascii="Franklin Gothic Book" w:hAnsi="Franklin Gothic Book" w:cs="Calibri"/>
          <w:b/>
          <w:bCs/>
          <w:sz w:val="20"/>
          <w:szCs w:val="20"/>
        </w:rPr>
        <w:t>SOPIMUS VALTIONAVUSTUKSEN EDELLEEN JAKAMISESTA / SIIRTÄMISESTÄ YHTEISÖ</w:t>
      </w:r>
      <w:r w:rsidR="00D66712">
        <w:rPr>
          <w:rStyle w:val="normaltextrun"/>
          <w:rFonts w:ascii="Franklin Gothic Book" w:hAnsi="Franklin Gothic Book" w:cs="Calibri"/>
          <w:b/>
          <w:bCs/>
          <w:sz w:val="20"/>
          <w:szCs w:val="20"/>
        </w:rPr>
        <w:t>LLE</w:t>
      </w:r>
      <w:r w:rsidRPr="0009510D">
        <w:rPr>
          <w:rStyle w:val="eop"/>
          <w:rFonts w:ascii="Franklin Gothic Book" w:hAnsi="Franklin Gothic Book" w:cs="Calibri"/>
          <w:sz w:val="20"/>
          <w:szCs w:val="20"/>
        </w:rPr>
        <w:t> </w:t>
      </w:r>
    </w:p>
    <w:p w14:paraId="3557483A"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p>
    <w:p w14:paraId="64A4D81F"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3040EA1"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1. Sopimuksen osapuolet </w:t>
      </w:r>
      <w:r w:rsidRPr="0009510D">
        <w:rPr>
          <w:rStyle w:val="eop"/>
          <w:rFonts w:ascii="Franklin Gothic Book" w:hAnsi="Franklin Gothic Book" w:cs="Calibri"/>
          <w:sz w:val="20"/>
          <w:szCs w:val="20"/>
        </w:rPr>
        <w:t> </w:t>
      </w:r>
    </w:p>
    <w:p w14:paraId="6DB20982" w14:textId="01540065"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1. </w:t>
      </w:r>
      <w:r w:rsidR="00E76D66">
        <w:rPr>
          <w:rStyle w:val="normaltextrun"/>
          <w:rFonts w:ascii="Franklin Gothic Book" w:hAnsi="Franklin Gothic Book" w:cs="Calibri"/>
          <w:sz w:val="20"/>
          <w:szCs w:val="20"/>
        </w:rPr>
        <w:t>Etelä-Savon Liikunta ry</w:t>
      </w:r>
    </w:p>
    <w:p w14:paraId="6223A3F4"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2. </w:t>
      </w:r>
      <w:r w:rsidRPr="0009510D">
        <w:rPr>
          <w:rStyle w:val="normaltextrun"/>
          <w:rFonts w:ascii="Franklin Gothic Book" w:hAnsi="Franklin Gothic Book" w:cs="Calibri"/>
          <w:sz w:val="20"/>
          <w:szCs w:val="20"/>
          <w:highlight w:val="yellow"/>
        </w:rPr>
        <w:t>Urheiluseura:</w:t>
      </w:r>
      <w:r w:rsidRPr="0009510D">
        <w:rPr>
          <w:rStyle w:val="normaltextrun"/>
          <w:rFonts w:ascii="Franklin Gothic Book" w:hAnsi="Franklin Gothic Book" w:cs="Calibri"/>
          <w:sz w:val="20"/>
          <w:szCs w:val="20"/>
        </w:rPr>
        <w:t> </w:t>
      </w:r>
    </w:p>
    <w:p w14:paraId="0C55BEDB"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50878AA9"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2. Sopimuksen kohde</w:t>
      </w:r>
      <w:r w:rsidRPr="0009510D">
        <w:rPr>
          <w:rStyle w:val="eop"/>
          <w:rFonts w:ascii="Franklin Gothic Book" w:hAnsi="Franklin Gothic Book" w:cs="Calibri"/>
          <w:sz w:val="20"/>
          <w:szCs w:val="20"/>
        </w:rPr>
        <w:t> </w:t>
      </w:r>
    </w:p>
    <w:p w14:paraId="7ADF4A96" w14:textId="4B40BA66" w:rsidR="0009510D" w:rsidRPr="0009510D" w:rsidRDefault="00E76D66" w:rsidP="0009510D">
      <w:pPr>
        <w:pStyle w:val="paragraph"/>
        <w:spacing w:before="0" w:beforeAutospacing="0" w:after="0" w:afterAutospacing="0"/>
        <w:textAlignment w:val="baseline"/>
        <w:rPr>
          <w:rFonts w:ascii="Franklin Gothic Book" w:hAnsi="Franklin Gothic Book" w:cs="Segoe UI"/>
          <w:sz w:val="18"/>
          <w:szCs w:val="18"/>
        </w:rPr>
      </w:pPr>
      <w:r>
        <w:rPr>
          <w:rStyle w:val="normaltextrun"/>
          <w:rFonts w:ascii="Franklin Gothic Book" w:hAnsi="Franklin Gothic Book" w:cs="Calibri"/>
          <w:sz w:val="20"/>
          <w:szCs w:val="20"/>
        </w:rPr>
        <w:t>Etelä-Savon Liikunta</w:t>
      </w:r>
      <w:r w:rsidR="0009510D">
        <w:rPr>
          <w:rStyle w:val="normaltextrun"/>
          <w:rFonts w:ascii="Franklin Gothic Book" w:hAnsi="Franklin Gothic Book" w:cs="Calibri"/>
          <w:sz w:val="20"/>
          <w:szCs w:val="20"/>
        </w:rPr>
        <w:t xml:space="preserve"> ry myöntää</w:t>
      </w:r>
      <w:r w:rsidR="0009510D" w:rsidRPr="0009510D">
        <w:rPr>
          <w:rStyle w:val="normaltextrun"/>
          <w:rFonts w:ascii="Franklin Gothic Book" w:hAnsi="Franklin Gothic Book" w:cs="Calibri"/>
          <w:sz w:val="20"/>
          <w:szCs w:val="20"/>
        </w:rPr>
        <w:t xml:space="preserve"> opetus- ja kulttuuriministeriöltä saamastaan </w:t>
      </w:r>
      <w:proofErr w:type="gramStart"/>
      <w:r w:rsidR="0009510D" w:rsidRPr="0009510D">
        <w:rPr>
          <w:rStyle w:val="normaltextrun"/>
          <w:rFonts w:ascii="Franklin Gothic Book" w:hAnsi="Franklin Gothic Book" w:cs="Calibri"/>
          <w:sz w:val="20"/>
          <w:szCs w:val="20"/>
        </w:rPr>
        <w:t xml:space="preserve">valtionavustuksesta </w:t>
      </w:r>
      <w:r w:rsidR="0009510D">
        <w:rPr>
          <w:rStyle w:val="normaltextrun"/>
          <w:rFonts w:ascii="Franklin Gothic Book" w:hAnsi="Franklin Gothic Book" w:cs="Calibri"/>
          <w:sz w:val="20"/>
          <w:szCs w:val="20"/>
        </w:rPr>
        <w:t xml:space="preserve"> urheilu</w:t>
      </w:r>
      <w:proofErr w:type="gramEnd"/>
      <w:r w:rsidR="0009510D">
        <w:rPr>
          <w:rStyle w:val="normaltextrun"/>
          <w:rFonts w:ascii="Franklin Gothic Book" w:hAnsi="Franklin Gothic Book" w:cs="Calibri"/>
          <w:sz w:val="20"/>
          <w:szCs w:val="20"/>
        </w:rPr>
        <w:t xml:space="preserve">- ja liikuntaseuroille avustusta kesätyöntekijöiden palkkaamiseen </w:t>
      </w:r>
      <w:r w:rsidR="0009510D" w:rsidRPr="0009510D">
        <w:rPr>
          <w:rStyle w:val="normaltextrun"/>
          <w:rFonts w:ascii="Franklin Gothic Book" w:hAnsi="Franklin Gothic Book" w:cs="Calibri"/>
          <w:sz w:val="20"/>
          <w:szCs w:val="20"/>
        </w:rPr>
        <w:t>(</w:t>
      </w:r>
      <w:proofErr w:type="spellStart"/>
      <w:r w:rsidR="0009510D" w:rsidRPr="0009510D">
        <w:rPr>
          <w:rStyle w:val="normaltextrun"/>
          <w:rFonts w:ascii="Franklin Gothic Book" w:hAnsi="Franklin Gothic Book" w:cs="Calibri"/>
          <w:sz w:val="20"/>
          <w:szCs w:val="20"/>
        </w:rPr>
        <w:t>dnro</w:t>
      </w:r>
      <w:proofErr w:type="spellEnd"/>
      <w:r w:rsidR="0009510D" w:rsidRPr="0009510D">
        <w:rPr>
          <w:rStyle w:val="normaltextrun"/>
          <w:rFonts w:ascii="Franklin Gothic Book" w:hAnsi="Franklin Gothic Book" w:cs="Calibri"/>
          <w:sz w:val="20"/>
          <w:szCs w:val="20"/>
        </w:rPr>
        <w:t> OKM/</w:t>
      </w:r>
      <w:r w:rsidR="006E546F">
        <w:rPr>
          <w:rStyle w:val="normaltextrun"/>
          <w:rFonts w:ascii="Franklin Gothic Book" w:hAnsi="Franklin Gothic Book" w:cs="Calibri"/>
          <w:sz w:val="20"/>
          <w:szCs w:val="20"/>
        </w:rPr>
        <w:t>4</w:t>
      </w:r>
      <w:r w:rsidR="00A81A8F">
        <w:rPr>
          <w:rStyle w:val="normaltextrun"/>
          <w:rFonts w:ascii="Franklin Gothic Book" w:hAnsi="Franklin Gothic Book" w:cs="Calibri"/>
          <w:sz w:val="20"/>
          <w:szCs w:val="20"/>
        </w:rPr>
        <w:t>8</w:t>
      </w:r>
      <w:r w:rsidR="0009510D" w:rsidRPr="0009510D">
        <w:rPr>
          <w:rStyle w:val="normaltextrun"/>
          <w:rFonts w:ascii="Franklin Gothic Book" w:hAnsi="Franklin Gothic Book" w:cs="Calibri"/>
          <w:sz w:val="20"/>
          <w:szCs w:val="20"/>
        </w:rPr>
        <w:t>/625/202</w:t>
      </w:r>
      <w:r w:rsidR="00A81A8F">
        <w:rPr>
          <w:rStyle w:val="normaltextrun"/>
          <w:rFonts w:ascii="Franklin Gothic Book" w:hAnsi="Franklin Gothic Book" w:cs="Calibri"/>
          <w:sz w:val="20"/>
          <w:szCs w:val="20"/>
        </w:rPr>
        <w:t>3</w:t>
      </w:r>
      <w:r w:rsidR="0009510D" w:rsidRPr="0009510D">
        <w:rPr>
          <w:rStyle w:val="normaltextrun"/>
          <w:rFonts w:ascii="Franklin Gothic Book" w:hAnsi="Franklin Gothic Book" w:cs="Calibri"/>
          <w:sz w:val="20"/>
          <w:szCs w:val="20"/>
        </w:rPr>
        <w:t>) valtionavustuslain (688/2001) 7 §:n 2 momentin nojalla.</w:t>
      </w:r>
      <w:r w:rsidR="0009510D" w:rsidRPr="0009510D">
        <w:rPr>
          <w:rStyle w:val="eop"/>
          <w:rFonts w:ascii="Franklin Gothic Book" w:hAnsi="Franklin Gothic Book" w:cs="Calibri"/>
          <w:sz w:val="20"/>
          <w:szCs w:val="20"/>
        </w:rPr>
        <w:t> </w:t>
      </w:r>
    </w:p>
    <w:p w14:paraId="633D4A7C"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415F69C3"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3. Edelleen jaetun tai siirretyn avustuksen käyttötarkoitus</w:t>
      </w:r>
      <w:r w:rsidRPr="0009510D">
        <w:rPr>
          <w:rStyle w:val="eop"/>
          <w:rFonts w:ascii="Franklin Gothic Book" w:hAnsi="Franklin Gothic Book" w:cs="Calibri"/>
          <w:sz w:val="20"/>
          <w:szCs w:val="20"/>
        </w:rPr>
        <w:t> </w:t>
      </w:r>
    </w:p>
    <w:p w14:paraId="04693B34"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Avustusta voidaan käyttää ainoastaan palkattavien työntekijöiden palkoista tai palkkioista aiheutuviin kuluihin. Avustusta ei saa käyttää lisäpalkan tai –palkkion maksamiseen järjestön koko- tai osa-aikaiselle, palvelussuhteessa jo olevalle työntekijälle.  </w:t>
      </w:r>
      <w:r w:rsidRPr="0009510D">
        <w:rPr>
          <w:rStyle w:val="eop"/>
          <w:rFonts w:ascii="Franklin Gothic Book" w:hAnsi="Franklin Gothic Book" w:cs="Calibri"/>
          <w:sz w:val="20"/>
          <w:szCs w:val="20"/>
        </w:rPr>
        <w:t> </w:t>
      </w:r>
    </w:p>
    <w:p w14:paraId="5410F9CE"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Avustusta hakevalla järjestöllä tulee olla riittävää kokemusta työnantajana toimimisesta sen varmistamiseksi, että avustuksella palkattava työntekijä saa tehtäväänsä riittävän tuen ja ohjauksen. </w:t>
      </w:r>
      <w:r w:rsidRPr="0009510D">
        <w:rPr>
          <w:rStyle w:val="eop"/>
          <w:rFonts w:ascii="Franklin Gothic Book" w:hAnsi="Franklin Gothic Book" w:cs="Calibri"/>
          <w:sz w:val="20"/>
          <w:szCs w:val="20"/>
        </w:rPr>
        <w:t> </w:t>
      </w:r>
    </w:p>
    <w:p w14:paraId="2A4C2B5B"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Ministeriö painottaa myös saateteksteissään toivetta, että tukityön sisältö liittyisi lasten ja nuorten vapaa-ajan toiminnan järjestämiseen.</w:t>
      </w:r>
      <w:r w:rsidRPr="0009510D">
        <w:rPr>
          <w:rStyle w:val="eop"/>
          <w:rFonts w:ascii="Franklin Gothic Book" w:hAnsi="Franklin Gothic Book" w:cs="Calibri"/>
          <w:sz w:val="20"/>
          <w:szCs w:val="20"/>
        </w:rPr>
        <w:t> </w:t>
      </w:r>
    </w:p>
    <w:p w14:paraId="4727FB87"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63E95018"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4. Edelleen jaetun tai siirretyn avustuksen määrä</w:t>
      </w:r>
      <w:r w:rsidRPr="0009510D">
        <w:rPr>
          <w:rStyle w:val="eop"/>
          <w:rFonts w:ascii="Franklin Gothic Book" w:hAnsi="Franklin Gothic Book" w:cs="Calibri"/>
          <w:sz w:val="20"/>
          <w:szCs w:val="20"/>
        </w:rPr>
        <w:t> </w:t>
      </w:r>
    </w:p>
    <w:p w14:paraId="08B291B2" w14:textId="39E9DDBF"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Ministeriön myöntämällä avustuksella voidaan kattaa henkilön palkka- tai palkkiokuluista enintään 700 euron osuus/henkilö. </w:t>
      </w:r>
    </w:p>
    <w:p w14:paraId="458C1F7F"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BA13011"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5. Edelleen jaetun tai siirretyn avustuksen käyttöaika </w:t>
      </w:r>
      <w:r w:rsidRPr="0009510D">
        <w:rPr>
          <w:rStyle w:val="eop"/>
          <w:rFonts w:ascii="Franklin Gothic Book" w:hAnsi="Franklin Gothic Book" w:cs="Calibri"/>
          <w:sz w:val="20"/>
          <w:szCs w:val="20"/>
        </w:rPr>
        <w:t> </w:t>
      </w:r>
    </w:p>
    <w:p w14:paraId="61BDC95A" w14:textId="5B23C932"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Avustuksen käyttöaika </w:t>
      </w:r>
      <w:r>
        <w:rPr>
          <w:rStyle w:val="normaltextrun"/>
          <w:rFonts w:ascii="Franklin Gothic Book" w:hAnsi="Franklin Gothic Book" w:cs="Calibri"/>
          <w:sz w:val="20"/>
          <w:szCs w:val="20"/>
        </w:rPr>
        <w:t xml:space="preserve">lasten ja </w:t>
      </w:r>
      <w:r w:rsidRPr="0009510D">
        <w:rPr>
          <w:rStyle w:val="normaltextrun"/>
          <w:rFonts w:ascii="Franklin Gothic Book" w:hAnsi="Franklin Gothic Book" w:cs="Calibri"/>
          <w:sz w:val="20"/>
          <w:szCs w:val="20"/>
        </w:rPr>
        <w:t>nuorten toimintaa järjestävien kesätyöntekijöiden lyhytaikais</w:t>
      </w:r>
      <w:r>
        <w:rPr>
          <w:rStyle w:val="normaltextrun"/>
          <w:rFonts w:ascii="Franklin Gothic Book" w:hAnsi="Franklin Gothic Book" w:cs="Calibri"/>
          <w:sz w:val="20"/>
          <w:szCs w:val="20"/>
        </w:rPr>
        <w:t xml:space="preserve">issa </w:t>
      </w:r>
      <w:r w:rsidRPr="0009510D">
        <w:rPr>
          <w:rStyle w:val="normaltextrun"/>
          <w:rFonts w:ascii="Franklin Gothic Book" w:hAnsi="Franklin Gothic Book" w:cs="Calibri"/>
          <w:sz w:val="20"/>
          <w:szCs w:val="20"/>
        </w:rPr>
        <w:t>pal</w:t>
      </w:r>
      <w:r>
        <w:rPr>
          <w:rStyle w:val="normaltextrun"/>
          <w:rFonts w:ascii="Franklin Gothic Book" w:hAnsi="Franklin Gothic Book" w:cs="Calibri"/>
          <w:sz w:val="20"/>
          <w:szCs w:val="20"/>
        </w:rPr>
        <w:t xml:space="preserve">kkauksissa </w:t>
      </w:r>
      <w:r w:rsidRPr="0009510D">
        <w:rPr>
          <w:rStyle w:val="normaltextrun"/>
          <w:rFonts w:ascii="Franklin Gothic Book" w:hAnsi="Franklin Gothic Book" w:cs="Calibri"/>
          <w:sz w:val="20"/>
          <w:szCs w:val="20"/>
        </w:rPr>
        <w:t>on ajall</w:t>
      </w:r>
      <w:r>
        <w:rPr>
          <w:rStyle w:val="normaltextrun"/>
          <w:rFonts w:ascii="Franklin Gothic Book" w:hAnsi="Franklin Gothic Book" w:cs="Calibri"/>
          <w:sz w:val="20"/>
          <w:szCs w:val="20"/>
        </w:rPr>
        <w:t>a</w:t>
      </w:r>
      <w:r w:rsidRPr="0009510D">
        <w:rPr>
          <w:rStyle w:val="normaltextrun"/>
          <w:rFonts w:ascii="Franklin Gothic Book" w:hAnsi="Franklin Gothic Book" w:cs="Calibri"/>
          <w:sz w:val="20"/>
          <w:szCs w:val="20"/>
        </w:rPr>
        <w:t xml:space="preserve"> 1.</w:t>
      </w:r>
      <w:r w:rsidR="00A81A8F">
        <w:rPr>
          <w:rStyle w:val="normaltextrun"/>
          <w:rFonts w:ascii="Franklin Gothic Book" w:hAnsi="Franklin Gothic Book" w:cs="Calibri"/>
          <w:sz w:val="20"/>
          <w:szCs w:val="20"/>
        </w:rPr>
        <w:t>4</w:t>
      </w:r>
      <w:r w:rsidRPr="0009510D">
        <w:rPr>
          <w:rStyle w:val="normaltextrun"/>
          <w:rFonts w:ascii="Franklin Gothic Book" w:hAnsi="Franklin Gothic Book" w:cs="Calibri"/>
          <w:sz w:val="20"/>
          <w:szCs w:val="20"/>
        </w:rPr>
        <w:t>.-30.9.202</w:t>
      </w:r>
      <w:r w:rsidR="00A81A8F">
        <w:rPr>
          <w:rStyle w:val="normaltextrun"/>
          <w:rFonts w:ascii="Franklin Gothic Book" w:hAnsi="Franklin Gothic Book" w:cs="Calibri"/>
          <w:sz w:val="20"/>
          <w:szCs w:val="20"/>
        </w:rPr>
        <w:t>3</w:t>
      </w:r>
      <w:r w:rsidRPr="0009510D">
        <w:rPr>
          <w:rStyle w:val="normaltextrun"/>
          <w:rFonts w:ascii="Franklin Gothic Book" w:hAnsi="Franklin Gothic Book" w:cs="Calibri"/>
          <w:sz w:val="20"/>
          <w:szCs w:val="20"/>
        </w:rPr>
        <w:t>.</w:t>
      </w:r>
      <w:r w:rsidRPr="0009510D">
        <w:rPr>
          <w:rStyle w:val="eop"/>
          <w:rFonts w:ascii="Franklin Gothic Book" w:hAnsi="Franklin Gothic Book" w:cs="Calibri"/>
          <w:sz w:val="20"/>
          <w:szCs w:val="20"/>
        </w:rPr>
        <w:t> </w:t>
      </w:r>
    </w:p>
    <w:p w14:paraId="48E25EFB"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F62A27E"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6. Edelleen jaetun tai siirretyn avustuksen käytöstä annettavan raportin tai selvityksen määräpäivä </w:t>
      </w:r>
      <w:r w:rsidRPr="0009510D">
        <w:rPr>
          <w:rStyle w:val="eop"/>
          <w:rFonts w:ascii="Franklin Gothic Book" w:hAnsi="Franklin Gothic Book" w:cs="Calibri"/>
          <w:sz w:val="20"/>
          <w:szCs w:val="20"/>
        </w:rPr>
        <w:t> </w:t>
      </w:r>
    </w:p>
    <w:p w14:paraId="76009768" w14:textId="6A6BA519"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Edelleen jaetun tai siirretyn avustuksen käytöstä annettavan raportin tai selvityksen määräpäivä on 15.10.</w:t>
      </w:r>
      <w:r>
        <w:rPr>
          <w:rStyle w:val="eop"/>
          <w:rFonts w:ascii="Franklin Gothic Book" w:hAnsi="Franklin Gothic Book" w:cs="Calibri"/>
          <w:sz w:val="20"/>
          <w:szCs w:val="20"/>
        </w:rPr>
        <w:t>202</w:t>
      </w:r>
      <w:r w:rsidR="00A81A8F">
        <w:rPr>
          <w:rStyle w:val="eop"/>
          <w:rFonts w:ascii="Franklin Gothic Book" w:hAnsi="Franklin Gothic Book" w:cs="Calibri"/>
          <w:sz w:val="20"/>
          <w:szCs w:val="20"/>
        </w:rPr>
        <w:t>3</w:t>
      </w:r>
      <w:r w:rsidR="006E546F">
        <w:rPr>
          <w:rStyle w:val="eop"/>
          <w:rFonts w:ascii="Franklin Gothic Book" w:hAnsi="Franklin Gothic Book" w:cs="Calibri"/>
          <w:sz w:val="20"/>
          <w:szCs w:val="20"/>
        </w:rPr>
        <w:t>.</w:t>
      </w:r>
    </w:p>
    <w:p w14:paraId="0FBD769B"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727BDBAB"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7. Edelleen jaetun tai siirretyn avustuksen maksatus </w:t>
      </w:r>
      <w:r w:rsidRPr="0009510D">
        <w:rPr>
          <w:rStyle w:val="eop"/>
          <w:rFonts w:ascii="Franklin Gothic Book" w:hAnsi="Franklin Gothic Book" w:cs="Calibri"/>
          <w:sz w:val="20"/>
          <w:szCs w:val="20"/>
        </w:rPr>
        <w:t> </w:t>
      </w:r>
    </w:p>
    <w:p w14:paraId="14A71447" w14:textId="6E973EB8" w:rsidR="0009510D" w:rsidRPr="00F62C0E" w:rsidRDefault="0009510D" w:rsidP="0009510D">
      <w:pPr>
        <w:pStyle w:val="paragraph"/>
        <w:spacing w:before="0" w:beforeAutospacing="0" w:after="0" w:afterAutospacing="0"/>
        <w:textAlignment w:val="baseline"/>
        <w:rPr>
          <w:rFonts w:ascii="Franklin Gothic Book" w:hAnsi="Franklin Gothic Book" w:cs="Segoe UI"/>
          <w:sz w:val="20"/>
          <w:szCs w:val="20"/>
        </w:rPr>
      </w:pPr>
      <w:r w:rsidRPr="0009510D">
        <w:rPr>
          <w:rStyle w:val="normaltextrun"/>
          <w:rFonts w:ascii="Franklin Gothic Book" w:hAnsi="Franklin Gothic Book" w:cs="Calibri"/>
          <w:sz w:val="20"/>
          <w:szCs w:val="20"/>
        </w:rPr>
        <w:t>Maksatus tapahtuu työsopimuksen sekä delegointisopimuksen palauttamisen jälkeen .</w:t>
      </w:r>
      <w:r w:rsidRPr="0009510D">
        <w:rPr>
          <w:rStyle w:val="eop"/>
          <w:rFonts w:ascii="Franklin Gothic Book" w:hAnsi="Franklin Gothic Book" w:cs="Calibri"/>
          <w:sz w:val="20"/>
          <w:szCs w:val="20"/>
        </w:rPr>
        <w:t> </w:t>
      </w:r>
      <w:r w:rsidR="00F62C0E" w:rsidRPr="00F62C0E">
        <w:rPr>
          <w:rFonts w:ascii="Franklin Gothic Book" w:hAnsi="Franklin Gothic Book"/>
          <w:sz w:val="20"/>
          <w:szCs w:val="20"/>
        </w:rPr>
        <w:t>Tilisiirtopäivät ovat 17.</w:t>
      </w:r>
      <w:r w:rsidR="00A81A8F">
        <w:rPr>
          <w:rFonts w:ascii="Franklin Gothic Book" w:hAnsi="Franklin Gothic Book"/>
          <w:sz w:val="20"/>
          <w:szCs w:val="20"/>
        </w:rPr>
        <w:t>5</w:t>
      </w:r>
      <w:r w:rsidR="00F62C0E" w:rsidRPr="00F62C0E">
        <w:rPr>
          <w:rFonts w:ascii="Franklin Gothic Book" w:hAnsi="Franklin Gothic Book"/>
          <w:sz w:val="20"/>
          <w:szCs w:val="20"/>
        </w:rPr>
        <w:t>, 17.6 ja 17.8.</w:t>
      </w:r>
    </w:p>
    <w:p w14:paraId="68C1A3A9"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67B06940"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8. Edelleen jaetun tai siirretyn avustuksen käyttöä koskevat ehdot ja rajoitukset </w:t>
      </w:r>
      <w:r w:rsidRPr="0009510D">
        <w:rPr>
          <w:rStyle w:val="eop"/>
          <w:rFonts w:ascii="Franklin Gothic Book" w:hAnsi="Franklin Gothic Book" w:cs="Calibri"/>
          <w:sz w:val="20"/>
          <w:szCs w:val="20"/>
        </w:rPr>
        <w:t> </w:t>
      </w:r>
    </w:p>
    <w:p w14:paraId="75C2BACD"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8.1. Avustusta saa käyttää ainoastaan tämän sopimuksen kohdassa 3 mainittuun tarkoitukseen. </w:t>
      </w:r>
      <w:r w:rsidRPr="0009510D">
        <w:rPr>
          <w:rStyle w:val="eop"/>
          <w:rFonts w:ascii="Franklin Gothic Book" w:hAnsi="Franklin Gothic Book" w:cs="Calibri"/>
          <w:sz w:val="20"/>
          <w:szCs w:val="20"/>
        </w:rPr>
        <w:t> </w:t>
      </w:r>
    </w:p>
    <w:p w14:paraId="4A8542A8"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8.2. Avustusta saa käyttää vain sopimuksen kohdassa 5 mainittuna käyttöaikana.</w:t>
      </w:r>
      <w:r w:rsidRPr="0009510D">
        <w:rPr>
          <w:rStyle w:val="eop"/>
          <w:rFonts w:ascii="Franklin Gothic Book" w:hAnsi="Franklin Gothic Book" w:cs="Calibri"/>
          <w:sz w:val="20"/>
          <w:szCs w:val="20"/>
        </w:rPr>
        <w:t> </w:t>
      </w:r>
    </w:p>
    <w:p w14:paraId="755B0E5B"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8.3. Avustusta ei saa siirtää toisen tahon tai henkilön käytettäväksi lukuun ottamatta käyttötarkoituksessa 3 mainittua henkilöä hänelle maksettavan palkkion maksamiseksi.</w:t>
      </w:r>
      <w:r w:rsidRPr="0009510D">
        <w:rPr>
          <w:rStyle w:val="eop"/>
          <w:rFonts w:ascii="Franklin Gothic Book" w:hAnsi="Franklin Gothic Book" w:cs="Calibri"/>
          <w:sz w:val="20"/>
          <w:szCs w:val="20"/>
        </w:rPr>
        <w:t> </w:t>
      </w:r>
    </w:p>
    <w:p w14:paraId="4142A568"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8.4. Seuran tulee järjestää kirjanpito siten, että avustuksen käyttöä voidaan seurata kirjanpidosta luotettavasti. Jos siirretty avustus on tarkoitettu vain osaan seuran toiminnasta, tulee toiminnan toteutuneita tuloja ja kustannuksia seurata kirjanpidossa omalla kustannuspaikalla. Seuran on järjestettävä tilintarkastus tai toiminnantarkastus, mikäli laissa niin säädetään.</w:t>
      </w:r>
      <w:r w:rsidRPr="0009510D">
        <w:rPr>
          <w:rStyle w:val="eop"/>
          <w:rFonts w:ascii="Franklin Gothic Book" w:hAnsi="Franklin Gothic Book" w:cs="Calibri"/>
          <w:sz w:val="20"/>
          <w:szCs w:val="20"/>
        </w:rPr>
        <w:t> </w:t>
      </w:r>
    </w:p>
    <w:p w14:paraId="34D0536F"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Käyttötarkoitusta vastaavat tuotot ja kulut tulee olla kirjattuna kirjanpitoon avustuksen käyttöaikana. Kunkin vuoden hyväksyttävinä kustannuksina otetaan huomioon ne kustannukset, jotka kirjanpitolain (1336/1997) ja -asetuksen (1339/1997) sekä hyvän kirjanpitotavan mukaan on kirjattava kyseiselle tilikaudelle kuluiksi.  </w:t>
      </w:r>
      <w:r w:rsidRPr="0009510D">
        <w:rPr>
          <w:rStyle w:val="eop"/>
          <w:rFonts w:ascii="Franklin Gothic Book" w:hAnsi="Franklin Gothic Book" w:cs="Calibri"/>
          <w:sz w:val="20"/>
          <w:szCs w:val="20"/>
        </w:rPr>
        <w:t> </w:t>
      </w:r>
    </w:p>
    <w:p w14:paraId="371D9C32"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05FDFFF6"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7C513304" w14:textId="01BC9AB9" w:rsidR="0009510D" w:rsidRDefault="0009510D" w:rsidP="0009510D">
      <w:pPr>
        <w:pStyle w:val="paragraph"/>
        <w:spacing w:before="0" w:beforeAutospacing="0" w:after="0" w:afterAutospacing="0"/>
        <w:textAlignment w:val="baseline"/>
        <w:rPr>
          <w:rStyle w:val="eop"/>
          <w:rFonts w:ascii="Franklin Gothic Book" w:hAnsi="Franklin Gothic Book" w:cs="Calibri"/>
          <w:sz w:val="20"/>
          <w:szCs w:val="20"/>
        </w:rPr>
      </w:pPr>
      <w:r w:rsidRPr="0009510D">
        <w:rPr>
          <w:rStyle w:val="eop"/>
          <w:rFonts w:ascii="Franklin Gothic Book" w:hAnsi="Franklin Gothic Book" w:cs="Calibri"/>
          <w:sz w:val="20"/>
          <w:szCs w:val="20"/>
        </w:rPr>
        <w:t> </w:t>
      </w:r>
    </w:p>
    <w:p w14:paraId="3B886C2C" w14:textId="77777777" w:rsidR="00A81A8F" w:rsidRPr="0009510D" w:rsidRDefault="00A81A8F" w:rsidP="0009510D">
      <w:pPr>
        <w:pStyle w:val="paragraph"/>
        <w:spacing w:before="0" w:beforeAutospacing="0" w:after="0" w:afterAutospacing="0"/>
        <w:textAlignment w:val="baseline"/>
        <w:rPr>
          <w:rFonts w:ascii="Franklin Gothic Book" w:hAnsi="Franklin Gothic Book" w:cs="Segoe UI"/>
          <w:sz w:val="18"/>
          <w:szCs w:val="18"/>
        </w:rPr>
      </w:pPr>
    </w:p>
    <w:p w14:paraId="521F1890"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lastRenderedPageBreak/>
        <w:t>9. Hyväksyttävät kustannukset</w:t>
      </w:r>
      <w:r w:rsidRPr="0009510D">
        <w:rPr>
          <w:rStyle w:val="eop"/>
          <w:rFonts w:ascii="Franklin Gothic Book" w:hAnsi="Franklin Gothic Book" w:cs="Calibri"/>
          <w:sz w:val="20"/>
          <w:szCs w:val="20"/>
        </w:rPr>
        <w:t> </w:t>
      </w:r>
    </w:p>
    <w:p w14:paraId="0DFE2CC0"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Hyväksyttyjä kustannuksia ovat palkkakustannukset ja niiden sivukulut.</w:t>
      </w:r>
      <w:r w:rsidRPr="0009510D">
        <w:rPr>
          <w:rStyle w:val="eop"/>
          <w:rFonts w:ascii="Franklin Gothic Book" w:hAnsi="Franklin Gothic Book" w:cs="Calibri"/>
          <w:sz w:val="20"/>
          <w:szCs w:val="20"/>
        </w:rPr>
        <w:t> </w:t>
      </w:r>
    </w:p>
    <w:p w14:paraId="6B076C75"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9.1. Edelleen siirretty tai jaettu avustus ei saa yksin tai yhdessä muiden avustusten kanssa ylittää hyväksyttävien kustannusten määrää. </w:t>
      </w:r>
      <w:r w:rsidRPr="0009510D">
        <w:rPr>
          <w:rStyle w:val="eop"/>
          <w:rFonts w:ascii="Franklin Gothic Book" w:hAnsi="Franklin Gothic Book" w:cs="Calibri"/>
          <w:sz w:val="20"/>
          <w:szCs w:val="20"/>
        </w:rPr>
        <w:t> </w:t>
      </w:r>
    </w:p>
    <w:p w14:paraId="16D8B2E0"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9.2. Hyväksyttäviä kustannuksia ovat avustuksen käyttöaikana (kohta 5) toteutuneet avustuksen käyttötarkoituksen toteutumisen kannalta tarpeelliset ja määrältään kohtuulliset kustannukset. </w:t>
      </w:r>
      <w:r w:rsidRPr="0009510D">
        <w:rPr>
          <w:rStyle w:val="eop"/>
          <w:rFonts w:ascii="Franklin Gothic Book" w:hAnsi="Franklin Gothic Book" w:cs="Calibri"/>
          <w:sz w:val="20"/>
          <w:szCs w:val="20"/>
        </w:rPr>
        <w:t> </w:t>
      </w:r>
    </w:p>
    <w:p w14:paraId="12530449"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9.3. Henkilöstökustannuksista hyväksytään tämän sopimuksen mukaista käyttötarkoitusta varten palkattujen työntekijöiden kustannukset (palkat ja palkkiot). Hyväksyttäviä kustannuksia ovat myös muiden työntekijöiden kustannukset, jos (sopijapuoli 2) osoittaa luotettavasti esimerkiksi työajanseurannan avulla näiden työntekijöiden työpanoksen kohdistumisen tämän sopimuksen mukaiseen käyttötarkoitukseen.</w:t>
      </w:r>
      <w:r w:rsidRPr="0009510D">
        <w:rPr>
          <w:rStyle w:val="eop"/>
          <w:rFonts w:ascii="Franklin Gothic Book" w:hAnsi="Franklin Gothic Book" w:cs="Calibri"/>
          <w:sz w:val="20"/>
          <w:szCs w:val="20"/>
        </w:rPr>
        <w:t> </w:t>
      </w:r>
    </w:p>
    <w:p w14:paraId="15D80DE2"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1C9954C5"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10. Edelleen jaetun tai siirretyn avustuksen käytön valvonta </w:t>
      </w:r>
      <w:r w:rsidRPr="0009510D">
        <w:rPr>
          <w:rStyle w:val="eop"/>
          <w:rFonts w:ascii="Franklin Gothic Book" w:hAnsi="Franklin Gothic Book" w:cs="Calibri"/>
          <w:sz w:val="20"/>
          <w:szCs w:val="20"/>
        </w:rPr>
        <w:t> </w:t>
      </w:r>
    </w:p>
    <w:p w14:paraId="4155CFD9" w14:textId="67EB9D40"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10.1. Avustuksen käytöstä tulee toimittaa </w:t>
      </w:r>
      <w:r w:rsidR="00F62C0E">
        <w:rPr>
          <w:rStyle w:val="normaltextrun"/>
          <w:rFonts w:ascii="Franklin Gothic Book" w:hAnsi="Franklin Gothic Book" w:cs="Calibri"/>
          <w:sz w:val="20"/>
          <w:szCs w:val="20"/>
        </w:rPr>
        <w:t>Etelä-Savon</w:t>
      </w:r>
      <w:r>
        <w:rPr>
          <w:rStyle w:val="normaltextrun"/>
          <w:rFonts w:ascii="Franklin Gothic Book" w:hAnsi="Franklin Gothic Book" w:cs="Calibri"/>
          <w:sz w:val="20"/>
          <w:szCs w:val="20"/>
        </w:rPr>
        <w:t xml:space="preserve"> Liikunnalle</w:t>
      </w:r>
      <w:r w:rsidRPr="0009510D">
        <w:rPr>
          <w:rStyle w:val="normaltextrun"/>
          <w:rFonts w:ascii="Franklin Gothic Book" w:hAnsi="Franklin Gothic Book" w:cs="Calibri"/>
          <w:sz w:val="20"/>
          <w:szCs w:val="20"/>
        </w:rPr>
        <w:t xml:space="preserve"> kohdassa 6. mainittuun määräpäivään mennessä selvitys tai raportti.</w:t>
      </w:r>
      <w:r w:rsidRPr="0009510D">
        <w:rPr>
          <w:rStyle w:val="eop"/>
          <w:rFonts w:ascii="Franklin Gothic Book" w:hAnsi="Franklin Gothic Book" w:cs="Calibri"/>
          <w:sz w:val="20"/>
          <w:szCs w:val="20"/>
        </w:rPr>
        <w:t> </w:t>
      </w:r>
    </w:p>
    <w:p w14:paraId="1413A036" w14:textId="006F89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10.2. Jos </w:t>
      </w:r>
      <w:r w:rsidR="00F62C0E">
        <w:rPr>
          <w:rStyle w:val="normaltextrun"/>
          <w:rFonts w:ascii="Franklin Gothic Book" w:hAnsi="Franklin Gothic Book" w:cs="Calibri"/>
          <w:sz w:val="20"/>
          <w:szCs w:val="20"/>
        </w:rPr>
        <w:t>Etelä-Savon</w:t>
      </w:r>
      <w:r>
        <w:rPr>
          <w:rStyle w:val="normaltextrun"/>
          <w:rFonts w:ascii="Franklin Gothic Book" w:hAnsi="Franklin Gothic Book" w:cs="Calibri"/>
          <w:sz w:val="20"/>
          <w:szCs w:val="20"/>
        </w:rPr>
        <w:t xml:space="preserve"> Liikunta</w:t>
      </w:r>
      <w:r w:rsidRPr="0009510D">
        <w:rPr>
          <w:rStyle w:val="normaltextrun"/>
          <w:rFonts w:ascii="Franklin Gothic Book" w:hAnsi="Franklin Gothic Book" w:cs="Calibri"/>
          <w:sz w:val="20"/>
          <w:szCs w:val="20"/>
        </w:rPr>
        <w:t xml:space="preserve"> tai opetus- ja kulttuuriministeriö pyytää, Seuran tulee korvauksetta antaa </w:t>
      </w:r>
      <w:r w:rsidR="00F62C0E">
        <w:rPr>
          <w:rStyle w:val="normaltextrun"/>
          <w:rFonts w:ascii="Franklin Gothic Book" w:hAnsi="Franklin Gothic Book" w:cs="Calibri"/>
          <w:sz w:val="20"/>
          <w:szCs w:val="20"/>
        </w:rPr>
        <w:t>Etelä-Savon</w:t>
      </w:r>
      <w:r>
        <w:rPr>
          <w:rStyle w:val="normaltextrun"/>
          <w:rFonts w:ascii="Franklin Gothic Book" w:hAnsi="Franklin Gothic Book" w:cs="Calibri"/>
          <w:sz w:val="20"/>
          <w:szCs w:val="20"/>
        </w:rPr>
        <w:t xml:space="preserve"> Liikunta</w:t>
      </w:r>
      <w:r w:rsidRPr="0009510D">
        <w:rPr>
          <w:rStyle w:val="normaltextrun"/>
          <w:rFonts w:ascii="Franklin Gothic Book" w:hAnsi="Franklin Gothic Book" w:cs="Calibri"/>
          <w:sz w:val="20"/>
          <w:szCs w:val="20"/>
        </w:rPr>
        <w:t xml:space="preserve"> ry:n käyttöön kaikki valvonnan ja seurannan tarkastuksen kannalta tarpeelliset tiedot ja muu aineisto sekä muutoinkin avustettava tarkastuksessa. </w:t>
      </w:r>
      <w:r w:rsidRPr="0009510D">
        <w:rPr>
          <w:rStyle w:val="eop"/>
          <w:rFonts w:ascii="Franklin Gothic Book" w:hAnsi="Franklin Gothic Book" w:cs="Calibri"/>
          <w:sz w:val="20"/>
          <w:szCs w:val="20"/>
        </w:rPr>
        <w:t> </w:t>
      </w:r>
    </w:p>
    <w:p w14:paraId="4FF5EC11"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86E27B6"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11. Edelleen jaetun tai siirretyn avustuksen palauttaminen tai maksatuksen keskeytys </w:t>
      </w:r>
      <w:r w:rsidRPr="0009510D">
        <w:rPr>
          <w:rStyle w:val="eop"/>
          <w:rFonts w:ascii="Franklin Gothic Book" w:hAnsi="Franklin Gothic Book" w:cs="Calibri"/>
          <w:sz w:val="20"/>
          <w:szCs w:val="20"/>
        </w:rPr>
        <w:t> </w:t>
      </w:r>
    </w:p>
    <w:p w14:paraId="24F63B4C" w14:textId="3101B44B"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11.1. Seuran tulee viipymättä palauttaa virheellisesti, liikaa tai ilmeisen perusteettomasti saamansa avustus tai sen osa </w:t>
      </w:r>
      <w:r w:rsidR="00F62C0E">
        <w:rPr>
          <w:rStyle w:val="normaltextrun"/>
          <w:rFonts w:ascii="Franklin Gothic Book" w:hAnsi="Franklin Gothic Book" w:cs="Calibri"/>
          <w:sz w:val="20"/>
          <w:szCs w:val="20"/>
        </w:rPr>
        <w:t>Etelä-Savon</w:t>
      </w:r>
      <w:r>
        <w:rPr>
          <w:rStyle w:val="normaltextrun"/>
          <w:rFonts w:ascii="Franklin Gothic Book" w:hAnsi="Franklin Gothic Book" w:cs="Calibri"/>
          <w:sz w:val="20"/>
          <w:szCs w:val="20"/>
        </w:rPr>
        <w:t xml:space="preserve"> Liikunta</w:t>
      </w:r>
      <w:r w:rsidRPr="0009510D">
        <w:rPr>
          <w:rStyle w:val="normaltextrun"/>
          <w:rFonts w:ascii="Franklin Gothic Book" w:hAnsi="Franklin Gothic Book" w:cs="Calibri"/>
          <w:sz w:val="20"/>
          <w:szCs w:val="20"/>
        </w:rPr>
        <w:t xml:space="preserve"> ry:lle. </w:t>
      </w:r>
      <w:r w:rsidRPr="0009510D">
        <w:rPr>
          <w:rStyle w:val="eop"/>
          <w:rFonts w:ascii="Franklin Gothic Book" w:hAnsi="Franklin Gothic Book" w:cs="Calibri"/>
          <w:sz w:val="20"/>
          <w:szCs w:val="20"/>
        </w:rPr>
        <w:t> </w:t>
      </w:r>
    </w:p>
    <w:p w14:paraId="154DA5B5" w14:textId="0E2FCFC5"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11.2. Mikäli avustuksella katettavan käyttötarkoituksen kustannukset jäävät pienemmäksi kuin saatu avustus, tulee ylimenevä osa palauttaa </w:t>
      </w:r>
      <w:r w:rsidR="00F62C0E">
        <w:rPr>
          <w:rStyle w:val="normaltextrun"/>
          <w:rFonts w:ascii="Franklin Gothic Book" w:hAnsi="Franklin Gothic Book" w:cs="Calibri"/>
          <w:sz w:val="20"/>
          <w:szCs w:val="20"/>
        </w:rPr>
        <w:t xml:space="preserve">Etelä-Savon </w:t>
      </w:r>
      <w:r>
        <w:rPr>
          <w:rStyle w:val="normaltextrun"/>
          <w:rFonts w:ascii="Franklin Gothic Book" w:hAnsi="Franklin Gothic Book" w:cs="Calibri"/>
          <w:sz w:val="20"/>
          <w:szCs w:val="20"/>
        </w:rPr>
        <w:t xml:space="preserve"> Liikunta</w:t>
      </w:r>
      <w:r w:rsidRPr="0009510D">
        <w:rPr>
          <w:rStyle w:val="normaltextrun"/>
          <w:rFonts w:ascii="Franklin Gothic Book" w:hAnsi="Franklin Gothic Book" w:cs="Calibri"/>
          <w:sz w:val="20"/>
          <w:szCs w:val="20"/>
        </w:rPr>
        <w:t xml:space="preserve"> ry:lle.</w:t>
      </w:r>
      <w:r w:rsidRPr="0009510D">
        <w:rPr>
          <w:rStyle w:val="eop"/>
          <w:rFonts w:ascii="Franklin Gothic Book" w:hAnsi="Franklin Gothic Book" w:cs="Calibri"/>
          <w:sz w:val="20"/>
          <w:szCs w:val="20"/>
        </w:rPr>
        <w:t> </w:t>
      </w:r>
    </w:p>
    <w:p w14:paraId="5EDAD516" w14:textId="5065CA9E"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11.3. Seuran tulee palauttaa avustus tai sen osa </w:t>
      </w:r>
      <w:r w:rsidR="00412179">
        <w:rPr>
          <w:rStyle w:val="normaltextrun"/>
          <w:rFonts w:ascii="Franklin Gothic Book" w:hAnsi="Franklin Gothic Book" w:cs="Calibri"/>
          <w:sz w:val="20"/>
          <w:szCs w:val="20"/>
        </w:rPr>
        <w:t>Etelä-Savon</w:t>
      </w:r>
      <w:r>
        <w:rPr>
          <w:rStyle w:val="normaltextrun"/>
          <w:rFonts w:ascii="Franklin Gothic Book" w:hAnsi="Franklin Gothic Book" w:cs="Calibri"/>
          <w:sz w:val="20"/>
          <w:szCs w:val="20"/>
        </w:rPr>
        <w:t xml:space="preserve"> Liikunta</w:t>
      </w:r>
      <w:r w:rsidRPr="0009510D">
        <w:rPr>
          <w:rStyle w:val="normaltextrun"/>
          <w:rFonts w:ascii="Franklin Gothic Book" w:hAnsi="Franklin Gothic Book" w:cs="Calibri"/>
          <w:sz w:val="20"/>
          <w:szCs w:val="20"/>
        </w:rPr>
        <w:t xml:space="preserve"> ry:lle myös, jos avustusta ei voida käyttää tässä sopimuksessa edellytetyllä tavalla.</w:t>
      </w:r>
      <w:r w:rsidRPr="0009510D">
        <w:rPr>
          <w:rStyle w:val="eop"/>
          <w:rFonts w:ascii="Franklin Gothic Book" w:hAnsi="Franklin Gothic Book" w:cs="Calibri"/>
          <w:sz w:val="20"/>
          <w:szCs w:val="20"/>
        </w:rPr>
        <w:t> </w:t>
      </w:r>
    </w:p>
    <w:p w14:paraId="0C2DA003" w14:textId="5F83DA0E"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 xml:space="preserve">11.4. </w:t>
      </w:r>
      <w:r w:rsidR="00412179">
        <w:rPr>
          <w:rStyle w:val="normaltextrun"/>
          <w:rFonts w:ascii="Franklin Gothic Book" w:hAnsi="Franklin Gothic Book" w:cs="Calibri"/>
          <w:sz w:val="20"/>
          <w:szCs w:val="20"/>
        </w:rPr>
        <w:t>Etelä-Savon</w:t>
      </w:r>
      <w:r w:rsidRPr="0009510D">
        <w:rPr>
          <w:rStyle w:val="normaltextrun"/>
          <w:rFonts w:ascii="Franklin Gothic Book" w:hAnsi="Franklin Gothic Book" w:cs="Calibri"/>
          <w:sz w:val="20"/>
          <w:szCs w:val="20"/>
        </w:rPr>
        <w:t xml:space="preserve"> Liikunta ry voi väärinkäyttötapauksissa lopettaa avustuksen maksamisen tai vaatia jo maksetun avustuksen tai sen osan palautettavaksi.</w:t>
      </w:r>
      <w:r w:rsidRPr="0009510D">
        <w:rPr>
          <w:rStyle w:val="eop"/>
          <w:rFonts w:ascii="Franklin Gothic Book" w:hAnsi="Franklin Gothic Book" w:cs="Calibri"/>
          <w:sz w:val="20"/>
          <w:szCs w:val="20"/>
        </w:rPr>
        <w:t> </w:t>
      </w:r>
    </w:p>
    <w:p w14:paraId="4D603F99"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11.5. Jos palautettava määrä on enintään 100 euroa, se saadaan jättää palauttamatta.</w:t>
      </w:r>
      <w:r w:rsidRPr="0009510D">
        <w:rPr>
          <w:rStyle w:val="eop"/>
          <w:rFonts w:ascii="Franklin Gothic Book" w:hAnsi="Franklin Gothic Book" w:cs="Calibri"/>
          <w:sz w:val="20"/>
          <w:szCs w:val="20"/>
        </w:rPr>
        <w:t> </w:t>
      </w:r>
    </w:p>
    <w:p w14:paraId="0074A661"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161F89E5"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b/>
          <w:bCs/>
          <w:sz w:val="20"/>
          <w:szCs w:val="20"/>
        </w:rPr>
        <w:t>12. Erimielisyydet ja sovellettava lainsäädäntö</w:t>
      </w:r>
      <w:r w:rsidRPr="0009510D">
        <w:rPr>
          <w:rStyle w:val="eop"/>
          <w:rFonts w:ascii="Franklin Gothic Book" w:hAnsi="Franklin Gothic Book" w:cs="Calibri"/>
          <w:sz w:val="20"/>
          <w:szCs w:val="20"/>
        </w:rPr>
        <w:t> </w:t>
      </w:r>
    </w:p>
    <w:p w14:paraId="52F9C193"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12.1. Sopimuspuolet pyrkivät ensisijaisesti keskinäisin neuvotteluin ratkaisemaan tämän sopimuksen soveltamiseen liittyvät asiat.</w:t>
      </w:r>
      <w:r w:rsidRPr="0009510D">
        <w:rPr>
          <w:rStyle w:val="eop"/>
          <w:rFonts w:ascii="Franklin Gothic Book" w:hAnsi="Franklin Gothic Book" w:cs="Calibri"/>
          <w:sz w:val="20"/>
          <w:szCs w:val="20"/>
        </w:rPr>
        <w:t> </w:t>
      </w:r>
    </w:p>
    <w:p w14:paraId="52841043" w14:textId="25FC5303"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12.2. Tätä sopimusta koskevat erimielisyydet, joita ei sopimuspuolten keskinäisin neuvotteluin pystytä ratkaisemaan, ratkaistaan Suomen lain perusteella </w:t>
      </w:r>
      <w:r w:rsidR="00412179">
        <w:rPr>
          <w:rStyle w:val="normaltextrun"/>
          <w:rFonts w:ascii="Franklin Gothic Book" w:hAnsi="Franklin Gothic Book" w:cs="Calibri"/>
          <w:sz w:val="20"/>
          <w:szCs w:val="20"/>
        </w:rPr>
        <w:t>Etelä-Savon</w:t>
      </w:r>
      <w:r w:rsidRPr="0009510D">
        <w:rPr>
          <w:rStyle w:val="normaltextrun"/>
          <w:rFonts w:ascii="Franklin Gothic Book" w:hAnsi="Franklin Gothic Book" w:cs="Calibri"/>
          <w:sz w:val="20"/>
          <w:szCs w:val="20"/>
        </w:rPr>
        <w:t xml:space="preserve"> Liikunta ry:n kotipaikkakunnan käräjäoikeudessa.</w:t>
      </w:r>
      <w:r w:rsidRPr="0009510D">
        <w:rPr>
          <w:rStyle w:val="eop"/>
          <w:rFonts w:ascii="Franklin Gothic Book" w:hAnsi="Franklin Gothic Book" w:cs="Calibri"/>
          <w:sz w:val="20"/>
          <w:szCs w:val="20"/>
        </w:rPr>
        <w:t> </w:t>
      </w:r>
    </w:p>
    <w:p w14:paraId="2F70B30E" w14:textId="4322E021"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Tätä sopimusta on laadittu kaksi</w:t>
      </w:r>
      <w:r w:rsidR="00412179">
        <w:rPr>
          <w:rStyle w:val="normaltextrun"/>
          <w:rFonts w:ascii="Franklin Gothic Book" w:hAnsi="Franklin Gothic Book" w:cs="Calibri"/>
          <w:sz w:val="20"/>
          <w:szCs w:val="20"/>
        </w:rPr>
        <w:t xml:space="preserve"> yhtä pitävää kappaletta, yksi Etelä-Savon</w:t>
      </w:r>
      <w:r w:rsidRPr="0009510D">
        <w:rPr>
          <w:rStyle w:val="normaltextrun"/>
          <w:rFonts w:ascii="Franklin Gothic Book" w:hAnsi="Franklin Gothic Book" w:cs="Calibri"/>
          <w:sz w:val="20"/>
          <w:szCs w:val="20"/>
        </w:rPr>
        <w:t xml:space="preserve"> Liikunnalle ja yksi</w:t>
      </w:r>
      <w:r>
        <w:rPr>
          <w:rStyle w:val="normaltextrun"/>
          <w:rFonts w:ascii="Franklin Gothic Book" w:hAnsi="Franklin Gothic Book" w:cs="Calibri"/>
          <w:sz w:val="20"/>
          <w:szCs w:val="20"/>
        </w:rPr>
        <w:t xml:space="preserve"> </w:t>
      </w:r>
      <w:r w:rsidRPr="0009510D">
        <w:rPr>
          <w:rStyle w:val="normaltextrun"/>
          <w:rFonts w:ascii="Franklin Gothic Book" w:hAnsi="Franklin Gothic Book" w:cs="Calibri"/>
          <w:sz w:val="20"/>
          <w:szCs w:val="20"/>
          <w:highlight w:val="yellow"/>
        </w:rPr>
        <w:t>tähän seuran nimi</w:t>
      </w:r>
    </w:p>
    <w:p w14:paraId="1191FC53"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889C6A2" w14:textId="77777777" w:rsidR="0009510D" w:rsidRPr="00F658FE" w:rsidRDefault="0009510D" w:rsidP="0009510D">
      <w:pPr>
        <w:pStyle w:val="paragraph"/>
        <w:spacing w:before="0" w:beforeAutospacing="0" w:after="0" w:afterAutospacing="0"/>
        <w:textAlignment w:val="baseline"/>
        <w:rPr>
          <w:rFonts w:ascii="Franklin Gothic Book" w:hAnsi="Franklin Gothic Book" w:cs="Segoe UI"/>
          <w:sz w:val="18"/>
          <w:szCs w:val="18"/>
          <w:highlight w:val="yellow"/>
        </w:rPr>
      </w:pPr>
      <w:r w:rsidRPr="00F658FE">
        <w:rPr>
          <w:rStyle w:val="normaltextrun"/>
          <w:rFonts w:ascii="Franklin Gothic Book" w:hAnsi="Franklin Gothic Book" w:cs="Calibri"/>
          <w:b/>
          <w:bCs/>
          <w:sz w:val="20"/>
          <w:szCs w:val="20"/>
          <w:highlight w:val="yellow"/>
        </w:rPr>
        <w:t>Paikka ja aika</w:t>
      </w:r>
      <w:r w:rsidRPr="00F658FE">
        <w:rPr>
          <w:rStyle w:val="tabchar"/>
          <w:rFonts w:ascii="Franklin Gothic Book" w:hAnsi="Franklin Gothic Book" w:cs="Calibri"/>
          <w:sz w:val="20"/>
          <w:szCs w:val="20"/>
          <w:highlight w:val="yellow"/>
        </w:rPr>
        <w:t xml:space="preserve"> </w:t>
      </w:r>
      <w:r w:rsidRPr="00F658FE">
        <w:rPr>
          <w:rStyle w:val="eop"/>
          <w:rFonts w:ascii="Franklin Gothic Book" w:hAnsi="Franklin Gothic Book" w:cs="Calibri"/>
          <w:sz w:val="20"/>
          <w:szCs w:val="20"/>
          <w:highlight w:val="yellow"/>
        </w:rPr>
        <w:t> </w:t>
      </w:r>
    </w:p>
    <w:p w14:paraId="4895FD75" w14:textId="77777777" w:rsidR="0009510D" w:rsidRPr="00F658FE" w:rsidRDefault="0009510D" w:rsidP="0009510D">
      <w:pPr>
        <w:pStyle w:val="paragraph"/>
        <w:spacing w:before="0" w:beforeAutospacing="0" w:after="0" w:afterAutospacing="0"/>
        <w:textAlignment w:val="baseline"/>
        <w:rPr>
          <w:rFonts w:ascii="Franklin Gothic Book" w:hAnsi="Franklin Gothic Book" w:cs="Segoe UI"/>
          <w:sz w:val="18"/>
          <w:szCs w:val="18"/>
          <w:highlight w:val="yellow"/>
        </w:rPr>
      </w:pPr>
      <w:r w:rsidRPr="00F658FE">
        <w:rPr>
          <w:rStyle w:val="eop"/>
          <w:rFonts w:ascii="Franklin Gothic Book" w:hAnsi="Franklin Gothic Book" w:cs="Calibri"/>
          <w:sz w:val="20"/>
          <w:szCs w:val="20"/>
          <w:highlight w:val="yellow"/>
        </w:rPr>
        <w:t> </w:t>
      </w:r>
    </w:p>
    <w:p w14:paraId="3D294BB8" w14:textId="2B282E72" w:rsidR="0009510D" w:rsidRPr="0009510D" w:rsidRDefault="00412179" w:rsidP="0009510D">
      <w:pPr>
        <w:pStyle w:val="paragraph"/>
        <w:spacing w:before="0" w:beforeAutospacing="0" w:after="0" w:afterAutospacing="0"/>
        <w:textAlignment w:val="baseline"/>
        <w:rPr>
          <w:rFonts w:ascii="Franklin Gothic Book" w:hAnsi="Franklin Gothic Book" w:cs="Segoe UI"/>
          <w:sz w:val="18"/>
          <w:szCs w:val="18"/>
        </w:rPr>
      </w:pPr>
      <w:r w:rsidRPr="00F658FE">
        <w:rPr>
          <w:rStyle w:val="normaltextrun"/>
          <w:rFonts w:ascii="Franklin Gothic Book" w:hAnsi="Franklin Gothic Book" w:cs="Calibri"/>
          <w:sz w:val="20"/>
          <w:szCs w:val="20"/>
          <w:highlight w:val="yellow"/>
        </w:rPr>
        <w:t>Mikkelissä</w:t>
      </w:r>
      <w:r w:rsidR="0009510D" w:rsidRPr="00F658FE">
        <w:rPr>
          <w:rStyle w:val="normaltextrun"/>
          <w:rFonts w:ascii="Franklin Gothic Book" w:hAnsi="Franklin Gothic Book" w:cs="Calibri"/>
          <w:sz w:val="20"/>
          <w:szCs w:val="20"/>
          <w:highlight w:val="yellow"/>
        </w:rPr>
        <w:t xml:space="preserve"> pvm</w:t>
      </w:r>
      <w:r w:rsidR="001D2080" w:rsidRPr="00F658FE">
        <w:rPr>
          <w:rStyle w:val="normaltextrun"/>
          <w:rFonts w:ascii="Franklin Gothic Book" w:hAnsi="Franklin Gothic Book" w:cs="Calibri"/>
          <w:sz w:val="20"/>
          <w:szCs w:val="20"/>
          <w:highlight w:val="yellow"/>
        </w:rPr>
        <w:t>.</w:t>
      </w:r>
    </w:p>
    <w:p w14:paraId="744A9FFE"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6DE8BE6B" w14:textId="44CA4219" w:rsidR="0009510D" w:rsidRPr="00F658FE" w:rsidRDefault="00412179" w:rsidP="0009510D">
      <w:pPr>
        <w:pStyle w:val="paragraph"/>
        <w:spacing w:before="0" w:beforeAutospacing="0" w:after="0" w:afterAutospacing="0"/>
        <w:textAlignment w:val="baseline"/>
        <w:rPr>
          <w:rFonts w:ascii="Franklin Gothic Book" w:hAnsi="Franklin Gothic Book" w:cs="Segoe UI"/>
          <w:color w:val="000000" w:themeColor="text1"/>
          <w:sz w:val="18"/>
          <w:szCs w:val="18"/>
        </w:rPr>
      </w:pPr>
      <w:r>
        <w:rPr>
          <w:rStyle w:val="normaltextrun"/>
          <w:rFonts w:ascii="Franklin Gothic Book" w:hAnsi="Franklin Gothic Book" w:cs="Calibri"/>
          <w:sz w:val="20"/>
          <w:szCs w:val="20"/>
        </w:rPr>
        <w:t>Etelä-Savon</w:t>
      </w:r>
      <w:r w:rsidR="0009510D" w:rsidRPr="0009510D">
        <w:rPr>
          <w:rStyle w:val="normaltextrun"/>
          <w:rFonts w:ascii="Franklin Gothic Book" w:hAnsi="Franklin Gothic Book" w:cs="Calibri"/>
          <w:sz w:val="20"/>
          <w:szCs w:val="20"/>
        </w:rPr>
        <w:t xml:space="preserve"> Liikunta ry</w:t>
      </w:r>
      <w:r w:rsidR="0009510D" w:rsidRPr="0009510D">
        <w:rPr>
          <w:rStyle w:val="tabchar"/>
          <w:rFonts w:ascii="Franklin Gothic Book" w:hAnsi="Franklin Gothic Book" w:cs="Calibri"/>
          <w:sz w:val="20"/>
          <w:szCs w:val="20"/>
        </w:rPr>
        <w:t xml:space="preserve"> </w:t>
      </w:r>
      <w:r w:rsidR="0009510D">
        <w:rPr>
          <w:rStyle w:val="normaltextrun"/>
          <w:rFonts w:ascii="Franklin Gothic Book" w:hAnsi="Franklin Gothic Book" w:cs="Calibri"/>
          <w:sz w:val="20"/>
          <w:szCs w:val="20"/>
        </w:rPr>
        <w:tab/>
      </w:r>
      <w:r w:rsidR="0009510D">
        <w:rPr>
          <w:rStyle w:val="normaltextrun"/>
          <w:rFonts w:ascii="Franklin Gothic Book" w:hAnsi="Franklin Gothic Book" w:cs="Calibri"/>
          <w:sz w:val="20"/>
          <w:szCs w:val="20"/>
        </w:rPr>
        <w:tab/>
      </w:r>
      <w:r w:rsidR="0009510D">
        <w:rPr>
          <w:rStyle w:val="normaltextrun"/>
          <w:rFonts w:ascii="Franklin Gothic Book" w:hAnsi="Franklin Gothic Book" w:cs="Calibri"/>
          <w:sz w:val="20"/>
          <w:szCs w:val="20"/>
        </w:rPr>
        <w:tab/>
      </w:r>
      <w:r w:rsidR="0009510D" w:rsidRPr="00F658FE">
        <w:rPr>
          <w:rStyle w:val="normaltextrun"/>
          <w:rFonts w:ascii="Franklin Gothic Book" w:hAnsi="Franklin Gothic Book" w:cs="Calibri"/>
          <w:color w:val="000000" w:themeColor="text1"/>
          <w:sz w:val="20"/>
          <w:szCs w:val="20"/>
          <w:highlight w:val="yellow"/>
        </w:rPr>
        <w:t>tähän seuran nimi</w:t>
      </w:r>
    </w:p>
    <w:p w14:paraId="14DE057C"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4852E34"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244A57A9" w14:textId="7763DB0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normaltextrun"/>
          <w:rFonts w:ascii="Franklin Gothic Book" w:hAnsi="Franklin Gothic Book" w:cs="Calibri"/>
          <w:sz w:val="20"/>
          <w:szCs w:val="20"/>
        </w:rPr>
        <w:t>___________________________________</w:t>
      </w:r>
      <w:r w:rsidRPr="0009510D">
        <w:rPr>
          <w:rStyle w:val="tabchar"/>
          <w:rFonts w:ascii="Franklin Gothic Book" w:hAnsi="Franklin Gothic Book" w:cs="Calibri"/>
          <w:sz w:val="20"/>
          <w:szCs w:val="20"/>
        </w:rPr>
        <w:t xml:space="preserve"> </w:t>
      </w:r>
      <w:r w:rsidRPr="0009510D">
        <w:rPr>
          <w:rStyle w:val="normaltextrun"/>
          <w:rFonts w:ascii="Franklin Gothic Book" w:hAnsi="Franklin Gothic Book" w:cs="Calibri"/>
          <w:sz w:val="20"/>
          <w:szCs w:val="20"/>
        </w:rPr>
        <w:t>___</w:t>
      </w:r>
      <w:r w:rsidRPr="00F658FE">
        <w:rPr>
          <w:rStyle w:val="normaltextrun"/>
          <w:rFonts w:ascii="Franklin Gothic Book" w:hAnsi="Franklin Gothic Book" w:cs="Calibri"/>
          <w:sz w:val="20"/>
          <w:szCs w:val="20"/>
          <w:highlight w:val="yellow"/>
        </w:rPr>
        <w:t>____________________________</w:t>
      </w:r>
      <w:r w:rsidRPr="0009510D">
        <w:rPr>
          <w:rStyle w:val="normaltextrun"/>
          <w:rFonts w:ascii="Franklin Gothic Book" w:hAnsi="Franklin Gothic Book" w:cs="Calibri"/>
          <w:sz w:val="20"/>
          <w:szCs w:val="20"/>
        </w:rPr>
        <w:t>____</w:t>
      </w:r>
      <w:r w:rsidRPr="0009510D">
        <w:rPr>
          <w:rStyle w:val="scxw114627397"/>
          <w:rFonts w:ascii="Franklin Gothic Book" w:eastAsiaTheme="majorEastAsia" w:hAnsi="Franklin Gothic Book" w:cs="Calibri"/>
          <w:sz w:val="20"/>
          <w:szCs w:val="20"/>
        </w:rPr>
        <w:t> </w:t>
      </w:r>
      <w:r w:rsidRPr="0009510D">
        <w:rPr>
          <w:rFonts w:ascii="Franklin Gothic Book" w:hAnsi="Franklin Gothic Book" w:cs="Calibri"/>
          <w:sz w:val="20"/>
          <w:szCs w:val="20"/>
        </w:rPr>
        <w:br/>
      </w:r>
      <w:r w:rsidR="00412179">
        <w:rPr>
          <w:rStyle w:val="normaltextrun"/>
          <w:rFonts w:ascii="Franklin Gothic Book" w:hAnsi="Franklin Gothic Book" w:cs="Calibri"/>
          <w:sz w:val="20"/>
          <w:szCs w:val="20"/>
        </w:rPr>
        <w:t>Mari Makkonen</w:t>
      </w:r>
      <w:r w:rsidR="00D66712">
        <w:rPr>
          <w:rStyle w:val="normaltextrun"/>
          <w:rFonts w:ascii="Franklin Gothic Book" w:hAnsi="Franklin Gothic Book" w:cs="Calibri"/>
          <w:sz w:val="20"/>
          <w:szCs w:val="20"/>
        </w:rPr>
        <w:t>, aluejohtaja</w:t>
      </w:r>
      <w:r>
        <w:rPr>
          <w:rStyle w:val="normaltextrun"/>
          <w:rFonts w:ascii="Franklin Gothic Book" w:hAnsi="Franklin Gothic Book" w:cs="Calibri"/>
          <w:sz w:val="20"/>
          <w:szCs w:val="20"/>
        </w:rPr>
        <w:tab/>
      </w:r>
      <w:r>
        <w:rPr>
          <w:rStyle w:val="normaltextrun"/>
          <w:rFonts w:ascii="Franklin Gothic Book" w:hAnsi="Franklin Gothic Book" w:cs="Calibri"/>
          <w:sz w:val="20"/>
          <w:szCs w:val="20"/>
        </w:rPr>
        <w:tab/>
      </w:r>
      <w:r>
        <w:rPr>
          <w:rStyle w:val="normaltextrun"/>
          <w:rFonts w:ascii="Franklin Gothic Book" w:hAnsi="Franklin Gothic Book" w:cs="Calibri"/>
          <w:sz w:val="20"/>
          <w:szCs w:val="20"/>
        </w:rPr>
        <w:tab/>
      </w:r>
      <w:r>
        <w:rPr>
          <w:rStyle w:val="normaltextrun"/>
          <w:rFonts w:ascii="Franklin Gothic Book" w:hAnsi="Franklin Gothic Book" w:cs="Calibri"/>
          <w:sz w:val="20"/>
          <w:szCs w:val="20"/>
        </w:rPr>
        <w:tab/>
      </w:r>
      <w:r w:rsidR="00D66712" w:rsidRPr="00F658FE">
        <w:rPr>
          <w:rStyle w:val="normaltextrun"/>
          <w:rFonts w:ascii="Franklin Gothic Book" w:hAnsi="Franklin Gothic Book" w:cs="Calibri"/>
          <w:sz w:val="20"/>
          <w:szCs w:val="20"/>
          <w:highlight w:val="yellow"/>
        </w:rPr>
        <w:t>seuran pj (nimi)</w:t>
      </w:r>
    </w:p>
    <w:p w14:paraId="5311AEE8"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58A7203C" w14:textId="77777777" w:rsidR="0009510D" w:rsidRPr="0009510D" w:rsidRDefault="0009510D" w:rsidP="0009510D">
      <w:pPr>
        <w:pStyle w:val="paragraph"/>
        <w:spacing w:before="0" w:beforeAutospacing="0" w:after="0" w:afterAutospacing="0"/>
        <w:textAlignment w:val="baseline"/>
        <w:rPr>
          <w:rFonts w:ascii="Franklin Gothic Book" w:hAnsi="Franklin Gothic Book" w:cs="Segoe UI"/>
          <w:sz w:val="18"/>
          <w:szCs w:val="18"/>
        </w:rPr>
      </w:pPr>
      <w:r w:rsidRPr="0009510D">
        <w:rPr>
          <w:rStyle w:val="eop"/>
          <w:rFonts w:ascii="Franklin Gothic Book" w:hAnsi="Franklin Gothic Book" w:cs="Calibri"/>
          <w:sz w:val="20"/>
          <w:szCs w:val="20"/>
        </w:rPr>
        <w:t> </w:t>
      </w:r>
    </w:p>
    <w:p w14:paraId="11A20E2D" w14:textId="77777777" w:rsidR="0009510D" w:rsidRPr="0009510D" w:rsidRDefault="0009510D" w:rsidP="0009510D">
      <w:pPr>
        <w:rPr>
          <w:rFonts w:ascii="Franklin Gothic Book" w:hAnsi="Franklin Gothic Book"/>
        </w:rPr>
      </w:pPr>
    </w:p>
    <w:p w14:paraId="4F9FC674" w14:textId="2925B3A5" w:rsidR="008C225C" w:rsidRPr="0009510D" w:rsidRDefault="008C225C" w:rsidP="0009510D">
      <w:pPr>
        <w:rPr>
          <w:rFonts w:ascii="Franklin Gothic Book" w:hAnsi="Franklin Gothic Book"/>
        </w:rPr>
      </w:pPr>
    </w:p>
    <w:sectPr w:rsidR="008C225C" w:rsidRPr="0009510D" w:rsidSect="002319D7">
      <w:headerReference w:type="default" r:id="rId6"/>
      <w:pgSz w:w="11900" w:h="16840"/>
      <w:pgMar w:top="2636" w:right="1134" w:bottom="1417" w:left="184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42FC" w14:textId="77777777" w:rsidR="00806B76" w:rsidRDefault="00806B76" w:rsidP="008C225C">
      <w:r>
        <w:separator/>
      </w:r>
    </w:p>
  </w:endnote>
  <w:endnote w:type="continuationSeparator" w:id="0">
    <w:p w14:paraId="5961A19E" w14:textId="77777777" w:rsidR="00806B76" w:rsidRDefault="00806B76"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C532" w14:textId="77777777" w:rsidR="00806B76" w:rsidRDefault="00806B76" w:rsidP="008C225C">
      <w:r>
        <w:separator/>
      </w:r>
    </w:p>
  </w:footnote>
  <w:footnote w:type="continuationSeparator" w:id="0">
    <w:p w14:paraId="7E0C7CF5" w14:textId="77777777" w:rsidR="00806B76" w:rsidRDefault="00806B76" w:rsidP="008C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C585" w14:textId="370228CE" w:rsidR="00F62C0E" w:rsidRDefault="00F62C0E" w:rsidP="008C225C">
    <w:pPr>
      <w:pStyle w:val="Yltunniste"/>
      <w:ind w:left="-1843"/>
    </w:pPr>
    <w:r>
      <w:t xml:space="preserve">  </w:t>
    </w:r>
  </w:p>
  <w:p w14:paraId="416F60CE" w14:textId="68E1A63C" w:rsidR="00F62C0E" w:rsidRDefault="00F62C0E" w:rsidP="008C225C">
    <w:pPr>
      <w:pStyle w:val="Yltunniste"/>
      <w:ind w:left="-1843"/>
    </w:pPr>
  </w:p>
  <w:p w14:paraId="33B33F1D" w14:textId="7E8903EA" w:rsidR="00F62C0E" w:rsidRDefault="00F62C0E" w:rsidP="008C225C">
    <w:pPr>
      <w:pStyle w:val="Yltunniste"/>
      <w:ind w:left="-1843"/>
    </w:pPr>
  </w:p>
  <w:p w14:paraId="696813AD" w14:textId="58C7D4CC" w:rsidR="00F62C0E" w:rsidRDefault="00F62C0E" w:rsidP="008C225C">
    <w:pPr>
      <w:pStyle w:val="Yltunniste"/>
      <w:ind w:left="-1843"/>
    </w:pPr>
  </w:p>
  <w:p w14:paraId="053B871B" w14:textId="57BAC6FD" w:rsidR="00F62C0E" w:rsidRDefault="00F62C0E" w:rsidP="008C225C">
    <w:pPr>
      <w:pStyle w:val="Yltunniste"/>
      <w:ind w:left="-1843"/>
    </w:pPr>
  </w:p>
  <w:p w14:paraId="04321201" w14:textId="58C1CCFB" w:rsidR="00F62C0E" w:rsidRPr="0009510D" w:rsidRDefault="00F62C0E" w:rsidP="0009510D">
    <w:pPr>
      <w:pStyle w:val="paragraph"/>
      <w:spacing w:before="0" w:beforeAutospacing="0" w:after="0" w:afterAutospacing="0"/>
      <w:textAlignment w:val="baseline"/>
      <w:rPr>
        <w:rStyle w:val="eop"/>
        <w:rFonts w:ascii="Franklin Gothic Book" w:hAnsi="Franklin Gothic Book" w:cs="Calibri"/>
      </w:rPr>
    </w:pPr>
    <w:r>
      <w:rPr>
        <w:rStyle w:val="normaltextrun"/>
        <w:rFonts w:ascii="Franklin Gothic Book" w:hAnsi="Franklin Gothic Book" w:cs="Calibri"/>
        <w:b/>
        <w:bCs/>
      </w:rPr>
      <w:t xml:space="preserve">                                         </w:t>
    </w:r>
    <w:r w:rsidRPr="0009510D">
      <w:rPr>
        <w:rStyle w:val="normaltextrun"/>
        <w:rFonts w:ascii="Franklin Gothic Book" w:hAnsi="Franklin Gothic Book" w:cs="Calibri"/>
        <w:b/>
        <w:bCs/>
      </w:rPr>
      <w:t>DELEGOINTISOPIMUS</w:t>
    </w:r>
    <w:r w:rsidRPr="00E76D66">
      <w:t xml:space="preserve"> </w:t>
    </w:r>
    <w:r>
      <w:rPr>
        <w:noProof/>
        <w:lang w:val="en-US"/>
      </w:rPr>
      <mc:AlternateContent>
        <mc:Choice Requires="wps">
          <w:drawing>
            <wp:inline distT="0" distB="0" distL="0" distR="0" wp14:anchorId="64EE2330" wp14:editId="619143D0">
              <wp:extent cx="271604" cy="307975"/>
              <wp:effectExtent l="0" t="0" r="0" b="0"/>
              <wp:docPr id="2" name="AutoShape 1" descr="HTEYSTIEDOT | Etelä-Savon Liikun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604" cy="307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0FDD22" w14:textId="77777777" w:rsidR="00F62C0E" w:rsidRDefault="00F62C0E" w:rsidP="00E76D66">
                          <w:pPr>
                            <w:jc w:val="center"/>
                          </w:pPr>
                        </w:p>
                      </w:txbxContent>
                    </wps:txbx>
                    <wps:bodyPr rot="0" vert="horz" wrap="square" lIns="91440" tIns="45720" rIns="91440" bIns="45720" anchor="t" anchorCtr="0" upright="1">
                      <a:noAutofit/>
                    </wps:bodyPr>
                  </wps:wsp>
                </a:graphicData>
              </a:graphic>
            </wp:inline>
          </w:drawing>
        </mc:Choice>
        <mc:Fallback>
          <w:pict>
            <v:rect w14:anchorId="64EE2330" id="AutoShape 1" o:spid="_x0000_s1026" alt="HTEYSTIEDOT | Etelä-Savon Liikunta" style="width:21.4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" filled="f" stroked="f">
              <o:lock v:ext="edit" aspectratio="t"/>
              <v:textbox>
                <w:txbxContent>
                  <w:p w14:paraId="4C0FDD22" w14:textId="77777777" w:rsidR="00F62C0E" w:rsidRDefault="00F62C0E" w:rsidP="00E76D66">
                    <w:pPr>
                      <w:jc w:val="center"/>
                    </w:pPr>
                  </w:p>
                </w:txbxContent>
              </v:textbox>
              <w10:anchorlock/>
            </v:rect>
          </w:pict>
        </mc:Fallback>
      </mc:AlternateContent>
    </w:r>
  </w:p>
  <w:p w14:paraId="3370A9E2" w14:textId="77777777" w:rsidR="00F62C0E" w:rsidRDefault="00F62C0E" w:rsidP="008C225C">
    <w:pPr>
      <w:pStyle w:val="Yltunniste"/>
      <w:ind w:left="-18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5C"/>
    <w:rsid w:val="0009510D"/>
    <w:rsid w:val="000D5420"/>
    <w:rsid w:val="000F74B9"/>
    <w:rsid w:val="00163426"/>
    <w:rsid w:val="001D2080"/>
    <w:rsid w:val="002319D7"/>
    <w:rsid w:val="00331B4B"/>
    <w:rsid w:val="003F3B24"/>
    <w:rsid w:val="00412179"/>
    <w:rsid w:val="006E546F"/>
    <w:rsid w:val="00806B76"/>
    <w:rsid w:val="008C225C"/>
    <w:rsid w:val="008C4101"/>
    <w:rsid w:val="00A372F2"/>
    <w:rsid w:val="00A81A8F"/>
    <w:rsid w:val="00BE52E4"/>
    <w:rsid w:val="00D42D6B"/>
    <w:rsid w:val="00D66712"/>
    <w:rsid w:val="00E4314F"/>
    <w:rsid w:val="00E76D66"/>
    <w:rsid w:val="00F42BA7"/>
    <w:rsid w:val="00F62C0E"/>
    <w:rsid w:val="00F6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192F1"/>
  <w14:defaultImageDpi w14:val="32767"/>
  <w15:docId w15:val="{34B30C64-1232-194C-875A-DA7CBDEA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C22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225C"/>
    <w:pPr>
      <w:tabs>
        <w:tab w:val="center" w:pos="4819"/>
        <w:tab w:val="right" w:pos="9638"/>
      </w:tabs>
    </w:pPr>
  </w:style>
  <w:style w:type="character" w:customStyle="1" w:styleId="YltunnisteChar">
    <w:name w:val="Ylätunniste Char"/>
    <w:basedOn w:val="Kappaleenoletusfontti"/>
    <w:link w:val="Yltunniste"/>
    <w:uiPriority w:val="99"/>
    <w:rsid w:val="008C225C"/>
  </w:style>
  <w:style w:type="paragraph" w:styleId="Alatunniste">
    <w:name w:val="footer"/>
    <w:basedOn w:val="Normaali"/>
    <w:link w:val="AlatunnisteChar"/>
    <w:uiPriority w:val="99"/>
    <w:unhideWhenUsed/>
    <w:rsid w:val="008C225C"/>
    <w:pPr>
      <w:tabs>
        <w:tab w:val="center" w:pos="4819"/>
        <w:tab w:val="right" w:pos="9638"/>
      </w:tabs>
    </w:pPr>
  </w:style>
  <w:style w:type="character" w:customStyle="1" w:styleId="AlatunnisteChar">
    <w:name w:val="Alatunniste Char"/>
    <w:basedOn w:val="Kappaleenoletusfontti"/>
    <w:link w:val="Alatunniste"/>
    <w:uiPriority w:val="99"/>
    <w:rsid w:val="008C225C"/>
  </w:style>
  <w:style w:type="character" w:customStyle="1" w:styleId="Otsikko1Char">
    <w:name w:val="Otsikko 1 Char"/>
    <w:basedOn w:val="Kappaleenoletusfontti"/>
    <w:link w:val="Otsikko1"/>
    <w:uiPriority w:val="9"/>
    <w:rsid w:val="008C225C"/>
    <w:rPr>
      <w:rFonts w:asciiTheme="majorHAnsi" w:eastAsiaTheme="majorEastAsia" w:hAnsiTheme="majorHAnsi" w:cstheme="majorBidi"/>
      <w:color w:val="2F5496" w:themeColor="accent1" w:themeShade="BF"/>
      <w:sz w:val="32"/>
      <w:szCs w:val="32"/>
    </w:rPr>
  </w:style>
  <w:style w:type="paragraph" w:styleId="NormaaliWWW">
    <w:name w:val="Normal (Web)"/>
    <w:basedOn w:val="Normaali"/>
    <w:uiPriority w:val="99"/>
    <w:unhideWhenUsed/>
    <w:rsid w:val="008C225C"/>
    <w:pPr>
      <w:spacing w:before="100" w:beforeAutospacing="1" w:after="100" w:afterAutospacing="1"/>
    </w:pPr>
    <w:rPr>
      <w:rFonts w:ascii="Times New Roman" w:eastAsia="Times New Roman" w:hAnsi="Times New Roman" w:cs="Times New Roman"/>
      <w:lang w:val="fi-FI" w:eastAsia="fi-FI"/>
    </w:rPr>
  </w:style>
  <w:style w:type="paragraph" w:customStyle="1" w:styleId="paragraph">
    <w:name w:val="paragraph"/>
    <w:basedOn w:val="Normaali"/>
    <w:rsid w:val="0009510D"/>
    <w:pPr>
      <w:spacing w:before="100" w:beforeAutospacing="1" w:after="100" w:afterAutospacing="1"/>
    </w:pPr>
    <w:rPr>
      <w:rFonts w:ascii="Times New Roman" w:eastAsia="Times New Roman" w:hAnsi="Times New Roman" w:cs="Times New Roman"/>
      <w:lang w:val="fi-FI" w:eastAsia="fi-FI"/>
    </w:rPr>
  </w:style>
  <w:style w:type="character" w:customStyle="1" w:styleId="normaltextrun">
    <w:name w:val="normaltextrun"/>
    <w:basedOn w:val="Kappaleenoletusfontti"/>
    <w:rsid w:val="0009510D"/>
  </w:style>
  <w:style w:type="character" w:customStyle="1" w:styleId="eop">
    <w:name w:val="eop"/>
    <w:basedOn w:val="Kappaleenoletusfontti"/>
    <w:rsid w:val="0009510D"/>
  </w:style>
  <w:style w:type="character" w:customStyle="1" w:styleId="tabchar">
    <w:name w:val="tabchar"/>
    <w:basedOn w:val="Kappaleenoletusfontti"/>
    <w:rsid w:val="0009510D"/>
  </w:style>
  <w:style w:type="character" w:customStyle="1" w:styleId="scxw114627397">
    <w:name w:val="scxw114627397"/>
    <w:basedOn w:val="Kappaleenoletusfontti"/>
    <w:rsid w:val="0009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50622">
      <w:bodyDiv w:val="1"/>
      <w:marLeft w:val="0"/>
      <w:marRight w:val="0"/>
      <w:marTop w:val="0"/>
      <w:marBottom w:val="0"/>
      <w:divBdr>
        <w:top w:val="none" w:sz="0" w:space="0" w:color="auto"/>
        <w:left w:val="none" w:sz="0" w:space="0" w:color="auto"/>
        <w:bottom w:val="none" w:sz="0" w:space="0" w:color="auto"/>
        <w:right w:val="none" w:sz="0" w:space="0" w:color="auto"/>
      </w:divBdr>
      <w:divsChild>
        <w:div w:id="2029990096">
          <w:marLeft w:val="0"/>
          <w:marRight w:val="0"/>
          <w:marTop w:val="0"/>
          <w:marBottom w:val="0"/>
          <w:divBdr>
            <w:top w:val="none" w:sz="0" w:space="0" w:color="auto"/>
            <w:left w:val="none" w:sz="0" w:space="0" w:color="auto"/>
            <w:bottom w:val="none" w:sz="0" w:space="0" w:color="auto"/>
            <w:right w:val="none" w:sz="0" w:space="0" w:color="auto"/>
          </w:divBdr>
          <w:divsChild>
            <w:div w:id="5782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751">
      <w:bodyDiv w:val="1"/>
      <w:marLeft w:val="0"/>
      <w:marRight w:val="0"/>
      <w:marTop w:val="0"/>
      <w:marBottom w:val="0"/>
      <w:divBdr>
        <w:top w:val="none" w:sz="0" w:space="0" w:color="auto"/>
        <w:left w:val="none" w:sz="0" w:space="0" w:color="auto"/>
        <w:bottom w:val="none" w:sz="0" w:space="0" w:color="auto"/>
        <w:right w:val="none" w:sz="0" w:space="0" w:color="auto"/>
      </w:divBdr>
      <w:divsChild>
        <w:div w:id="1397702606">
          <w:marLeft w:val="0"/>
          <w:marRight w:val="0"/>
          <w:marTop w:val="0"/>
          <w:marBottom w:val="0"/>
          <w:divBdr>
            <w:top w:val="none" w:sz="0" w:space="0" w:color="auto"/>
            <w:left w:val="none" w:sz="0" w:space="0" w:color="auto"/>
            <w:bottom w:val="none" w:sz="0" w:space="0" w:color="auto"/>
            <w:right w:val="none" w:sz="0" w:space="0" w:color="auto"/>
          </w:divBdr>
          <w:divsChild>
            <w:div w:id="180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5203</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Ketola</dc:creator>
  <cp:keywords/>
  <dc:description/>
  <cp:lastModifiedBy>Kalle Husso</cp:lastModifiedBy>
  <cp:revision>2</cp:revision>
  <dcterms:created xsi:type="dcterms:W3CDTF">2023-03-28T07:34:00Z</dcterms:created>
  <dcterms:modified xsi:type="dcterms:W3CDTF">2023-03-28T07:34:00Z</dcterms:modified>
</cp:coreProperties>
</file>