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 w:cs="Tahoma"/>
        </w:rPr>
      </w:pPr>
      <w:r>
        <w:rPr/>
        <w:drawing>
          <wp:inline distT="0" distB="0" distL="0" distR="0">
            <wp:extent cx="6120130" cy="697865"/>
            <wp:effectExtent l="0" t="0" r="0" b="0"/>
            <wp:docPr id="1" name="Kuva 1" descr="http://www.elakkeensaajat.fi/@Bin/128895/EKL_1rivi_vari_170+reso_light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http://www.elakkeensaajat.fi/@Bin/128895/EKL_1rivi_vari_170+reso_light.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</w:t>
      </w:r>
      <w:r>
        <w:rPr>
          <w:rFonts w:cs="Tahoma" w:ascii="Tahoma" w:hAnsi="Tahoma"/>
          <w:b/>
          <w:sz w:val="28"/>
          <w:szCs w:val="28"/>
        </w:rPr>
        <w:t>EKL:n Pohjois-Karjalan piiri</w:t>
      </w:r>
    </w:p>
    <w:p>
      <w:pPr>
        <w:pStyle w:val="NoSpacing"/>
        <w:jc w:val="center"/>
        <w:rPr>
          <w:rFonts w:ascii="Tahoma" w:hAnsi="Tahoma" w:cs="Tahoma"/>
          <w:b/>
          <w:b/>
          <w:sz w:val="36"/>
          <w:szCs w:val="36"/>
        </w:rPr>
      </w:pPr>
      <w:r>
        <w:rPr>
          <w:rFonts w:cs="Tahoma" w:ascii="Tahoma" w:hAnsi="Tahoma"/>
          <w:b/>
          <w:sz w:val="36"/>
          <w:szCs w:val="36"/>
        </w:rPr>
      </w:r>
    </w:p>
    <w:p>
      <w:pPr>
        <w:pStyle w:val="NoSpacing"/>
        <w:jc w:val="center"/>
        <w:rPr>
          <w:rFonts w:ascii="Tahoma" w:hAnsi="Tahoma" w:cs="Tahoma"/>
          <w:b/>
          <w:b/>
          <w:sz w:val="36"/>
          <w:szCs w:val="36"/>
        </w:rPr>
      </w:pPr>
      <w:r>
        <w:rPr>
          <w:rFonts w:cs="Tahoma" w:ascii="Tahoma" w:hAnsi="Tahoma"/>
          <w:b/>
          <w:sz w:val="36"/>
          <w:szCs w:val="36"/>
        </w:rPr>
        <w:t>Järjestötoiminnan kurssi</w:t>
      </w:r>
    </w:p>
    <w:p>
      <w:pPr>
        <w:pStyle w:val="NoSpacing"/>
        <w:jc w:val="center"/>
        <w:rPr>
          <w:rFonts w:ascii="Tahoma" w:hAnsi="Tahoma" w:cs="Tahoma"/>
          <w:b/>
          <w:b/>
          <w:sz w:val="36"/>
          <w:szCs w:val="36"/>
        </w:rPr>
      </w:pPr>
      <w:r>
        <w:rPr>
          <w:rFonts w:cs="Tahoma" w:ascii="Tahoma" w:hAnsi="Tahoma"/>
          <w:b/>
          <w:sz w:val="36"/>
          <w:szCs w:val="36"/>
        </w:rPr>
        <w:t>1.-2.11.2022</w:t>
      </w:r>
    </w:p>
    <w:p>
      <w:pPr>
        <w:pStyle w:val="NoSpacing"/>
        <w:jc w:val="center"/>
        <w:rPr>
          <w:rFonts w:ascii="Tahoma" w:hAnsi="Tahoma" w:cs="Tahoma"/>
          <w:b/>
          <w:b/>
          <w:sz w:val="36"/>
          <w:szCs w:val="36"/>
        </w:rPr>
      </w:pPr>
      <w:r>
        <w:rPr>
          <w:rFonts w:cs="Tahoma" w:ascii="Tahoma" w:hAnsi="Tahoma"/>
          <w:b/>
          <w:sz w:val="36"/>
          <w:szCs w:val="36"/>
        </w:rPr>
        <w:t>Huhmari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tiistai 1.11.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>klo               09.00</w:t>
        <w:tab/>
        <w:t>Saapuminen ja aamiainen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ab/>
        <w:t>10.00</w:t>
        <w:tab/>
        <w:t>Kurssin avaus, Toivo Pykäläinen</w:t>
        <w:tab/>
      </w:r>
    </w:p>
    <w:p>
      <w:pPr>
        <w:pStyle w:val="Normal"/>
        <w:spacing w:lineRule="auto" w:line="240" w:before="0" w:after="0"/>
        <w:ind w:left="2608" w:hanging="1304"/>
        <w:rPr>
          <w:rFonts w:ascii="Tahoma" w:hAnsi="Tahoma" w:cs="Tahoma"/>
        </w:rPr>
      </w:pPr>
      <w:r>
        <w:rPr>
          <w:rFonts w:cs="Tahoma" w:ascii="Tahoma" w:hAnsi="Tahoma"/>
        </w:rPr>
        <w:t xml:space="preserve">10.30 </w:t>
        <w:tab/>
        <w:t>Aktiivitoimijoiden jaksamisen vahvistaminen</w:t>
      </w:r>
    </w:p>
    <w:p>
      <w:pPr>
        <w:pStyle w:val="Normal"/>
        <w:spacing w:lineRule="auto" w:line="240" w:before="0" w:after="0"/>
        <w:ind w:firstLine="1304"/>
        <w:rPr>
          <w:rFonts w:ascii="Tahoma" w:hAnsi="Tahoma" w:cs="Tahoma"/>
        </w:rPr>
      </w:pPr>
      <w:r>
        <w:rPr>
          <w:rFonts w:cs="Tahoma" w:ascii="Tahoma" w:hAnsi="Tahoma"/>
        </w:rPr>
        <w:t>12.00</w:t>
        <w:tab/>
        <w:t>Lounas</w:t>
      </w:r>
    </w:p>
    <w:p>
      <w:pPr>
        <w:pStyle w:val="NoSpacing"/>
        <w:ind w:left="2608" w:hanging="1304"/>
        <w:rPr>
          <w:rFonts w:ascii="Tahoma" w:hAnsi="Tahoma" w:cs="Tahoma"/>
        </w:rPr>
      </w:pPr>
      <w:r>
        <w:rPr>
          <w:rFonts w:cs="Tahoma" w:ascii="Tahoma" w:hAnsi="Tahoma"/>
        </w:rPr>
        <w:t>13.00</w:t>
        <w:tab/>
        <w:t>Monipuolinen viestintä</w:t>
      </w:r>
    </w:p>
    <w:p>
      <w:pPr>
        <w:pStyle w:val="NoSpacing"/>
        <w:ind w:left="2608" w:hanging="1304"/>
        <w:rPr>
          <w:rFonts w:ascii="Tahoma" w:hAnsi="Tahoma" w:cs="Tahoma"/>
        </w:rPr>
      </w:pPr>
      <w:r>
        <w:rPr>
          <w:rFonts w:cs="Tahoma" w:ascii="Tahoma" w:hAnsi="Tahoma"/>
        </w:rPr>
        <w:tab/>
        <w:t>* ryhmätyö viestintäsuunnitelma yhdistykselle</w:t>
      </w:r>
    </w:p>
    <w:p>
      <w:pPr>
        <w:pStyle w:val="NoSpacing"/>
        <w:rPr>
          <w:rFonts w:ascii="Tahoma" w:hAnsi="Tahoma" w:cs="Tahoma"/>
        </w:rPr>
      </w:pPr>
      <w:r>
        <w:rPr>
          <w:rFonts w:cs="Tahoma" w:ascii="Tahoma" w:hAnsi="Tahoma"/>
        </w:rPr>
        <w:tab/>
        <w:t>14.30</w:t>
        <w:tab/>
        <w:t>Päiväkahvi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</w:rPr>
      </w:pPr>
      <w:r>
        <w:rPr>
          <w:rFonts w:cs="Tahoma" w:ascii="Tahoma" w:hAnsi="Tahoma"/>
        </w:rPr>
        <w:tab/>
        <w:t>15.00</w:t>
        <w:tab/>
        <w:t>Koronakurimuksesta pois</w:t>
      </w:r>
      <w:r>
        <w:rPr>
          <w:rFonts w:eastAsia="Times New Roman" w:cs="Tahoma" w:ascii="Tahoma" w:hAnsi="Tahoma"/>
        </w:rPr>
        <w:tab/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ab/>
        <w:t xml:space="preserve">16.00 </w:t>
        <w:tab/>
        <w:t>Koulutuspäivän lopetus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keskiviikko 2.11.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Spacing"/>
        <w:rPr>
          <w:rFonts w:ascii="Tahoma" w:hAnsi="Tahoma" w:cs="Tahoma"/>
        </w:rPr>
      </w:pPr>
      <w:r>
        <w:rPr>
          <w:rFonts w:cs="Tahoma" w:ascii="Tahoma" w:hAnsi="Tahoma"/>
        </w:rPr>
        <w:t>klo</w:t>
        <w:tab/>
        <w:t>08.30</w:t>
        <w:tab/>
        <w:t>Aamiainen</w:t>
      </w:r>
    </w:p>
    <w:p>
      <w:pPr>
        <w:pStyle w:val="NoSpacing"/>
        <w:rPr>
          <w:rFonts w:ascii="Tahoma" w:hAnsi="Tahoma" w:cs="Tahoma"/>
        </w:rPr>
      </w:pPr>
      <w:r>
        <w:rPr>
          <w:rFonts w:cs="Tahoma" w:ascii="Tahoma" w:hAnsi="Tahoma"/>
        </w:rPr>
        <w:tab/>
        <w:t>09.00</w:t>
        <w:tab/>
        <w:t>Yhdistystoiminnan onnistumisen abc</w:t>
      </w:r>
    </w:p>
    <w:p>
      <w:pPr>
        <w:pStyle w:val="NoSpacing"/>
        <w:ind w:left="1304" w:firstLine="1304"/>
        <w:rPr>
          <w:rFonts w:ascii="Calibri" w:hAnsi="Calibri" w:eastAsia="Calibri" w:cs="Times New Roman"/>
          <w:sz w:val="24"/>
          <w:szCs w:val="24"/>
        </w:rPr>
      </w:pPr>
      <w:r>
        <w:rPr>
          <w:rFonts w:cs="Tahoma" w:ascii="Tahoma" w:hAnsi="Tahoma"/>
        </w:rPr>
        <w:t>* vetovoima, pitovoima, menestyskierre syöksykierre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ab/>
        <w:t>11.30</w:t>
        <w:tab/>
        <w:t>Lounas</w:t>
      </w:r>
    </w:p>
    <w:p>
      <w:pPr>
        <w:pStyle w:val="NoSpacing"/>
        <w:ind w:firstLine="1304"/>
        <w:rPr>
          <w:rFonts w:ascii="Calibri" w:hAnsi="Calibri" w:eastAsia="Calibri" w:cs="Times New Roman"/>
          <w:sz w:val="24"/>
          <w:szCs w:val="24"/>
        </w:rPr>
      </w:pPr>
      <w:r>
        <w:rPr>
          <w:rFonts w:cs="Tahoma" w:ascii="Tahoma" w:hAnsi="Tahoma"/>
        </w:rPr>
        <w:t>12.30</w:t>
        <w:tab/>
        <w:t>Kokouskäytännöt ja hyvät hallintokäytännöt</w:t>
      </w:r>
      <w:r>
        <w:rPr>
          <w:rFonts w:eastAsia="Calibri" w:cs="Times New Roman"/>
          <w:sz w:val="24"/>
          <w:szCs w:val="24"/>
        </w:rPr>
        <w:tab/>
      </w:r>
    </w:p>
    <w:p>
      <w:pPr>
        <w:pStyle w:val="NoSpacing"/>
        <w:rPr>
          <w:rFonts w:ascii="Tahoma" w:hAnsi="Tahoma" w:cs="Tahoma"/>
        </w:rPr>
      </w:pPr>
      <w:r>
        <w:rPr>
          <w:rFonts w:cs="Tahoma" w:ascii="Tahoma" w:hAnsi="Tahoma"/>
        </w:rPr>
        <w:tab/>
        <w:t>13.30</w:t>
        <w:tab/>
        <w:t>Päiväkahvi</w:t>
      </w:r>
    </w:p>
    <w:p>
      <w:pPr>
        <w:pStyle w:val="NoSpacing"/>
        <w:ind w:firstLine="1304"/>
        <w:rPr>
          <w:rFonts w:ascii="Tahoma" w:hAnsi="Tahoma" w:cs="Tahoma"/>
        </w:rPr>
      </w:pPr>
      <w:r>
        <w:rPr>
          <w:rFonts w:cs="Tahoma" w:ascii="Tahoma" w:hAnsi="Tahoma"/>
        </w:rPr>
        <w:t>14.00</w:t>
        <w:tab/>
        <w:t>Hyvien käytäntöjen jakaminen</w:t>
      </w:r>
    </w:p>
    <w:p>
      <w:pPr>
        <w:pStyle w:val="NoSpacing"/>
        <w:ind w:left="2608" w:hanging="0"/>
        <w:rPr>
          <w:rFonts w:ascii="Calibri" w:hAnsi="Calibri" w:eastAsia="Calibri" w:cs="Times New Roman"/>
          <w:sz w:val="24"/>
          <w:szCs w:val="24"/>
        </w:rPr>
      </w:pPr>
      <w:r>
        <w:rPr>
          <w:rFonts w:cs="Tahoma" w:ascii="Tahoma" w:hAnsi="Tahoma"/>
        </w:rPr>
        <w:t xml:space="preserve">* ennakkotehtävä yhdistyksille, valmistautukaa esittelemään </w:t>
      </w:r>
      <w:r>
        <w:rPr>
          <w:rFonts w:cs="Tahoma" w:ascii="Tahoma" w:hAnsi="Tahoma"/>
          <w:b/>
          <w:bCs/>
        </w:rPr>
        <w:t xml:space="preserve">yksi </w:t>
      </w:r>
      <w:r>
        <w:rPr>
          <w:rFonts w:cs="Tahoma" w:ascii="Tahoma" w:hAnsi="Tahoma"/>
        </w:rPr>
        <w:t>oma onnistunut tapahtuma, kurssi tai kerho</w:t>
      </w:r>
    </w:p>
    <w:p>
      <w:pPr>
        <w:pStyle w:val="Normal"/>
        <w:spacing w:lineRule="auto" w:line="240" w:before="0" w:after="0"/>
        <w:ind w:left="2608" w:hanging="1304"/>
        <w:rPr>
          <w:rFonts w:ascii="Tahoma" w:hAnsi="Tahoma" w:cs="Tahoma"/>
        </w:rPr>
      </w:pPr>
      <w:r>
        <w:rPr>
          <w:rFonts w:cs="Tahoma" w:ascii="Tahoma" w:hAnsi="Tahoma"/>
        </w:rPr>
        <w:t>15.30</w:t>
        <w:tab/>
        <w:t>Koulutuksen yhteenveto ja palaute</w:t>
        <w:tab/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ab/>
        <w:t>16.00</w:t>
        <w:tab/>
        <w:t>Kurssin lopetus, Toivo Pykäläinen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p>
      <w:pPr>
        <w:pStyle w:val="Normal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ab/>
        <w:t>Kurssin kouluttajat: Petra Toivonen ja Marja Raitoharju</w:t>
      </w:r>
    </w:p>
    <w:p>
      <w:pPr>
        <w:pStyle w:val="Normal"/>
        <w:spacing w:lineRule="auto" w:line="240"/>
        <w:ind w:left="130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</w:rPr>
        <w:t xml:space="preserve">Kurssin järjestäjät: Eläkkeensaajien Keskusliitto EKL ry ja </w:t>
      </w:r>
      <w:r>
        <w:rPr>
          <w:rFonts w:cs="Tahoma" w:ascii="Tahoma" w:hAnsi="Tahoma"/>
          <w:sz w:val="24"/>
          <w:szCs w:val="24"/>
        </w:rPr>
        <w:t>TSL:n opintokeskus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28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8b28a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LibreOffice/7.3.2.2$Windows_X86_64 LibreOffice_project/49f2b1bff42cfccbd8f788c8dc32c1c309559be0</Application>
  <AppVersion>15.0000</AppVersion>
  <Pages>1</Pages>
  <Words>105</Words>
  <Characters>838</Characters>
  <CharactersWithSpaces>952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2022-10-07T06:05:00Z</dcterms:created>
  <dc:creator>Petra Toivonen</dc:creator>
  <dc:description/>
  <dc:language>fi-FI</dc:language>
  <cp:lastModifiedBy/>
  <dcterms:modified xsi:type="dcterms:W3CDTF">2022-10-07T14:38:16Z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