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</w:rPr>
        <w:t>Kausisuunnitelma Satutanssijat</w:t>
      </w:r>
    </w:p>
    <w:p>
      <w:pPr>
        <w:pStyle w:val="Normal.0"/>
        <w:jc w:val="center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VK 3 </w:t>
      </w:r>
      <w:r>
        <w:rPr>
          <w:rtl w:val="0"/>
        </w:rPr>
        <w:t xml:space="preserve">– </w:t>
      </w:r>
      <w:r>
        <w:rPr>
          <w:rtl w:val="0"/>
        </w:rPr>
        <w:t>Tutustuminen, perusliikkeet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4</w:t>
      </w:r>
      <w:r>
        <w:rPr>
          <w:rtl w:val="0"/>
        </w:rPr>
        <w:t xml:space="preserve"> – </w:t>
      </w:r>
      <w:r>
        <w:rPr>
          <w:rtl w:val="0"/>
        </w:rPr>
        <w:t>Uusi tanssi + rytmin harjoittelu</w:t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5</w:t>
      </w:r>
      <w:r>
        <w:rPr>
          <w:rtl w:val="0"/>
        </w:rPr>
        <w:t xml:space="preserve"> – </w:t>
      </w:r>
      <w:r>
        <w:rPr>
          <w:rtl w:val="0"/>
        </w:rPr>
        <w:t>Edellisen kerran tanssi</w:t>
      </w:r>
      <w:r>
        <w:rPr>
          <w:rtl w:val="0"/>
        </w:rPr>
        <w:t xml:space="preserve"> sek</w:t>
      </w:r>
      <w:r>
        <w:rPr>
          <w:rtl w:val="0"/>
        </w:rPr>
        <w:t xml:space="preserve">ä </w:t>
      </w:r>
      <w:r>
        <w:rPr>
          <w:rtl w:val="0"/>
        </w:rPr>
        <w:t>uusi</w:t>
      </w:r>
      <w:r>
        <w:rPr>
          <w:rtl w:val="0"/>
        </w:rPr>
        <w:t xml:space="preserve"> + rytmin harjoittelu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6</w:t>
      </w:r>
      <w:r>
        <w:rPr>
          <w:rtl w:val="0"/>
        </w:rPr>
        <w:t xml:space="preserve"> –</w:t>
      </w:r>
      <w:r>
        <w:rPr>
          <w:rtl w:val="0"/>
        </w:rPr>
        <w:t xml:space="preserve"> Temppurata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7</w:t>
      </w:r>
      <w:r>
        <w:rPr>
          <w:rtl w:val="0"/>
        </w:rPr>
        <w:t xml:space="preserve"> – </w:t>
      </w:r>
      <w:r>
        <w:rPr>
          <w:rtl w:val="0"/>
        </w:rPr>
        <w:t>Tutut tanssit + hyppyj</w:t>
      </w:r>
      <w:r>
        <w:rPr>
          <w:rtl w:val="0"/>
        </w:rPr>
        <w:t>ä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8</w:t>
      </w:r>
      <w:r>
        <w:rPr>
          <w:rtl w:val="0"/>
        </w:rPr>
        <w:t xml:space="preserve"> – </w:t>
      </w:r>
      <w:r>
        <w:rPr>
          <w:rtl w:val="0"/>
        </w:rPr>
        <w:t>2 uutta tanssia + erilaiset liikkumistyylit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9</w:t>
      </w:r>
      <w:r>
        <w:rPr>
          <w:rtl w:val="0"/>
        </w:rPr>
        <w:t xml:space="preserve">– </w:t>
      </w:r>
      <w:r>
        <w:rPr>
          <w:rtl w:val="0"/>
        </w:rPr>
        <w:t>EI TUNTIA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10 - Tuttuja tansseja + tasapaino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 xml:space="preserve">11 </w:t>
      </w:r>
      <w:r>
        <w:rPr>
          <w:rtl w:val="0"/>
        </w:rPr>
        <w:t xml:space="preserve">– </w:t>
      </w:r>
      <w:r>
        <w:rPr>
          <w:rtl w:val="0"/>
        </w:rPr>
        <w:t xml:space="preserve">Vanhempien kerta, aikuinen mukaan! 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12</w:t>
      </w:r>
      <w:r>
        <w:rPr>
          <w:rtl w:val="0"/>
        </w:rPr>
        <w:t xml:space="preserve"> –</w:t>
      </w:r>
      <w:r>
        <w:rPr>
          <w:rtl w:val="0"/>
        </w:rPr>
        <w:t xml:space="preserve"> Tanssin perusliikkeit</w:t>
      </w:r>
      <w:r>
        <w:rPr>
          <w:rtl w:val="0"/>
        </w:rPr>
        <w:t>ä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 xml:space="preserve">13 </w:t>
      </w:r>
      <w:r>
        <w:rPr>
          <w:rtl w:val="0"/>
        </w:rPr>
        <w:t xml:space="preserve">– </w:t>
      </w:r>
      <w:r>
        <w:rPr>
          <w:rtl w:val="0"/>
        </w:rPr>
        <w:t>EI TUNTIA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14</w:t>
      </w:r>
      <w:r>
        <w:rPr>
          <w:rtl w:val="0"/>
        </w:rPr>
        <w:t xml:space="preserve"> – </w:t>
      </w:r>
      <w:r>
        <w:rPr>
          <w:rtl w:val="0"/>
        </w:rPr>
        <w:t>Pehmolelukerta (OMA PEHMO MUKAAN)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15</w:t>
      </w:r>
      <w:r>
        <w:rPr>
          <w:rtl w:val="0"/>
        </w:rPr>
        <w:t xml:space="preserve"> – </w:t>
      </w:r>
      <w:r>
        <w:rPr>
          <w:rtl w:val="0"/>
        </w:rPr>
        <w:t>Kev</w:t>
      </w:r>
      <w:r>
        <w:rPr>
          <w:rtl w:val="0"/>
        </w:rPr>
        <w:t>ä</w:t>
      </w:r>
      <w:r>
        <w:rPr>
          <w:rtl w:val="0"/>
        </w:rPr>
        <w:t>tn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</w:rPr>
        <w:t>ö</w:t>
      </w:r>
      <w:r>
        <w:rPr>
          <w:rtl w:val="0"/>
        </w:rPr>
        <w:t>stanssin</w:t>
      </w:r>
      <w:r>
        <w:rPr>
          <w:rtl w:val="0"/>
        </w:rPr>
        <w:t xml:space="preserve"> aloitus + liikkuvuus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16</w:t>
      </w:r>
      <w:r>
        <w:rPr>
          <w:rtl w:val="0"/>
        </w:rPr>
        <w:t xml:space="preserve"> – </w:t>
      </w:r>
      <w:r>
        <w:rPr>
          <w:rtl w:val="0"/>
        </w:rPr>
        <w:t>Kev</w:t>
      </w:r>
      <w:r>
        <w:rPr>
          <w:rtl w:val="0"/>
        </w:rPr>
        <w:t>ä</w:t>
      </w:r>
      <w:r>
        <w:rPr>
          <w:rtl w:val="0"/>
        </w:rPr>
        <w:t>tn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</w:rPr>
        <w:t>ö</w:t>
      </w:r>
      <w:r>
        <w:rPr>
          <w:rtl w:val="0"/>
        </w:rPr>
        <w:t>stanssi</w:t>
      </w:r>
      <w:r>
        <w:rPr>
          <w:rtl w:val="0"/>
        </w:rPr>
        <w:t xml:space="preserve"> + rytmin harjoittelua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>17</w:t>
      </w:r>
      <w:r>
        <w:rPr>
          <w:rtl w:val="0"/>
        </w:rPr>
        <w:t xml:space="preserve"> – </w:t>
      </w:r>
      <w:r>
        <w:rPr>
          <w:rtl w:val="0"/>
        </w:rPr>
        <w:t>Kev</w:t>
      </w:r>
      <w:r>
        <w:rPr>
          <w:rtl w:val="0"/>
        </w:rPr>
        <w:t>ä</w:t>
      </w:r>
      <w:r>
        <w:rPr>
          <w:rtl w:val="0"/>
        </w:rPr>
        <w:t>tn</w:t>
      </w:r>
      <w:r>
        <w:rPr>
          <w:rtl w:val="0"/>
        </w:rPr>
        <w:t>ä</w:t>
      </w:r>
      <w:r>
        <w:rPr>
          <w:rtl w:val="0"/>
        </w:rPr>
        <w:t>yt</w:t>
      </w:r>
      <w:r>
        <w:rPr>
          <w:rtl w:val="0"/>
        </w:rPr>
        <w:t>ö</w:t>
      </w:r>
      <w:r>
        <w:rPr>
          <w:rtl w:val="0"/>
        </w:rPr>
        <w:t>stanssi</w:t>
      </w:r>
      <w:r>
        <w:rPr>
          <w:rtl w:val="0"/>
        </w:rPr>
        <w:t xml:space="preserve"> + </w:t>
      </w:r>
      <w:r>
        <w:rPr>
          <w:rtl w:val="0"/>
        </w:rPr>
        <w:t>tutut tanssit</w:t>
      </w:r>
    </w:p>
    <w:p>
      <w:pPr>
        <w:pStyle w:val="Normal.0"/>
      </w:pPr>
      <w:r>
        <w:rPr>
          <w:rtl w:val="0"/>
        </w:rPr>
        <w:t xml:space="preserve">VK </w:t>
      </w:r>
      <w:r>
        <w:rPr>
          <w:rtl w:val="0"/>
        </w:rPr>
        <w:t xml:space="preserve">18 </w:t>
      </w:r>
      <w:r>
        <w:rPr>
          <w:rtl w:val="0"/>
        </w:rPr>
        <w:t xml:space="preserve">– </w:t>
      </w:r>
      <w:r>
        <w:rPr>
          <w:rtl w:val="0"/>
        </w:rPr>
        <w:t>Tuttuja tansseja + leikkej</w:t>
      </w:r>
      <w:r>
        <w:rPr>
          <w:rtl w:val="0"/>
        </w:rPr>
        <w:t>ä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