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17D6E" w14:textId="72A88E0A" w:rsidR="00B027DA" w:rsidRPr="00B027DA" w:rsidRDefault="00B027DA" w:rsidP="005C2620">
      <w:pPr>
        <w:rPr>
          <w:rFonts w:asciiTheme="majorHAnsi" w:hAnsiTheme="majorHAnsi" w:cstheme="majorHAnsi"/>
          <w:b/>
          <w:bCs/>
          <w:sz w:val="32"/>
          <w:szCs w:val="32"/>
        </w:rPr>
      </w:pPr>
      <w:r w:rsidRPr="00B027DA">
        <w:rPr>
          <w:rFonts w:asciiTheme="majorHAnsi" w:hAnsiTheme="majorHAnsi" w:cstheme="majorHAnsi"/>
          <w:b/>
          <w:bCs/>
          <w:sz w:val="32"/>
          <w:szCs w:val="32"/>
        </w:rPr>
        <w:t>Pirkanmaan alueen proteesikilpailutusprojekti</w:t>
      </w:r>
      <w:r w:rsidR="00352A6D">
        <w:rPr>
          <w:rFonts w:asciiTheme="majorHAnsi" w:hAnsiTheme="majorHAnsi" w:cstheme="majorHAnsi"/>
          <w:b/>
          <w:bCs/>
          <w:sz w:val="32"/>
          <w:szCs w:val="32"/>
        </w:rPr>
        <w:t xml:space="preserve"> – TILANNEKATSAUS kesä 2025</w:t>
      </w:r>
    </w:p>
    <w:p w14:paraId="6856F72C" w14:textId="4AB60884" w:rsidR="005C2620" w:rsidRDefault="005C2620" w:rsidP="005C2620">
      <w:r>
        <w:t>Aloitimme projektin vuonna 2021. Mm. hyvinvointialueisiin siirtyminen aiheutti sen, etteivät päättäjät oikein halunneet ottaa asiaamme työpöydälleen kesken HV-projektin. Muutoinkin ryhmän työ on ollut vastatuulessa; sekä hankintalaki, että lain tulkinta ovat tavoitteitamme vastaan.</w:t>
      </w:r>
    </w:p>
    <w:p w14:paraId="3DAA7919" w14:textId="5C3BDE1F" w:rsidR="00B027DA" w:rsidRPr="00B027DA" w:rsidRDefault="00B027DA" w:rsidP="005C2620">
      <w:pPr>
        <w:rPr>
          <w:b/>
          <w:bCs/>
          <w:sz w:val="24"/>
          <w:szCs w:val="24"/>
        </w:rPr>
      </w:pPr>
      <w:r>
        <w:rPr>
          <w:b/>
          <w:bCs/>
          <w:sz w:val="24"/>
          <w:szCs w:val="24"/>
        </w:rPr>
        <w:t>Aiemmin tapahtunutta</w:t>
      </w:r>
    </w:p>
    <w:p w14:paraId="0DEC0C76" w14:textId="77777777" w:rsidR="00072649" w:rsidRDefault="00072649" w:rsidP="00072649">
      <w:r>
        <w:t>Invalidiliiton Liittohallitukselle jätetty aloite hankintalain muuttamisesta tyrmättiin Invalidiliitossa heti, ilmeisesti asiaan liittyy niin monta lakia, ettei kukaan halua asiaan pureutua.</w:t>
      </w:r>
    </w:p>
    <w:p w14:paraId="6939504C" w14:textId="4E325C05" w:rsidR="005C2620" w:rsidRDefault="00B027DA" w:rsidP="005C2620">
      <w:pPr>
        <w:rPr>
          <w:color w:val="FF0000"/>
        </w:rPr>
      </w:pPr>
      <w:r>
        <w:t>Ryhmämme keräsi k</w:t>
      </w:r>
      <w:r w:rsidR="005C2620">
        <w:t>äyttäjiltä palautteita</w:t>
      </w:r>
      <w:r>
        <w:t>,</w:t>
      </w:r>
      <w:r w:rsidR="005C2620">
        <w:t xml:space="preserve"> </w:t>
      </w:r>
      <w:r w:rsidR="00AF7060">
        <w:t xml:space="preserve">alkuvuodesta 2023, kooste </w:t>
      </w:r>
      <w:r w:rsidR="005C2620">
        <w:t>lähetett</w:t>
      </w:r>
      <w:r w:rsidR="00AF7060">
        <w:t>iin</w:t>
      </w:r>
      <w:r w:rsidR="005C2620">
        <w:t xml:space="preserve"> Jaana Larimolle/Pirha</w:t>
      </w:r>
      <w:r w:rsidR="00AF7060">
        <w:t xml:space="preserve"> ilman sanottavaa vastakaikua. Alkuvuonna 2025</w:t>
      </w:r>
      <w:r w:rsidR="00E609B6" w:rsidRPr="008E7C65">
        <w:rPr>
          <w:color w:val="00B050"/>
        </w:rPr>
        <w:t xml:space="preserve"> </w:t>
      </w:r>
      <w:r w:rsidR="00E609B6" w:rsidRPr="00AF7060">
        <w:t>on ollut keräyksessä toinen</w:t>
      </w:r>
      <w:r w:rsidR="004119DC" w:rsidRPr="00AF7060">
        <w:t xml:space="preserve"> palautekierros, siitä ei ole tehty koostetta valmiiksi eikä sitä ole</w:t>
      </w:r>
      <w:r w:rsidR="00AF7060">
        <w:t xml:space="preserve"> vielä resurssipulan vuoksi</w:t>
      </w:r>
      <w:r w:rsidR="004119DC" w:rsidRPr="00AF7060">
        <w:t xml:space="preserve"> lähetetty Pirhalle</w:t>
      </w:r>
      <w:r w:rsidR="00AF7060">
        <w:t xml:space="preserve">. </w:t>
      </w:r>
      <w:bookmarkStart w:id="0" w:name="_Hlk204701869"/>
    </w:p>
    <w:bookmarkEnd w:id="0"/>
    <w:p w14:paraId="0FCB5047" w14:textId="26E124C1" w:rsidR="00B027DA" w:rsidRPr="00072649" w:rsidRDefault="00B027DA" w:rsidP="00B027DA">
      <w:r w:rsidRPr="00B027DA">
        <w:t>Ryhmä on pitänyt useita palavereja Pirhan päättäjien kanssa, enimmäkseen tuloksetta. Asia on tunnistettu, mutta sille ei ole tehty mitään.</w:t>
      </w:r>
    </w:p>
    <w:p w14:paraId="41B2B647" w14:textId="4E89DBA6" w:rsidR="00B027DA" w:rsidRPr="00B027DA" w:rsidRDefault="00B027DA" w:rsidP="00B027DA">
      <w:pPr>
        <w:rPr>
          <w:b/>
          <w:bCs/>
          <w:sz w:val="24"/>
          <w:szCs w:val="24"/>
        </w:rPr>
      </w:pPr>
      <w:r>
        <w:rPr>
          <w:b/>
          <w:bCs/>
          <w:sz w:val="24"/>
          <w:szCs w:val="24"/>
        </w:rPr>
        <w:t>Toukokuun 2025 toimenpiteet</w:t>
      </w:r>
    </w:p>
    <w:p w14:paraId="0D3EB2F9" w14:textId="29F55EB5" w:rsidR="001F53A4" w:rsidRDefault="005C2620" w:rsidP="00072649">
      <w:pPr>
        <w:pStyle w:val="Luettelokappale"/>
        <w:numPr>
          <w:ilvl w:val="0"/>
          <w:numId w:val="3"/>
        </w:numPr>
      </w:pPr>
      <w:bookmarkStart w:id="1" w:name="_Hlk204701940"/>
      <w:r>
        <w:t>Olemme nyt ottaneet yhteyttä Larimoon/Kankaanpäähän (Pirha) ja selvitetään, onko unohdettu, miten tälle alalle käy. Miltä tulevaisuus näyttää heidän mielestään. Tulevatko hinnat nousemaan?</w:t>
      </w:r>
      <w:r w:rsidRPr="005C2620">
        <w:t xml:space="preserve"> </w:t>
      </w:r>
      <w:r>
        <w:t xml:space="preserve">(Koska isot toimijat tarjoavat niin alhaisilla hinnoilla, etteivät pienemmät niihin pysty, joten kauhuskenaariossa on, että jää vain kaksi toimijaa, jotka sanelevat jatkossa hinnat, koska todellista kilpailua ei ole). </w:t>
      </w:r>
    </w:p>
    <w:p w14:paraId="2564E952" w14:textId="2E0A67AA" w:rsidR="001F53A4" w:rsidRDefault="001F53A4" w:rsidP="00072649">
      <w:pPr>
        <w:ind w:left="720"/>
        <w:rPr>
          <w:color w:val="FF0000"/>
        </w:rPr>
      </w:pPr>
      <w:r>
        <w:t xml:space="preserve">Otettiin </w:t>
      </w:r>
      <w:r w:rsidR="00072649">
        <w:t xml:space="preserve">meilissä </w:t>
      </w:r>
      <w:r>
        <w:t>esille myös palautteiden määrä: k</w:t>
      </w:r>
      <w:r w:rsidRPr="001F53A4">
        <w:t>uinka paljon Pirha saa</w:t>
      </w:r>
      <w:r>
        <w:t xml:space="preserve"> </w:t>
      </w:r>
      <w:r w:rsidRPr="001F53A4">
        <w:t>palautteita tällä</w:t>
      </w:r>
      <w:r>
        <w:t xml:space="preserve"> </w:t>
      </w:r>
      <w:r w:rsidRPr="001F53A4">
        <w:t>hetkellä?</w:t>
      </w:r>
      <w:r>
        <w:rPr>
          <w:color w:val="FF0000"/>
        </w:rPr>
        <w:t xml:space="preserve"> </w:t>
      </w:r>
    </w:p>
    <w:p w14:paraId="68C480B9" w14:textId="0573FE79" w:rsidR="001F53A4" w:rsidRDefault="001F53A4" w:rsidP="00072649">
      <w:pPr>
        <w:ind w:left="720"/>
      </w:pPr>
      <w:r w:rsidRPr="007D0252">
        <w:t>Lisäksi kysyttiin, olisiko jotain, jossa ryhmämme voisi virkamiehiä ja -naisia auttaa</w:t>
      </w:r>
      <w:r w:rsidR="007D0252" w:rsidRPr="007D0252">
        <w:t xml:space="preserve"> asiamme edistämiseksi</w:t>
      </w:r>
      <w:r w:rsidRPr="007D0252">
        <w:t>, esim. tiedonkeruu yms.</w:t>
      </w:r>
      <w:r w:rsidR="007D0252" w:rsidRPr="007D0252">
        <w:rPr>
          <w:color w:val="FF0000"/>
        </w:rPr>
        <w:t xml:space="preserve"> </w:t>
      </w:r>
    </w:p>
    <w:bookmarkEnd w:id="1"/>
    <w:p w14:paraId="6D5A3753" w14:textId="7479F1D4" w:rsidR="005C2620" w:rsidRDefault="005C2620" w:rsidP="00072649">
      <w:pPr>
        <w:ind w:firstLine="720"/>
      </w:pPr>
      <w:r>
        <w:t xml:space="preserve">Sama meili on lähetetty cc:nä Vammaisneuvoston puheenjohtajalle. </w:t>
      </w:r>
    </w:p>
    <w:p w14:paraId="5A2D5EB8" w14:textId="652437ED" w:rsidR="005C2620" w:rsidRDefault="005C2620" w:rsidP="00072649">
      <w:pPr>
        <w:pStyle w:val="Luettelokappale"/>
        <w:numPr>
          <w:ilvl w:val="0"/>
          <w:numId w:val="3"/>
        </w:numPr>
        <w:spacing w:before="240" w:after="0"/>
      </w:pPr>
      <w:r>
        <w:t xml:space="preserve">Invalidiliiton </w:t>
      </w:r>
      <w:r w:rsidR="007D0252">
        <w:t>Sisä-Suomen</w:t>
      </w:r>
      <w:r w:rsidRPr="00072649">
        <w:rPr>
          <w:color w:val="FF0000"/>
        </w:rPr>
        <w:t xml:space="preserve"> </w:t>
      </w:r>
      <w:r>
        <w:t xml:space="preserve">alueen järjestöasiantuntija Milla Iloselle on myös lähetetty meiliä ja tiedusteltu, onko ryhmämme toiminnasta ollut Liiton näkökulmasta hyötyä. </w:t>
      </w:r>
    </w:p>
    <w:p w14:paraId="09E13E3A" w14:textId="77777777" w:rsidR="00072649" w:rsidRDefault="00072649" w:rsidP="00072649">
      <w:pPr>
        <w:pStyle w:val="Luettelokappale"/>
        <w:numPr>
          <w:ilvl w:val="0"/>
          <w:numId w:val="3"/>
        </w:numPr>
      </w:pPr>
      <w:r w:rsidRPr="00072649">
        <w:t>Medianäkyvyys:</w:t>
      </w:r>
      <w:r>
        <w:t xml:space="preserve"> Invalidiliiton lehteä varten on lähetetty aineistoa asiasta, mutta julkaisusta ei ole kuulunut mitään. Nyt asiasta kysytään uudelleen. Haluaisimme jutun mielellään myös esim. Aamulehteen. Tarvittaisiin mukaan dramatiikkaa, jotta menisi läpi: mitä asiakkaalle oikeasti on aiheutunut, aikaa + yhteiskunnan varoja on kulunut. Valitettavasti negatiivisuus herättää lukijoissa kiinnostusta.</w:t>
      </w:r>
    </w:p>
    <w:p w14:paraId="211CDC9D" w14:textId="77777777" w:rsidR="00072649" w:rsidRDefault="00072649" w:rsidP="00072649">
      <w:pPr>
        <w:pStyle w:val="Luettelokappale"/>
      </w:pPr>
      <w:r>
        <w:t>Kilpailutusasiasta koko ajan pidettävä ääntä, muuten se päättäjiltä unohtuu.</w:t>
      </w:r>
    </w:p>
    <w:p w14:paraId="2D92A9FA" w14:textId="77777777" w:rsidR="00072649" w:rsidRDefault="00072649" w:rsidP="00072649">
      <w:pPr>
        <w:pStyle w:val="Luettelokappale"/>
        <w:numPr>
          <w:ilvl w:val="0"/>
          <w:numId w:val="3"/>
        </w:numPr>
      </w:pPr>
      <w:r>
        <w:t xml:space="preserve">Maaliskuussa 2025 oli lausunnoilla työryhmämietintö hallituksen esitykseksi hankintalain, erityisalojen </w:t>
      </w:r>
      <w:r w:rsidRPr="00072649">
        <w:rPr>
          <w:b/>
          <w:bCs/>
        </w:rPr>
        <w:t>hankintalain</w:t>
      </w:r>
      <w:r>
        <w:t xml:space="preserve"> sekä rikosrekisterilain 6 b §: n muuttamiseksi. Diaarinumero: VN/4099/2024</w:t>
      </w:r>
    </w:p>
    <w:p w14:paraId="6E8FB1C3" w14:textId="77777777" w:rsidR="00072649" w:rsidRDefault="00072649" w:rsidP="00072649">
      <w:pPr>
        <w:pStyle w:val="Luettelokappale"/>
      </w:pPr>
      <w:r>
        <w:t xml:space="preserve">Työryhmämme jätti alla olevan lausunnon: </w:t>
      </w:r>
    </w:p>
    <w:p w14:paraId="19A36CCB" w14:textId="77777777" w:rsidR="00072649" w:rsidRPr="00072649" w:rsidRDefault="00072649" w:rsidP="00072649">
      <w:pPr>
        <w:pStyle w:val="Luettelokappale"/>
        <w:ind w:left="1304"/>
        <w:rPr>
          <w:i/>
          <w:iCs/>
        </w:rPr>
      </w:pPr>
      <w:r w:rsidRPr="00072649">
        <w:rPr>
          <w:i/>
          <w:iCs/>
        </w:rPr>
        <w:t xml:space="preserve">”Suorahankintasäännös tulee säilyttää. Lääkinnällisenä kuntoutuksena myönnettävissä yksilöllisissä raajaproteeseissa tämä on erityisen tärkeää. Yksilölliset raajaproteesit tehdään </w:t>
      </w:r>
      <w:r w:rsidRPr="00072649">
        <w:rPr>
          <w:i/>
          <w:iCs/>
        </w:rPr>
        <w:lastRenderedPageBreak/>
        <w:t>osaksi yksilön kehoa, jolloin tulee olla mahdollisuus tehdä myös suorahankintoja yksilöllisesti sopivan raajaproteesin saamiseksi.</w:t>
      </w:r>
    </w:p>
    <w:p w14:paraId="2D917167" w14:textId="77777777" w:rsidR="00072649" w:rsidRPr="00072649" w:rsidRDefault="00072649" w:rsidP="00072649">
      <w:pPr>
        <w:pStyle w:val="Luettelokappale"/>
        <w:ind w:left="1440"/>
        <w:rPr>
          <w:i/>
          <w:iCs/>
        </w:rPr>
      </w:pPr>
      <w:r w:rsidRPr="00072649">
        <w:rPr>
          <w:i/>
          <w:iCs/>
        </w:rPr>
        <w:t>Työryhmämme keräsi kyselyin kokemuksia yksilöllisten alaraajaproteesien kilpailutuksesta hyvinvointialueellamme. Kun kilpailutusperusteena käytetään lähinnä hintaa eikä laatua ei ole mahdollista määritellä järkevästi ryhmätasolla, koska jokainen amputoitu henkilö on yksilöllinen, on lopputuloksena useammassa tapauksessa ollut sopimaton raajaproteesi, joka käyttämättä. Tämä on aiheuttanut sairauspoissaoloja, toistuvia käyntejä palveluntuottajalla sekä KELA-kyytejä.</w:t>
      </w:r>
    </w:p>
    <w:p w14:paraId="3FB84519" w14:textId="77777777" w:rsidR="00072649" w:rsidRPr="00072649" w:rsidRDefault="00072649" w:rsidP="00072649">
      <w:pPr>
        <w:pStyle w:val="Luettelokappale"/>
        <w:ind w:left="1440"/>
        <w:rPr>
          <w:i/>
          <w:iCs/>
        </w:rPr>
      </w:pPr>
      <w:r w:rsidRPr="00072649">
        <w:rPr>
          <w:i/>
          <w:iCs/>
        </w:rPr>
        <w:t>Perusteluvelvollisuuden lakiin lisäämisen lisäksi myös yksilöä koskevat asiat tulee huomioida lääkinnällisenä kuntoutuksena myönnettävissä yksilöllisissä raajaproteeseissa.</w:t>
      </w:r>
    </w:p>
    <w:p w14:paraId="1B3FB144" w14:textId="77777777" w:rsidR="00072649" w:rsidRPr="00072649" w:rsidRDefault="00072649" w:rsidP="00072649">
      <w:pPr>
        <w:pStyle w:val="Luettelokappale"/>
        <w:ind w:left="1440"/>
        <w:rPr>
          <w:i/>
          <w:iCs/>
        </w:rPr>
      </w:pPr>
      <w:r w:rsidRPr="00072649">
        <w:rPr>
          <w:i/>
          <w:iCs/>
        </w:rPr>
        <w:t>Yksilöllisen raajaproteesiratkaisun löytymiseksi välttämättömät pitkäaikaiset asiakassuhteet on oltava mahdollista säilyttää.</w:t>
      </w:r>
    </w:p>
    <w:p w14:paraId="758047BB" w14:textId="77777777" w:rsidR="00072649" w:rsidRDefault="00072649" w:rsidP="00072649">
      <w:pPr>
        <w:pStyle w:val="Luettelokappale"/>
      </w:pPr>
    </w:p>
    <w:p w14:paraId="554CBC74" w14:textId="77777777" w:rsidR="00072649" w:rsidRDefault="00072649" w:rsidP="00072649">
      <w:pPr>
        <w:pStyle w:val="Luettelokappale"/>
        <w:numPr>
          <w:ilvl w:val="0"/>
          <w:numId w:val="3"/>
        </w:numPr>
      </w:pPr>
      <w:r>
        <w:t>Lääkinnällisen kuntoutuksen kilpailutus mainitaan myös Invalidiliiton jättämässä lausunnossa:</w:t>
      </w:r>
    </w:p>
    <w:p w14:paraId="7BE6A127" w14:textId="77777777" w:rsidR="00072649" w:rsidRDefault="00072649" w:rsidP="00072649">
      <w:pPr>
        <w:pStyle w:val="Luettelokappale"/>
        <w:ind w:left="1304"/>
        <w:rPr>
          <w:i/>
          <w:iCs/>
        </w:rPr>
      </w:pPr>
      <w:r w:rsidRPr="00072649">
        <w:rPr>
          <w:i/>
          <w:iCs/>
        </w:rPr>
        <w:t>”Työryhmämietinnössä esitetään lakiin lisättäväksi uusi perusteluvelvollisuus, kun 106 §:n kokonaistaloudellisesti edullisemman tarjouksen valinta perustuu vain halvimpaan hintaan. Invalidiliiton tietoon on tullut jäseniltä palautetta siitä, että esim. lääkinnällisen kuntoutuksen apuvälineiden kilpailutuksissa halvimman hinnan käyttäminen on johtanut yksilöllisestä vammasta aiheutuvien tarpeisiin nähden sopimattomiin apuvälineisiin. ”</w:t>
      </w:r>
    </w:p>
    <w:p w14:paraId="689D62F0" w14:textId="77777777" w:rsidR="00072649" w:rsidRPr="00072649" w:rsidRDefault="00072649" w:rsidP="00072649">
      <w:pPr>
        <w:pStyle w:val="Luettelokappale"/>
        <w:ind w:left="1304"/>
        <w:rPr>
          <w:i/>
          <w:iCs/>
        </w:rPr>
      </w:pPr>
    </w:p>
    <w:p w14:paraId="19D0888D" w14:textId="77777777" w:rsidR="00072649" w:rsidRDefault="00072649" w:rsidP="00072649">
      <w:pPr>
        <w:pStyle w:val="Luettelokappale"/>
        <w:numPr>
          <w:ilvl w:val="0"/>
          <w:numId w:val="3"/>
        </w:numPr>
      </w:pPr>
      <w:r>
        <w:t>Selvittelimme, mitkä EU-maat ovat jättäneet sosiaali- ja terveyspalvelut hankintalain ulkopuolelle (mikä on hankintalain mukaan mahdollista, mutta EU-parlamentista ei saatu yksiselitteistä vastausta. Tämän verran tiedämme: Pohjoismaissa käytetään kilpailutusta, Saksassa, Ranskassa yksilöllistä valinnanvapautta enemmän valtion yksityisten sairaanhoitovakuutusten ansiosta.</w:t>
      </w:r>
    </w:p>
    <w:p w14:paraId="5634BD51" w14:textId="77777777" w:rsidR="00072649" w:rsidRDefault="00072649" w:rsidP="00072649">
      <w:pPr>
        <w:pStyle w:val="Luettelokappale"/>
      </w:pPr>
    </w:p>
    <w:p w14:paraId="701336B4" w14:textId="4ED4D679" w:rsidR="00072649" w:rsidRDefault="00072649" w:rsidP="00072649">
      <w:pPr>
        <w:pStyle w:val="Luettelokappale"/>
      </w:pPr>
      <w:r>
        <w:t>Suomessa vaihtoehtoja lainsäädännön näkökulmasta voisivat olla leasing-sopimus ja palvelusetelit, mutta työryhmämme puntaroi, että Leasing-sopimus ja palvelusetelit voisi olla proteesinkäyttäjälle nykyistäkin huonompi vaihtoehto</w:t>
      </w:r>
    </w:p>
    <w:p w14:paraId="316D72AB" w14:textId="77777777" w:rsidR="00072649" w:rsidRDefault="00072649" w:rsidP="00072649">
      <w:pPr>
        <w:pStyle w:val="Luettelokappale"/>
      </w:pPr>
      <w:bookmarkStart w:id="2" w:name="_Hlk204702042"/>
    </w:p>
    <w:p w14:paraId="381F9EEE" w14:textId="0DBEA10F" w:rsidR="001F53A4" w:rsidRDefault="00AF7060" w:rsidP="005C2620">
      <w:pPr>
        <w:pStyle w:val="Luettelokappale"/>
        <w:numPr>
          <w:ilvl w:val="0"/>
          <w:numId w:val="3"/>
        </w:numPr>
      </w:pPr>
      <w:r>
        <w:t>Harkinnassa on</w:t>
      </w:r>
      <w:r w:rsidR="00072649">
        <w:t xml:space="preserve"> otta</w:t>
      </w:r>
      <w:r>
        <w:t>a</w:t>
      </w:r>
      <w:r w:rsidR="00072649">
        <w:t xml:space="preserve"> yhteyttä Kynnys ry:hyn, joka toimii aggressiivisemmin ja antaa myös lakiasiainneuvontaa. Toivomme apuja asiassamme myös sieltä. </w:t>
      </w:r>
      <w:bookmarkEnd w:id="2"/>
    </w:p>
    <w:p w14:paraId="6E018960" w14:textId="5134CD19" w:rsidR="001F53A4" w:rsidRDefault="001F53A4" w:rsidP="001F53A4">
      <w:r w:rsidRPr="001F53A4">
        <w:rPr>
          <w:b/>
          <w:bCs/>
        </w:rPr>
        <w:t xml:space="preserve">Ryhmämme </w:t>
      </w:r>
      <w:r w:rsidR="00072649">
        <w:rPr>
          <w:b/>
          <w:bCs/>
        </w:rPr>
        <w:t xml:space="preserve">haluaa </w:t>
      </w:r>
      <w:r w:rsidRPr="001F53A4">
        <w:rPr>
          <w:b/>
          <w:bCs/>
        </w:rPr>
        <w:t>muistuttaa proteesinkäyttäjiä palautteen antamisesta</w:t>
      </w:r>
      <w:r>
        <w:t xml:space="preserve">; Pirhan oma väki ei ole proteesinkäyttäjiä, joten he eivät voi ymmärtää täydelleen asiaamme, varsinkaan, jos heille ei kerrota, että prosessi on ”rikki”. </w:t>
      </w:r>
    </w:p>
    <w:p w14:paraId="5635237C" w14:textId="12688A8C" w:rsidR="00940711" w:rsidRPr="00940711" w:rsidRDefault="00940711" w:rsidP="00940711">
      <w:pPr>
        <w:pStyle w:val="Luettelokappale"/>
        <w:numPr>
          <w:ilvl w:val="0"/>
          <w:numId w:val="2"/>
        </w:numPr>
        <w:rPr>
          <w:u w:val="single"/>
        </w:rPr>
      </w:pPr>
      <w:r w:rsidRPr="00940711">
        <w:rPr>
          <w:u w:val="single"/>
        </w:rPr>
        <w:t>Palautetta proteesin toimimattomuudesta/sopimattomuudesta</w:t>
      </w:r>
      <w:r>
        <w:t xml:space="preserve"> voit antaa ensisijaisesti suoraan </w:t>
      </w:r>
      <w:r w:rsidRPr="00940711">
        <w:t>proteesiteknikolle</w:t>
      </w:r>
      <w:r>
        <w:t>si</w:t>
      </w:r>
      <w:r w:rsidRPr="00940711">
        <w:t xml:space="preserve">. </w:t>
      </w:r>
      <w:r>
        <w:t>Proteesilla on kolmen (3) kk:n sopivuustakuu, jona aikana proteesinvalmistajan on tehtävä korjauksia niin monta, että proteesi on hyvä</w:t>
      </w:r>
      <w:bookmarkStart w:id="3" w:name="_Hlk204702103"/>
      <w:r>
        <w:t xml:space="preserve">. </w:t>
      </w:r>
      <w:r w:rsidRPr="00940711">
        <w:rPr>
          <w:b/>
          <w:bCs/>
          <w:u w:val="single"/>
        </w:rPr>
        <w:t>Muista, että huonosta proteesista kärsit vain ja ainoastaan sinä itse.</w:t>
      </w:r>
      <w:r w:rsidR="00AF7060">
        <w:rPr>
          <w:b/>
          <w:bCs/>
          <w:u w:val="single"/>
        </w:rPr>
        <w:t xml:space="preserve"> </w:t>
      </w:r>
      <w:r w:rsidRPr="00940711">
        <w:t xml:space="preserve">Mikäli asia ei kohene, ota yhteyttä </w:t>
      </w:r>
      <w:r>
        <w:t xml:space="preserve">maksusitoumuksen myöntäjään eli </w:t>
      </w:r>
      <w:r w:rsidRPr="00940711">
        <w:t>apuvälinekeskukseen</w:t>
      </w:r>
      <w:r>
        <w:t xml:space="preserve">. Henkilön nimen löydät maksusitoumuksesta. </w:t>
      </w:r>
    </w:p>
    <w:p w14:paraId="25E8AEC6" w14:textId="77777777" w:rsidR="00940711" w:rsidRDefault="00940711" w:rsidP="00940711">
      <w:pPr>
        <w:pStyle w:val="Luettelokappale"/>
      </w:pPr>
    </w:p>
    <w:p w14:paraId="61BD5B5D" w14:textId="3C305990" w:rsidR="00940711" w:rsidRPr="00940711" w:rsidRDefault="00940711" w:rsidP="00940711">
      <w:pPr>
        <w:pStyle w:val="Luettelokappale"/>
      </w:pPr>
      <w:r w:rsidRPr="00940711">
        <w:t xml:space="preserve">Asia pyritään nostamaan esille myös uuden Amputoitujen Oppaan laatimisvaiheessa ja tieto lisätään myös oppaaseen uusia proteesinkäyttäjiä varten. </w:t>
      </w:r>
    </w:p>
    <w:bookmarkEnd w:id="3"/>
    <w:p w14:paraId="1F71F204" w14:textId="77777777" w:rsidR="00940711" w:rsidRPr="00940711" w:rsidRDefault="00940711" w:rsidP="00940711">
      <w:pPr>
        <w:pStyle w:val="Luettelokappale"/>
      </w:pPr>
    </w:p>
    <w:p w14:paraId="099E9FA1" w14:textId="0A4CB49F" w:rsidR="001F53A4" w:rsidRPr="00940711" w:rsidRDefault="001F53A4" w:rsidP="00940711">
      <w:pPr>
        <w:pStyle w:val="Luettelokappale"/>
        <w:numPr>
          <w:ilvl w:val="0"/>
          <w:numId w:val="2"/>
        </w:numPr>
        <w:rPr>
          <w:u w:val="single"/>
        </w:rPr>
      </w:pPr>
      <w:r w:rsidRPr="00940711">
        <w:rPr>
          <w:u w:val="single"/>
        </w:rPr>
        <w:t xml:space="preserve">Palautetta </w:t>
      </w:r>
      <w:r w:rsidR="007D0252" w:rsidRPr="00940711">
        <w:rPr>
          <w:u w:val="single"/>
        </w:rPr>
        <w:t xml:space="preserve">apuvälineprosessin toimivuudesta </w:t>
      </w:r>
      <w:r w:rsidRPr="00940711">
        <w:rPr>
          <w:u w:val="single"/>
        </w:rPr>
        <w:t xml:space="preserve">voit antaa: </w:t>
      </w:r>
    </w:p>
    <w:p w14:paraId="24A475E5" w14:textId="39288CA4" w:rsidR="001F53A4" w:rsidRDefault="001F53A4" w:rsidP="001F53A4">
      <w:pPr>
        <w:pStyle w:val="Luettelokappale"/>
        <w:numPr>
          <w:ilvl w:val="0"/>
          <w:numId w:val="1"/>
        </w:numPr>
      </w:pPr>
      <w:r>
        <w:t xml:space="preserve">Pirhan verkkosivuilla </w:t>
      </w:r>
      <w:hyperlink r:id="rId5" w:history="1">
        <w:r w:rsidRPr="001E0790">
          <w:rPr>
            <w:rStyle w:val="Hyperlinkki"/>
          </w:rPr>
          <w:t>https://asiakaspalaute.pirha.fi/</w:t>
        </w:r>
      </w:hyperlink>
      <w:r>
        <w:t xml:space="preserve"> . Palautteeseen on vastattava tietyssä ajassa. Järjestelmä antaa palautenumeron, jonka avulla asian etenemistä voi seurata. </w:t>
      </w:r>
    </w:p>
    <w:p w14:paraId="45273D41" w14:textId="256753F1" w:rsidR="001F53A4" w:rsidRDefault="001F53A4" w:rsidP="001F53A4">
      <w:pPr>
        <w:pStyle w:val="Luettelokappale"/>
        <w:numPr>
          <w:ilvl w:val="0"/>
          <w:numId w:val="1"/>
        </w:numPr>
      </w:pPr>
      <w:r>
        <w:t xml:space="preserve">Suoraan sähköpostilla Jaana Larimolle, </w:t>
      </w:r>
      <w:hyperlink r:id="rId6" w:history="1">
        <w:r w:rsidRPr="001E0790">
          <w:rPr>
            <w:rStyle w:val="Hyperlinkki"/>
          </w:rPr>
          <w:t>jaana.larimo@pirha.fi</w:t>
        </w:r>
      </w:hyperlink>
      <w:r>
        <w:t xml:space="preserve"> </w:t>
      </w:r>
    </w:p>
    <w:p w14:paraId="270AD694" w14:textId="74DFAFAA" w:rsidR="001F53A4" w:rsidRDefault="001F53A4" w:rsidP="001F53A4">
      <w:pPr>
        <w:pStyle w:val="Luettelokappale"/>
        <w:numPr>
          <w:ilvl w:val="0"/>
          <w:numId w:val="1"/>
        </w:numPr>
      </w:pPr>
      <w:r>
        <w:t xml:space="preserve">Pirhan neuvontapuhelimesta voi kysyä, mihin voi ottaa yhteyttä. </w:t>
      </w:r>
      <w:hyperlink r:id="rId7" w:history="1">
        <w:r w:rsidRPr="001E0790">
          <w:rPr>
            <w:rStyle w:val="Hyperlinkki"/>
          </w:rPr>
          <w:t>https://www.pirha.fi/palvelut/neuvonta-ja-ohjaus</w:t>
        </w:r>
      </w:hyperlink>
      <w:r>
        <w:t xml:space="preserve"> , 040 733 3949, arkisin klo 8 -16.30</w:t>
      </w:r>
    </w:p>
    <w:p w14:paraId="2FB8C746" w14:textId="7BFE92A8" w:rsidR="001F53A4" w:rsidRDefault="001F53A4" w:rsidP="001F53A4">
      <w:pPr>
        <w:pStyle w:val="Luettelokappale"/>
        <w:numPr>
          <w:ilvl w:val="0"/>
          <w:numId w:val="1"/>
        </w:numPr>
      </w:pPr>
      <w:r>
        <w:t xml:space="preserve">Voit tehdä kuntalaisaloitteen. Esim. Tampereella </w:t>
      </w:r>
      <w:hyperlink r:id="rId8" w:history="1">
        <w:r w:rsidRPr="001E0790">
          <w:rPr>
            <w:rStyle w:val="Hyperlinkki"/>
          </w:rPr>
          <w:t>https://www.tampere.fi/osallistu-ja-vaikuta/tee-aloite</w:t>
        </w:r>
      </w:hyperlink>
      <w:r>
        <w:t xml:space="preserve"> </w:t>
      </w:r>
    </w:p>
    <w:p w14:paraId="6E25349A" w14:textId="0820097E" w:rsidR="001F53A4" w:rsidRPr="00AF7060" w:rsidRDefault="001F53A4" w:rsidP="001F53A4">
      <w:pPr>
        <w:pStyle w:val="Luettelokappale"/>
        <w:numPr>
          <w:ilvl w:val="0"/>
          <w:numId w:val="1"/>
        </w:numPr>
      </w:pPr>
      <w:r>
        <w:t xml:space="preserve">Pirhan väen lisäksi proteesinkäyttäjä voi ottaa yhteyttä aluevaltuustoon/aluehallintoon </w:t>
      </w:r>
      <w:r w:rsidRPr="00AF7060">
        <w:t xml:space="preserve">tai vammaisneuvostoon. </w:t>
      </w:r>
    </w:p>
    <w:p w14:paraId="74651058" w14:textId="46A399AD" w:rsidR="00940711" w:rsidRDefault="007D0252" w:rsidP="007D0252">
      <w:pPr>
        <w:pStyle w:val="Luettelokappale"/>
        <w:numPr>
          <w:ilvl w:val="0"/>
          <w:numId w:val="1"/>
        </w:numPr>
      </w:pPr>
      <w:r>
        <w:t xml:space="preserve">Suomen Nuorten Amputoitujen nettisivulle lisätään palautelinkki, josta palautteenne ohjautuu ryhmällemme ja sitä kautta eteenpäin. </w:t>
      </w:r>
    </w:p>
    <w:p w14:paraId="1A2C67CA" w14:textId="715E373A" w:rsidR="005C2620" w:rsidRDefault="00940711" w:rsidP="005C2620">
      <w:r>
        <w:t xml:space="preserve">Hyvänä merkkinä ryhmämme näkee sen, että </w:t>
      </w:r>
      <w:r w:rsidR="007D0252">
        <w:t>Jaana Larimo/Pirha on pyytänyt alueen vammaisneuvostosta yhden henkilön mukaan apuvälineasioiden kehittämiseen. Valituksi tuli Milla Ilonen / Invalidiliitto, Sisä-Suomen aluevastaava. Ryhmämme jäsen</w:t>
      </w:r>
      <w:r w:rsidR="007D0252" w:rsidRPr="007D0252">
        <w:t xml:space="preserve"> </w:t>
      </w:r>
      <w:r w:rsidR="007D0252">
        <w:t>Kari Pajarinen toimii Milla Ilosen varahenkilönä.</w:t>
      </w:r>
    </w:p>
    <w:p w14:paraId="7349FBD1" w14:textId="77777777" w:rsidR="005C2620" w:rsidRDefault="005C2620" w:rsidP="005C2620"/>
    <w:p w14:paraId="39AEBC5C" w14:textId="2B39CE10" w:rsidR="00072649" w:rsidRPr="007D0252" w:rsidRDefault="00072649" w:rsidP="00072649">
      <w:pPr>
        <w:rPr>
          <w:b/>
          <w:bCs/>
        </w:rPr>
      </w:pPr>
      <w:r>
        <w:rPr>
          <w:b/>
          <w:bCs/>
        </w:rPr>
        <w:t>Työryhmä</w:t>
      </w:r>
      <w:r w:rsidRPr="007D0252">
        <w:rPr>
          <w:b/>
          <w:bCs/>
        </w:rPr>
        <w:t>: Annukka J</w:t>
      </w:r>
      <w:r>
        <w:rPr>
          <w:b/>
          <w:bCs/>
        </w:rPr>
        <w:t>äätt</w:t>
      </w:r>
      <w:r w:rsidRPr="00AF7060">
        <w:rPr>
          <w:b/>
          <w:bCs/>
        </w:rPr>
        <w:t>e</w:t>
      </w:r>
      <w:r w:rsidR="007F58DF" w:rsidRPr="00AF7060">
        <w:rPr>
          <w:b/>
          <w:bCs/>
        </w:rPr>
        <w:t>e</w:t>
      </w:r>
      <w:r>
        <w:rPr>
          <w:b/>
          <w:bCs/>
        </w:rPr>
        <w:t>nmäki</w:t>
      </w:r>
      <w:r w:rsidRPr="007D0252">
        <w:rPr>
          <w:b/>
          <w:bCs/>
        </w:rPr>
        <w:t>, Neill B</w:t>
      </w:r>
      <w:r>
        <w:rPr>
          <w:b/>
          <w:bCs/>
        </w:rPr>
        <w:t>ooth</w:t>
      </w:r>
      <w:r w:rsidRPr="007D0252">
        <w:rPr>
          <w:b/>
          <w:bCs/>
        </w:rPr>
        <w:t>, Kari P</w:t>
      </w:r>
      <w:r>
        <w:rPr>
          <w:b/>
          <w:bCs/>
        </w:rPr>
        <w:t>ajarinen</w:t>
      </w:r>
      <w:r w:rsidRPr="007D0252">
        <w:rPr>
          <w:b/>
          <w:bCs/>
        </w:rPr>
        <w:t>, Anu P</w:t>
      </w:r>
      <w:r>
        <w:rPr>
          <w:b/>
          <w:bCs/>
        </w:rPr>
        <w:t>akkanen ja</w:t>
      </w:r>
      <w:r w:rsidRPr="007D0252">
        <w:rPr>
          <w:b/>
          <w:bCs/>
        </w:rPr>
        <w:t xml:space="preserve"> Arja A</w:t>
      </w:r>
      <w:r>
        <w:rPr>
          <w:b/>
          <w:bCs/>
        </w:rPr>
        <w:t>htaanluoma</w:t>
      </w:r>
      <w:r w:rsidRPr="007D0252">
        <w:rPr>
          <w:b/>
          <w:bCs/>
        </w:rPr>
        <w:t>.</w:t>
      </w:r>
    </w:p>
    <w:p w14:paraId="6A6509BA" w14:textId="2AFCA766" w:rsidR="00F743C6" w:rsidRDefault="00F743C6" w:rsidP="005C2620"/>
    <w:sectPr w:rsidR="00F743C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C300A"/>
    <w:multiLevelType w:val="hybridMultilevel"/>
    <w:tmpl w:val="DD0A53CA"/>
    <w:lvl w:ilvl="0" w:tplc="51768F5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C585E9A"/>
    <w:multiLevelType w:val="hybridMultilevel"/>
    <w:tmpl w:val="83303B8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4512678"/>
    <w:multiLevelType w:val="hybridMultilevel"/>
    <w:tmpl w:val="F70878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948075089">
    <w:abstractNumId w:val="0"/>
  </w:num>
  <w:num w:numId="2" w16cid:durableId="67580323">
    <w:abstractNumId w:val="2"/>
  </w:num>
  <w:num w:numId="3" w16cid:durableId="306594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20"/>
    <w:rsid w:val="00072649"/>
    <w:rsid w:val="00193217"/>
    <w:rsid w:val="001F53A4"/>
    <w:rsid w:val="00261992"/>
    <w:rsid w:val="00352A6D"/>
    <w:rsid w:val="003B7E61"/>
    <w:rsid w:val="004119DC"/>
    <w:rsid w:val="00487C87"/>
    <w:rsid w:val="004E7C41"/>
    <w:rsid w:val="005C2620"/>
    <w:rsid w:val="005D1858"/>
    <w:rsid w:val="0069227E"/>
    <w:rsid w:val="0070494B"/>
    <w:rsid w:val="0075011F"/>
    <w:rsid w:val="007D0252"/>
    <w:rsid w:val="007F58DF"/>
    <w:rsid w:val="0080720F"/>
    <w:rsid w:val="00875B04"/>
    <w:rsid w:val="008E7C65"/>
    <w:rsid w:val="0091265C"/>
    <w:rsid w:val="00926CD1"/>
    <w:rsid w:val="00940711"/>
    <w:rsid w:val="00AC33B0"/>
    <w:rsid w:val="00AF7060"/>
    <w:rsid w:val="00B027DA"/>
    <w:rsid w:val="00B95072"/>
    <w:rsid w:val="00C12108"/>
    <w:rsid w:val="00DB39AC"/>
    <w:rsid w:val="00DC0C52"/>
    <w:rsid w:val="00E609B6"/>
    <w:rsid w:val="00F743C6"/>
    <w:rsid w:val="00F96F95"/>
    <w:rsid w:val="00FF2F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D40F"/>
  <w15:chartTrackingRefBased/>
  <w15:docId w15:val="{DF74BD9F-3F6A-404B-8335-3862125B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i-FI"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27DA"/>
  </w:style>
  <w:style w:type="paragraph" w:styleId="Otsikko1">
    <w:name w:val="heading 1"/>
    <w:basedOn w:val="Normaali"/>
    <w:next w:val="Normaali"/>
    <w:link w:val="Otsikko1Char"/>
    <w:uiPriority w:val="9"/>
    <w:qFormat/>
    <w:rsid w:val="00B027DA"/>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B027D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Otsikko3">
    <w:name w:val="heading 3"/>
    <w:basedOn w:val="Normaali"/>
    <w:next w:val="Normaali"/>
    <w:link w:val="Otsikko3Char"/>
    <w:uiPriority w:val="9"/>
    <w:semiHidden/>
    <w:unhideWhenUsed/>
    <w:qFormat/>
    <w:rsid w:val="00B027DA"/>
    <w:pPr>
      <w:keepNext/>
      <w:keepLines/>
      <w:spacing w:before="160" w:after="0" w:line="240" w:lineRule="auto"/>
      <w:outlineLvl w:val="2"/>
    </w:pPr>
    <w:rPr>
      <w:rFonts w:asciiTheme="majorHAnsi" w:eastAsiaTheme="majorEastAsia" w:hAnsiTheme="majorHAnsi" w:cstheme="majorBidi"/>
      <w:sz w:val="32"/>
      <w:szCs w:val="32"/>
    </w:rPr>
  </w:style>
  <w:style w:type="paragraph" w:styleId="Otsikko4">
    <w:name w:val="heading 4"/>
    <w:basedOn w:val="Normaali"/>
    <w:next w:val="Normaali"/>
    <w:link w:val="Otsikko4Char"/>
    <w:uiPriority w:val="9"/>
    <w:semiHidden/>
    <w:unhideWhenUsed/>
    <w:qFormat/>
    <w:rsid w:val="00B027DA"/>
    <w:pPr>
      <w:keepNext/>
      <w:keepLines/>
      <w:spacing w:before="80" w:after="0"/>
      <w:outlineLvl w:val="3"/>
    </w:pPr>
    <w:rPr>
      <w:rFonts w:asciiTheme="majorHAnsi" w:eastAsiaTheme="majorEastAsia" w:hAnsiTheme="majorHAnsi" w:cstheme="majorBidi"/>
      <w:i/>
      <w:iCs/>
      <w:sz w:val="30"/>
      <w:szCs w:val="30"/>
    </w:rPr>
  </w:style>
  <w:style w:type="paragraph" w:styleId="Otsikko5">
    <w:name w:val="heading 5"/>
    <w:basedOn w:val="Normaali"/>
    <w:next w:val="Normaali"/>
    <w:link w:val="Otsikko5Char"/>
    <w:uiPriority w:val="9"/>
    <w:semiHidden/>
    <w:unhideWhenUsed/>
    <w:qFormat/>
    <w:rsid w:val="00B027DA"/>
    <w:pPr>
      <w:keepNext/>
      <w:keepLines/>
      <w:spacing w:before="40" w:after="0"/>
      <w:outlineLvl w:val="4"/>
    </w:pPr>
    <w:rPr>
      <w:rFonts w:asciiTheme="majorHAnsi" w:eastAsiaTheme="majorEastAsia" w:hAnsiTheme="majorHAnsi" w:cstheme="majorBidi"/>
      <w:sz w:val="28"/>
      <w:szCs w:val="28"/>
    </w:rPr>
  </w:style>
  <w:style w:type="paragraph" w:styleId="Otsikko6">
    <w:name w:val="heading 6"/>
    <w:basedOn w:val="Normaali"/>
    <w:next w:val="Normaali"/>
    <w:link w:val="Otsikko6Char"/>
    <w:uiPriority w:val="9"/>
    <w:semiHidden/>
    <w:unhideWhenUsed/>
    <w:qFormat/>
    <w:rsid w:val="00B027DA"/>
    <w:pPr>
      <w:keepNext/>
      <w:keepLines/>
      <w:spacing w:before="40" w:after="0"/>
      <w:outlineLvl w:val="5"/>
    </w:pPr>
    <w:rPr>
      <w:rFonts w:asciiTheme="majorHAnsi" w:eastAsiaTheme="majorEastAsia" w:hAnsiTheme="majorHAnsi" w:cstheme="majorBidi"/>
      <w:i/>
      <w:iCs/>
      <w:sz w:val="26"/>
      <w:szCs w:val="26"/>
    </w:rPr>
  </w:style>
  <w:style w:type="paragraph" w:styleId="Otsikko7">
    <w:name w:val="heading 7"/>
    <w:basedOn w:val="Normaali"/>
    <w:next w:val="Normaali"/>
    <w:link w:val="Otsikko7Char"/>
    <w:uiPriority w:val="9"/>
    <w:semiHidden/>
    <w:unhideWhenUsed/>
    <w:qFormat/>
    <w:rsid w:val="00B027DA"/>
    <w:pPr>
      <w:keepNext/>
      <w:keepLines/>
      <w:spacing w:before="40" w:after="0"/>
      <w:outlineLvl w:val="6"/>
    </w:pPr>
    <w:rPr>
      <w:rFonts w:asciiTheme="majorHAnsi" w:eastAsiaTheme="majorEastAsia" w:hAnsiTheme="majorHAnsi" w:cstheme="majorBidi"/>
      <w:sz w:val="24"/>
      <w:szCs w:val="24"/>
    </w:rPr>
  </w:style>
  <w:style w:type="paragraph" w:styleId="Otsikko8">
    <w:name w:val="heading 8"/>
    <w:basedOn w:val="Normaali"/>
    <w:next w:val="Normaali"/>
    <w:link w:val="Otsikko8Char"/>
    <w:uiPriority w:val="9"/>
    <w:semiHidden/>
    <w:unhideWhenUsed/>
    <w:qFormat/>
    <w:rsid w:val="00B027DA"/>
    <w:pPr>
      <w:keepNext/>
      <w:keepLines/>
      <w:spacing w:before="40" w:after="0"/>
      <w:outlineLvl w:val="7"/>
    </w:pPr>
    <w:rPr>
      <w:rFonts w:asciiTheme="majorHAnsi" w:eastAsiaTheme="majorEastAsia" w:hAnsiTheme="majorHAnsi" w:cstheme="majorBidi"/>
      <w:i/>
      <w:iCs/>
      <w:sz w:val="22"/>
      <w:szCs w:val="22"/>
    </w:rPr>
  </w:style>
  <w:style w:type="paragraph" w:styleId="Otsikko9">
    <w:name w:val="heading 9"/>
    <w:basedOn w:val="Normaali"/>
    <w:next w:val="Normaali"/>
    <w:link w:val="Otsikko9Char"/>
    <w:uiPriority w:val="9"/>
    <w:semiHidden/>
    <w:unhideWhenUsed/>
    <w:qFormat/>
    <w:rsid w:val="00B027DA"/>
    <w:pPr>
      <w:keepNext/>
      <w:keepLines/>
      <w:spacing w:before="40" w:after="0"/>
      <w:outlineLvl w:val="8"/>
    </w:pPr>
    <w:rPr>
      <w:b/>
      <w:bCs/>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027DA"/>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B027DA"/>
    <w:rPr>
      <w:rFonts w:asciiTheme="majorHAnsi" w:eastAsiaTheme="majorEastAsia" w:hAnsiTheme="majorHAnsi" w:cstheme="majorBidi"/>
      <w:sz w:val="32"/>
      <w:szCs w:val="32"/>
    </w:rPr>
  </w:style>
  <w:style w:type="character" w:customStyle="1" w:styleId="Otsikko3Char">
    <w:name w:val="Otsikko 3 Char"/>
    <w:basedOn w:val="Kappaleenoletusfontti"/>
    <w:link w:val="Otsikko3"/>
    <w:uiPriority w:val="9"/>
    <w:semiHidden/>
    <w:rsid w:val="00B027DA"/>
    <w:rPr>
      <w:rFonts w:asciiTheme="majorHAnsi" w:eastAsiaTheme="majorEastAsia" w:hAnsiTheme="majorHAnsi" w:cstheme="majorBidi"/>
      <w:sz w:val="32"/>
      <w:szCs w:val="32"/>
    </w:rPr>
  </w:style>
  <w:style w:type="character" w:customStyle="1" w:styleId="Otsikko4Char">
    <w:name w:val="Otsikko 4 Char"/>
    <w:basedOn w:val="Kappaleenoletusfontti"/>
    <w:link w:val="Otsikko4"/>
    <w:uiPriority w:val="9"/>
    <w:semiHidden/>
    <w:rsid w:val="00B027DA"/>
    <w:rPr>
      <w:rFonts w:asciiTheme="majorHAnsi" w:eastAsiaTheme="majorEastAsia" w:hAnsiTheme="majorHAnsi" w:cstheme="majorBidi"/>
      <w:i/>
      <w:iCs/>
      <w:sz w:val="30"/>
      <w:szCs w:val="30"/>
    </w:rPr>
  </w:style>
  <w:style w:type="character" w:customStyle="1" w:styleId="Otsikko5Char">
    <w:name w:val="Otsikko 5 Char"/>
    <w:basedOn w:val="Kappaleenoletusfontti"/>
    <w:link w:val="Otsikko5"/>
    <w:uiPriority w:val="9"/>
    <w:semiHidden/>
    <w:rsid w:val="00B027DA"/>
    <w:rPr>
      <w:rFonts w:asciiTheme="majorHAnsi" w:eastAsiaTheme="majorEastAsia" w:hAnsiTheme="majorHAnsi" w:cstheme="majorBidi"/>
      <w:sz w:val="28"/>
      <w:szCs w:val="28"/>
    </w:rPr>
  </w:style>
  <w:style w:type="character" w:customStyle="1" w:styleId="Otsikko6Char">
    <w:name w:val="Otsikko 6 Char"/>
    <w:basedOn w:val="Kappaleenoletusfontti"/>
    <w:link w:val="Otsikko6"/>
    <w:uiPriority w:val="9"/>
    <w:semiHidden/>
    <w:rsid w:val="00B027DA"/>
    <w:rPr>
      <w:rFonts w:asciiTheme="majorHAnsi" w:eastAsiaTheme="majorEastAsia" w:hAnsiTheme="majorHAnsi" w:cstheme="majorBidi"/>
      <w:i/>
      <w:iCs/>
      <w:sz w:val="26"/>
      <w:szCs w:val="26"/>
    </w:rPr>
  </w:style>
  <w:style w:type="character" w:customStyle="1" w:styleId="Otsikko7Char">
    <w:name w:val="Otsikko 7 Char"/>
    <w:basedOn w:val="Kappaleenoletusfontti"/>
    <w:link w:val="Otsikko7"/>
    <w:uiPriority w:val="9"/>
    <w:semiHidden/>
    <w:rsid w:val="00B027DA"/>
    <w:rPr>
      <w:rFonts w:asciiTheme="majorHAnsi" w:eastAsiaTheme="majorEastAsia" w:hAnsiTheme="majorHAnsi" w:cstheme="majorBidi"/>
      <w:sz w:val="24"/>
      <w:szCs w:val="24"/>
    </w:rPr>
  </w:style>
  <w:style w:type="character" w:customStyle="1" w:styleId="Otsikko8Char">
    <w:name w:val="Otsikko 8 Char"/>
    <w:basedOn w:val="Kappaleenoletusfontti"/>
    <w:link w:val="Otsikko8"/>
    <w:uiPriority w:val="9"/>
    <w:semiHidden/>
    <w:rsid w:val="00B027DA"/>
    <w:rPr>
      <w:rFonts w:asciiTheme="majorHAnsi" w:eastAsiaTheme="majorEastAsia" w:hAnsiTheme="majorHAnsi" w:cstheme="majorBidi"/>
      <w:i/>
      <w:iCs/>
      <w:sz w:val="22"/>
      <w:szCs w:val="22"/>
    </w:rPr>
  </w:style>
  <w:style w:type="character" w:customStyle="1" w:styleId="Otsikko9Char">
    <w:name w:val="Otsikko 9 Char"/>
    <w:basedOn w:val="Kappaleenoletusfontti"/>
    <w:link w:val="Otsikko9"/>
    <w:uiPriority w:val="9"/>
    <w:semiHidden/>
    <w:rsid w:val="00B027DA"/>
    <w:rPr>
      <w:b/>
      <w:bCs/>
      <w:i/>
      <w:iCs/>
    </w:rPr>
  </w:style>
  <w:style w:type="paragraph" w:styleId="Otsikko">
    <w:name w:val="Title"/>
    <w:basedOn w:val="Normaali"/>
    <w:next w:val="Normaali"/>
    <w:link w:val="OtsikkoChar"/>
    <w:uiPriority w:val="10"/>
    <w:qFormat/>
    <w:rsid w:val="00B027D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OtsikkoChar">
    <w:name w:val="Otsikko Char"/>
    <w:basedOn w:val="Kappaleenoletusfontti"/>
    <w:link w:val="Otsikko"/>
    <w:uiPriority w:val="10"/>
    <w:rsid w:val="00B027DA"/>
    <w:rPr>
      <w:rFonts w:asciiTheme="majorHAnsi" w:eastAsiaTheme="majorEastAsia" w:hAnsiTheme="majorHAnsi" w:cstheme="majorBidi"/>
      <w:caps/>
      <w:color w:val="44546A" w:themeColor="text2"/>
      <w:spacing w:val="30"/>
      <w:sz w:val="72"/>
      <w:szCs w:val="72"/>
    </w:rPr>
  </w:style>
  <w:style w:type="paragraph" w:styleId="Alaotsikko">
    <w:name w:val="Subtitle"/>
    <w:basedOn w:val="Normaali"/>
    <w:next w:val="Normaali"/>
    <w:link w:val="AlaotsikkoChar"/>
    <w:uiPriority w:val="11"/>
    <w:qFormat/>
    <w:rsid w:val="00B027DA"/>
    <w:pPr>
      <w:numPr>
        <w:ilvl w:val="1"/>
      </w:numPr>
      <w:jc w:val="center"/>
    </w:pPr>
    <w:rPr>
      <w:color w:val="44546A" w:themeColor="text2"/>
      <w:sz w:val="28"/>
      <w:szCs w:val="28"/>
    </w:rPr>
  </w:style>
  <w:style w:type="character" w:customStyle="1" w:styleId="AlaotsikkoChar">
    <w:name w:val="Alaotsikko Char"/>
    <w:basedOn w:val="Kappaleenoletusfontti"/>
    <w:link w:val="Alaotsikko"/>
    <w:uiPriority w:val="11"/>
    <w:rsid w:val="00B027DA"/>
    <w:rPr>
      <w:color w:val="44546A" w:themeColor="text2"/>
      <w:sz w:val="28"/>
      <w:szCs w:val="28"/>
    </w:rPr>
  </w:style>
  <w:style w:type="paragraph" w:styleId="Lainaus">
    <w:name w:val="Quote"/>
    <w:basedOn w:val="Normaali"/>
    <w:next w:val="Normaali"/>
    <w:link w:val="LainausChar"/>
    <w:uiPriority w:val="29"/>
    <w:qFormat/>
    <w:rsid w:val="00B027DA"/>
    <w:pPr>
      <w:spacing w:before="160"/>
      <w:ind w:left="720" w:right="720"/>
      <w:jc w:val="center"/>
    </w:pPr>
    <w:rPr>
      <w:i/>
      <w:iCs/>
      <w:color w:val="7B7B7B" w:themeColor="accent3" w:themeShade="BF"/>
      <w:sz w:val="24"/>
      <w:szCs w:val="24"/>
    </w:rPr>
  </w:style>
  <w:style w:type="character" w:customStyle="1" w:styleId="LainausChar">
    <w:name w:val="Lainaus Char"/>
    <w:basedOn w:val="Kappaleenoletusfontti"/>
    <w:link w:val="Lainaus"/>
    <w:uiPriority w:val="29"/>
    <w:rsid w:val="00B027DA"/>
    <w:rPr>
      <w:i/>
      <w:iCs/>
      <w:color w:val="7B7B7B" w:themeColor="accent3" w:themeShade="BF"/>
      <w:sz w:val="24"/>
      <w:szCs w:val="24"/>
    </w:rPr>
  </w:style>
  <w:style w:type="paragraph" w:styleId="Luettelokappale">
    <w:name w:val="List Paragraph"/>
    <w:basedOn w:val="Normaali"/>
    <w:uiPriority w:val="34"/>
    <w:qFormat/>
    <w:rsid w:val="005C2620"/>
    <w:pPr>
      <w:ind w:left="720"/>
      <w:contextualSpacing/>
    </w:pPr>
  </w:style>
  <w:style w:type="character" w:styleId="Voimakaskorostus">
    <w:name w:val="Intense Emphasis"/>
    <w:basedOn w:val="Kappaleenoletusfontti"/>
    <w:uiPriority w:val="21"/>
    <w:qFormat/>
    <w:rsid w:val="00B027DA"/>
    <w:rPr>
      <w:b/>
      <w:bCs/>
      <w:i/>
      <w:iCs/>
      <w:color w:val="auto"/>
    </w:rPr>
  </w:style>
  <w:style w:type="paragraph" w:styleId="Erottuvalainaus">
    <w:name w:val="Intense Quote"/>
    <w:basedOn w:val="Normaali"/>
    <w:next w:val="Normaali"/>
    <w:link w:val="ErottuvalainausChar"/>
    <w:uiPriority w:val="30"/>
    <w:qFormat/>
    <w:rsid w:val="00B027DA"/>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ErottuvalainausChar">
    <w:name w:val="Erottuva lainaus Char"/>
    <w:basedOn w:val="Kappaleenoletusfontti"/>
    <w:link w:val="Erottuvalainaus"/>
    <w:uiPriority w:val="30"/>
    <w:rsid w:val="00B027DA"/>
    <w:rPr>
      <w:rFonts w:asciiTheme="majorHAnsi" w:eastAsiaTheme="majorEastAsia" w:hAnsiTheme="majorHAnsi" w:cstheme="majorBidi"/>
      <w:caps/>
      <w:color w:val="2F5496" w:themeColor="accent1" w:themeShade="BF"/>
      <w:sz w:val="28"/>
      <w:szCs w:val="28"/>
    </w:rPr>
  </w:style>
  <w:style w:type="character" w:styleId="Erottuvaviittaus">
    <w:name w:val="Intense Reference"/>
    <w:basedOn w:val="Kappaleenoletusfontti"/>
    <w:uiPriority w:val="32"/>
    <w:qFormat/>
    <w:rsid w:val="00B027DA"/>
    <w:rPr>
      <w:b/>
      <w:bCs/>
      <w:caps w:val="0"/>
      <w:smallCaps/>
      <w:color w:val="auto"/>
      <w:spacing w:val="0"/>
      <w:u w:val="single"/>
    </w:rPr>
  </w:style>
  <w:style w:type="character" w:styleId="Hyperlinkki">
    <w:name w:val="Hyperlink"/>
    <w:basedOn w:val="Kappaleenoletusfontti"/>
    <w:uiPriority w:val="99"/>
    <w:unhideWhenUsed/>
    <w:rsid w:val="001F53A4"/>
    <w:rPr>
      <w:color w:val="0563C1" w:themeColor="hyperlink"/>
      <w:u w:val="single"/>
    </w:rPr>
  </w:style>
  <w:style w:type="character" w:styleId="Ratkaisematonmaininta">
    <w:name w:val="Unresolved Mention"/>
    <w:basedOn w:val="Kappaleenoletusfontti"/>
    <w:uiPriority w:val="99"/>
    <w:semiHidden/>
    <w:unhideWhenUsed/>
    <w:rsid w:val="001F53A4"/>
    <w:rPr>
      <w:color w:val="605E5C"/>
      <w:shd w:val="clear" w:color="auto" w:fill="E1DFDD"/>
    </w:rPr>
  </w:style>
  <w:style w:type="paragraph" w:styleId="Kuvaotsikko">
    <w:name w:val="caption"/>
    <w:basedOn w:val="Normaali"/>
    <w:next w:val="Normaali"/>
    <w:uiPriority w:val="35"/>
    <w:semiHidden/>
    <w:unhideWhenUsed/>
    <w:qFormat/>
    <w:rsid w:val="00B027DA"/>
    <w:pPr>
      <w:spacing w:line="240" w:lineRule="auto"/>
    </w:pPr>
    <w:rPr>
      <w:b/>
      <w:bCs/>
      <w:color w:val="404040" w:themeColor="text1" w:themeTint="BF"/>
      <w:sz w:val="16"/>
      <w:szCs w:val="16"/>
    </w:rPr>
  </w:style>
  <w:style w:type="character" w:styleId="Voimakas">
    <w:name w:val="Strong"/>
    <w:basedOn w:val="Kappaleenoletusfontti"/>
    <w:uiPriority w:val="22"/>
    <w:qFormat/>
    <w:rsid w:val="00B027DA"/>
    <w:rPr>
      <w:b/>
      <w:bCs/>
    </w:rPr>
  </w:style>
  <w:style w:type="character" w:styleId="Korostus">
    <w:name w:val="Emphasis"/>
    <w:basedOn w:val="Kappaleenoletusfontti"/>
    <w:uiPriority w:val="20"/>
    <w:qFormat/>
    <w:rsid w:val="00B027DA"/>
    <w:rPr>
      <w:i/>
      <w:iCs/>
      <w:color w:val="000000" w:themeColor="text1"/>
    </w:rPr>
  </w:style>
  <w:style w:type="paragraph" w:styleId="Eivli">
    <w:name w:val="No Spacing"/>
    <w:uiPriority w:val="1"/>
    <w:qFormat/>
    <w:rsid w:val="00B027DA"/>
    <w:pPr>
      <w:spacing w:after="0" w:line="240" w:lineRule="auto"/>
    </w:pPr>
  </w:style>
  <w:style w:type="character" w:styleId="Hienovarainenkorostus">
    <w:name w:val="Subtle Emphasis"/>
    <w:basedOn w:val="Kappaleenoletusfontti"/>
    <w:uiPriority w:val="19"/>
    <w:qFormat/>
    <w:rsid w:val="00B027DA"/>
    <w:rPr>
      <w:i/>
      <w:iCs/>
      <w:color w:val="595959" w:themeColor="text1" w:themeTint="A6"/>
    </w:rPr>
  </w:style>
  <w:style w:type="character" w:styleId="Hienovarainenviittaus">
    <w:name w:val="Subtle Reference"/>
    <w:basedOn w:val="Kappaleenoletusfontti"/>
    <w:uiPriority w:val="31"/>
    <w:qFormat/>
    <w:rsid w:val="00B027DA"/>
    <w:rPr>
      <w:caps w:val="0"/>
      <w:smallCaps/>
      <w:color w:val="404040" w:themeColor="text1" w:themeTint="BF"/>
      <w:spacing w:val="0"/>
      <w:u w:val="single" w:color="7F7F7F" w:themeColor="text1" w:themeTint="80"/>
    </w:rPr>
  </w:style>
  <w:style w:type="character" w:styleId="Kirjannimike">
    <w:name w:val="Book Title"/>
    <w:basedOn w:val="Kappaleenoletusfontti"/>
    <w:uiPriority w:val="33"/>
    <w:qFormat/>
    <w:rsid w:val="00B027DA"/>
    <w:rPr>
      <w:b/>
      <w:bCs/>
      <w:caps w:val="0"/>
      <w:smallCaps/>
      <w:spacing w:val="0"/>
    </w:rPr>
  </w:style>
  <w:style w:type="paragraph" w:styleId="Sisllysluettelonotsikko">
    <w:name w:val="TOC Heading"/>
    <w:basedOn w:val="Otsikko1"/>
    <w:next w:val="Normaali"/>
    <w:uiPriority w:val="39"/>
    <w:semiHidden/>
    <w:unhideWhenUsed/>
    <w:qFormat/>
    <w:rsid w:val="00B027D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mpere.fi/osallistu-ja-vaikuta/tee-aloite" TargetMode="External"/><Relationship Id="rId3" Type="http://schemas.openxmlformats.org/officeDocument/2006/relationships/settings" Target="settings.xml"/><Relationship Id="rId7" Type="http://schemas.openxmlformats.org/officeDocument/2006/relationships/hyperlink" Target="https://www.pirha.fi/palvelut/neuvonta-ja-ohj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na.larimo@pirha.fi" TargetMode="External"/><Relationship Id="rId5" Type="http://schemas.openxmlformats.org/officeDocument/2006/relationships/hyperlink" Target="https://asiakaspalaute.pirha.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b7a3c6a-18b6-4c53-85a8-0a0132044db9}" enabled="0" method="" siteId="{fb7a3c6a-18b6-4c53-85a8-0a0132044db9}"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6433</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 Ahtaanluoma</dc:creator>
  <cp:keywords/>
  <dc:description/>
  <cp:lastModifiedBy>Arja Ahtaanluoma</cp:lastModifiedBy>
  <cp:revision>3</cp:revision>
  <dcterms:created xsi:type="dcterms:W3CDTF">2025-07-29T14:22:00Z</dcterms:created>
  <dcterms:modified xsi:type="dcterms:W3CDTF">2025-07-29T14:23:00Z</dcterms:modified>
</cp:coreProperties>
</file>