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right" w:pos="9360"/>
        </w:tabs>
        <w:ind w:left="2340" w:hanging="2056"/>
      </w:pPr>
      <w:r>
        <w:rPr>
          <w:b w:val="1"/>
          <w:bCs w:val="1"/>
          <w:sz w:val="24"/>
          <w:szCs w:val="24"/>
          <w:rtl w:val="0"/>
          <w:lang w:val="de-DE"/>
        </w:rPr>
        <w:t>Suunniteltu ohjelma, yksinluistelu</w:t>
      </w:r>
    </w:p>
    <w:p>
      <w:pPr>
        <w:pStyle w:val="Normal.0"/>
        <w:tabs>
          <w:tab w:val="right" w:pos="9360"/>
        </w:tabs>
        <w:ind w:left="2340" w:hanging="2056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It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</w:rPr>
        <w:t>isen ja kaakkoisen alueen ISU-aluemestaruuskilpailut 25.-26.3.2017</w:t>
      </w:r>
      <w:r>
        <w:rPr>
          <w:b w:val="1"/>
          <w:bCs w:val="1"/>
          <w:sz w:val="24"/>
          <w:szCs w:val="24"/>
        </w:rPr>
        <w:tab/>
      </w:r>
    </w:p>
    <w:p>
      <w:pPr>
        <w:pStyle w:val="Normal.0"/>
        <w:jc w:val="center"/>
        <w:rPr>
          <w:b w:val="1"/>
          <w:bCs w:val="1"/>
          <w:sz w:val="16"/>
          <w:szCs w:val="16"/>
        </w:rPr>
      </w:pPr>
    </w:p>
    <w:p>
      <w:pPr>
        <w:pStyle w:val="Normal.0"/>
        <w:tabs>
          <w:tab w:val="left" w:pos="2700"/>
          <w:tab w:val="left" w:pos="3960"/>
          <w:tab w:val="left" w:pos="4860"/>
          <w:tab w:val="left" w:pos="6300"/>
          <w:tab w:val="left" w:pos="7380"/>
          <w:tab w:val="left" w:pos="810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</w:r>
    </w:p>
    <w:p>
      <w:pPr>
        <w:pStyle w:val="Normal.0"/>
        <w:rPr>
          <w:sz w:val="8"/>
          <w:szCs w:val="8"/>
        </w:rPr>
      </w:pPr>
    </w:p>
    <w:tbl>
      <w:tblPr>
        <w:tblW w:w="1100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001"/>
      </w:tblGrid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31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2951" w:hanging="2951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Seura:</w:t>
              <w:tab/>
            </w:r>
            <w:r>
              <w:rPr>
                <w:b w:val="1"/>
                <w:bCs w:val="1"/>
                <w:sz w:val="22"/>
                <w:szCs w:val="22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31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2951" w:hanging="2951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Sarja:</w:t>
            </w:r>
            <w:r>
              <w:rPr>
                <w:sz w:val="18"/>
                <w:szCs w:val="18"/>
                <w:rtl w:val="0"/>
              </w:rPr>
              <w:t xml:space="preserve"> </w:t>
              <w:tab/>
            </w:r>
            <w:r>
              <w:rPr>
                <w:b w:val="1"/>
                <w:bCs w:val="1"/>
                <w:sz w:val="22"/>
                <w:szCs w:val="22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31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2951" w:hanging="2951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Kilpailija</w:t>
            </w:r>
            <w:r>
              <w:rPr>
                <w:sz w:val="18"/>
                <w:szCs w:val="18"/>
              </w:rPr>
              <w:tab/>
            </w:r>
            <w:r>
              <w:rPr>
                <w:b w:val="1"/>
                <w:bCs w:val="1"/>
                <w:sz w:val="22"/>
                <w:szCs w:val="22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31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2951" w:hanging="2951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</w:rPr>
              <w:t xml:space="preserve">Musiikki (teema) 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 xml:space="preserve">– 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lyhytohjelma:</w:t>
            </w:r>
            <w:r>
              <w:rPr>
                <w:b w:val="0"/>
                <w:bCs w:val="0"/>
                <w:sz w:val="18"/>
                <w:szCs w:val="18"/>
              </w:rPr>
              <w:tab/>
            </w:r>
            <w:r>
              <w:rPr>
                <w:b w:val="1"/>
                <w:bCs w:val="1"/>
                <w:sz w:val="22"/>
                <w:szCs w:val="22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31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2951" w:hanging="2951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</w:rPr>
              <w:t xml:space="preserve">Musiikki (teema) 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 xml:space="preserve">– 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vapaaohjelma:</w:t>
            </w:r>
            <w:r>
              <w:rPr>
                <w:b w:val="0"/>
                <w:bCs w:val="0"/>
                <w:sz w:val="18"/>
                <w:szCs w:val="18"/>
                <w:rtl w:val="0"/>
              </w:rPr>
              <w:t xml:space="preserve"> </w:t>
              <w:tab/>
            </w:r>
            <w:r>
              <w:rPr>
                <w:b w:val="1"/>
                <w:bCs w:val="1"/>
                <w:sz w:val="22"/>
                <w:szCs w:val="22"/>
                <w:rtl w:val="0"/>
              </w:rPr>
              <w:t>     </w:t>
            </w:r>
          </w:p>
        </w:tc>
      </w:tr>
    </w:tbl>
    <w:p>
      <w:pPr>
        <w:pStyle w:val="Normal.0"/>
        <w:widowControl w:val="0"/>
        <w:jc w:val="center"/>
        <w:rPr>
          <w:sz w:val="8"/>
          <w:szCs w:val="8"/>
        </w:rPr>
      </w:pPr>
    </w:p>
    <w:p>
      <w:pPr>
        <w:pStyle w:val="Normal.0"/>
        <w:rPr>
          <w:sz w:val="10"/>
          <w:szCs w:val="10"/>
        </w:rPr>
      </w:pPr>
    </w:p>
    <w:tbl>
      <w:tblPr>
        <w:tblW w:w="1096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20"/>
        <w:gridCol w:w="4320"/>
        <w:gridCol w:w="236"/>
        <w:gridCol w:w="900"/>
        <w:gridCol w:w="4590"/>
      </w:tblGrid>
      <w:tr>
        <w:tblPrEx>
          <w:shd w:val="clear" w:color="auto" w:fill="d0ddef"/>
        </w:tblPrEx>
        <w:trPr>
          <w:trHeight w:val="253" w:hRule="atLeast"/>
        </w:trPr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aika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Elementit lyhytohjelma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aika</w:t>
            </w:r>
          </w:p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Elementit vapaaluistelu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236"/>
            <w:vMerge w:val="restart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</w:tbl>
    <w:p>
      <w:pPr>
        <w:pStyle w:val="Normal.0"/>
        <w:widowControl w:val="0"/>
        <w:jc w:val="center"/>
        <w:rPr>
          <w:sz w:val="10"/>
          <w:szCs w:val="10"/>
        </w:rPr>
      </w:pPr>
    </w:p>
    <w:p>
      <w:pPr>
        <w:pStyle w:val="Normal.0"/>
        <w:rPr>
          <w:sz w:val="10"/>
          <w:szCs w:val="10"/>
        </w:rPr>
      </w:pPr>
    </w:p>
    <w:p>
      <w:pPr>
        <w:pStyle w:val="Normal.0"/>
        <w:rPr>
          <w:sz w:val="10"/>
          <w:szCs w:val="10"/>
        </w:rPr>
      </w:pPr>
    </w:p>
    <w:p>
      <w:pPr>
        <w:pStyle w:val="Normal.0"/>
        <w:tabs>
          <w:tab w:val="left" w:pos="9132"/>
        </w:tabs>
        <w:ind w:left="2700" w:hanging="2700"/>
        <w:rPr>
          <w:u w:val="single"/>
        </w:rPr>
      </w:pPr>
      <w:r>
        <w:rPr>
          <w:sz w:val="18"/>
          <w:szCs w:val="18"/>
          <w:rtl w:val="0"/>
          <w:lang w:val="de-DE"/>
        </w:rPr>
        <w:t>P</w:t>
      </w:r>
      <w:r>
        <w:rPr>
          <w:sz w:val="18"/>
          <w:szCs w:val="18"/>
          <w:rtl w:val="0"/>
          <w:lang w:val="de-DE"/>
        </w:rPr>
        <w:t>ä</w:t>
      </w:r>
      <w:r>
        <w:rPr>
          <w:sz w:val="18"/>
          <w:szCs w:val="18"/>
          <w:rtl w:val="0"/>
          <w:lang w:val="de-DE"/>
        </w:rPr>
        <w:t>iv</w:t>
      </w:r>
      <w:r>
        <w:rPr>
          <w:sz w:val="18"/>
          <w:szCs w:val="18"/>
          <w:rtl w:val="0"/>
          <w:lang w:val="de-DE"/>
        </w:rPr>
        <w:t>ä</w:t>
      </w:r>
      <w:r>
        <w:rPr>
          <w:sz w:val="18"/>
          <w:szCs w:val="18"/>
          <w:rtl w:val="0"/>
          <w:lang w:val="de-DE"/>
        </w:rPr>
        <w:t>m</w:t>
      </w:r>
      <w:r>
        <w:rPr>
          <w:sz w:val="18"/>
          <w:szCs w:val="18"/>
          <w:rtl w:val="0"/>
          <w:lang w:val="de-DE"/>
        </w:rPr>
        <w:t>ää</w:t>
      </w:r>
      <w:r>
        <w:rPr>
          <w:sz w:val="18"/>
          <w:szCs w:val="18"/>
          <w:rtl w:val="0"/>
          <w:lang w:val="de-DE"/>
        </w:rPr>
        <w:t>r</w:t>
      </w:r>
      <w:r>
        <w:rPr>
          <w:sz w:val="18"/>
          <w:szCs w:val="18"/>
          <w:rtl w:val="0"/>
          <w:lang w:val="de-DE"/>
        </w:rPr>
        <w:t>ä</w:t>
      </w:r>
      <w:r>
        <w:rPr>
          <w:sz w:val="18"/>
          <w:szCs w:val="18"/>
          <w:rtl w:val="0"/>
          <w:lang w:val="de-DE"/>
        </w:rPr>
        <w:t>, allekirjoitus</w:t>
        <w:tab/>
      </w:r>
      <w:r>
        <w:rPr>
          <w:u w:val="single"/>
          <w:rtl w:val="0"/>
          <w:lang w:val="de-DE"/>
        </w:rPr>
        <w:t>     </w:t>
        <w:tab/>
      </w:r>
    </w:p>
    <w:p>
      <w:pPr>
        <w:pStyle w:val="Normal.0"/>
        <w:tabs>
          <w:tab w:val="left" w:pos="9132"/>
        </w:tabs>
        <w:ind w:left="2700" w:hanging="2700"/>
        <w:rPr>
          <w:sz w:val="8"/>
          <w:szCs w:val="8"/>
          <w:u w:val="single"/>
        </w:rPr>
      </w:pPr>
    </w:p>
    <w:p>
      <w:pPr>
        <w:pStyle w:val="Normal.0"/>
        <w:ind w:left="4860" w:hanging="4152"/>
        <w:rPr>
          <w:sz w:val="18"/>
          <w:szCs w:val="18"/>
        </w:rPr>
      </w:pPr>
    </w:p>
    <w:p>
      <w:pPr>
        <w:pStyle w:val="Normal.0"/>
        <w:ind w:left="2694" w:hanging="2694"/>
      </w:pPr>
      <w:r>
        <w:rPr>
          <w:sz w:val="18"/>
          <w:szCs w:val="18"/>
          <w:rtl w:val="0"/>
          <w:lang w:val="de-DE"/>
        </w:rPr>
        <w:t xml:space="preserve">palautus: 13.2.2017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"mailto:kisat.kkjt@gmail.com"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kisat.kkjt@gmail.com</w:t>
      </w:r>
      <w:r>
        <w:rPr/>
        <w:fldChar w:fldCharType="end" w:fldLock="0"/>
      </w:r>
      <w:r>
        <w:rPr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680" w:right="1134" w:bottom="680" w:left="1134" w:header="510" w:footer="51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Linkki">
    <w:name w:val="Linkki"/>
    <w:rPr>
      <w:color w:val="0000ff"/>
      <w:u w:val="single" w:color="0000ff"/>
    </w:rPr>
  </w:style>
  <w:style w:type="character" w:styleId="Hyperlink.0">
    <w:name w:val="Hyperlink.0"/>
    <w:basedOn w:val="Linkki"/>
    <w:next w:val="Hyperlink.0"/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