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7906" w14:textId="77777777" w:rsidR="006C6000" w:rsidRPr="009C6401" w:rsidRDefault="00656FE0" w:rsidP="0059224F">
      <w:pPr>
        <w:pStyle w:val="Otsikko1"/>
        <w:rPr>
          <w:lang w:val="en-US"/>
        </w:rPr>
      </w:pPr>
      <w:r w:rsidRPr="009C6401">
        <w:rPr>
          <w:lang w:val="en-US"/>
        </w:rPr>
        <w:t>GWS Insurance Fund</w:t>
      </w:r>
    </w:p>
    <w:p w14:paraId="5F87A20F" w14:textId="77777777" w:rsidR="00656FE0" w:rsidRDefault="00656FE0" w:rsidP="0059224F">
      <w:pPr>
        <w:pStyle w:val="Otsikko2"/>
        <w:rPr>
          <w:color w:val="auto"/>
          <w:lang w:val="en-US"/>
        </w:rPr>
      </w:pPr>
      <w:r w:rsidRPr="0059224F">
        <w:rPr>
          <w:color w:val="auto"/>
          <w:lang w:val="en-US"/>
        </w:rPr>
        <w:t>Compensates</w:t>
      </w:r>
      <w:r w:rsidR="009C6401" w:rsidRPr="0059224F">
        <w:rPr>
          <w:color w:val="auto"/>
          <w:lang w:val="en-US"/>
        </w:rPr>
        <w:t xml:space="preserve"> as reimbursement</w:t>
      </w:r>
      <w:r w:rsidR="0059224F">
        <w:rPr>
          <w:color w:val="auto"/>
          <w:lang w:val="en-US"/>
        </w:rPr>
        <w:t>s</w:t>
      </w:r>
      <w:r w:rsidRPr="0059224F">
        <w:rPr>
          <w:color w:val="auto"/>
          <w:lang w:val="en-US"/>
        </w:rPr>
        <w:t>:</w:t>
      </w:r>
    </w:p>
    <w:p w14:paraId="71611334" w14:textId="77777777" w:rsidR="0059224F" w:rsidRPr="0059224F" w:rsidRDefault="0059224F" w:rsidP="0059224F">
      <w:pPr>
        <w:rPr>
          <w:lang w:val="en-US"/>
        </w:rPr>
      </w:pPr>
    </w:p>
    <w:p w14:paraId="342AB876" w14:textId="77777777" w:rsidR="00656FE0" w:rsidRDefault="00656FE0" w:rsidP="00656FE0">
      <w:pPr>
        <w:rPr>
          <w:lang w:val="en-US"/>
        </w:rPr>
      </w:pPr>
      <w:r w:rsidRPr="00656FE0">
        <w:rPr>
          <w:lang w:val="en-US"/>
        </w:rPr>
        <w:t xml:space="preserve">1a) 75% of the </w:t>
      </w:r>
      <w:r w:rsidR="00884B51" w:rsidRPr="00656FE0">
        <w:rPr>
          <w:lang w:val="en-US"/>
        </w:rPr>
        <w:t>costs of doctor’s fee</w:t>
      </w:r>
      <w:r w:rsidRPr="00656FE0">
        <w:rPr>
          <w:lang w:val="en-US"/>
        </w:rPr>
        <w:t xml:space="preserve"> (both GP and </w:t>
      </w:r>
      <w:r>
        <w:rPr>
          <w:lang w:val="en-US"/>
        </w:rPr>
        <w:t>a Specialist</w:t>
      </w:r>
      <w:r w:rsidR="00884B51">
        <w:rPr>
          <w:lang w:val="en-US"/>
        </w:rPr>
        <w:t>) up to the maximum sum of 84 euros</w:t>
      </w:r>
      <w:r>
        <w:rPr>
          <w:lang w:val="en-US"/>
        </w:rPr>
        <w:t xml:space="preserve"> per appointment. This does not include costs of dental health care which will be compensated according to rule 8.</w:t>
      </w:r>
    </w:p>
    <w:p w14:paraId="65F36965" w14:textId="58DFA75C" w:rsidR="00656FE0" w:rsidRDefault="00656FE0" w:rsidP="00656FE0">
      <w:pPr>
        <w:rPr>
          <w:lang w:val="en-US"/>
        </w:rPr>
      </w:pPr>
      <w:r>
        <w:rPr>
          <w:lang w:val="en-US"/>
        </w:rPr>
        <w:t>b) 75% of the cost of an appointment in a public health care center, examinations and laboratory tests, h</w:t>
      </w:r>
      <w:r w:rsidR="001C3736">
        <w:rPr>
          <w:lang w:val="en-US"/>
        </w:rPr>
        <w:t>ospital outpatient charges</w:t>
      </w:r>
      <w:r w:rsidR="00302FF6">
        <w:rPr>
          <w:lang w:val="en-US"/>
        </w:rPr>
        <w:t xml:space="preserve"> </w:t>
      </w:r>
      <w:r w:rsidR="001C3736">
        <w:rPr>
          <w:lang w:val="en-US"/>
        </w:rPr>
        <w:t xml:space="preserve">and surgical operations in a public hospital. </w:t>
      </w:r>
    </w:p>
    <w:p w14:paraId="461F426D" w14:textId="77777777" w:rsidR="001C3736" w:rsidRDefault="001C3736" w:rsidP="00656FE0">
      <w:pPr>
        <w:rPr>
          <w:lang w:val="en-US"/>
        </w:rPr>
      </w:pPr>
      <w:r>
        <w:rPr>
          <w:lang w:val="en-US"/>
        </w:rPr>
        <w:t xml:space="preserve">c) </w:t>
      </w:r>
      <w:r w:rsidR="00884B51">
        <w:rPr>
          <w:lang w:val="en-US"/>
        </w:rPr>
        <w:t>The cost of s</w:t>
      </w:r>
      <w:r>
        <w:rPr>
          <w:lang w:val="en-US"/>
        </w:rPr>
        <w:t>ick leave certificate demanded by one’s employer</w:t>
      </w:r>
      <w:r w:rsidR="00884B51">
        <w:rPr>
          <w:lang w:val="en-US"/>
        </w:rPr>
        <w:t>.</w:t>
      </w:r>
      <w:r>
        <w:rPr>
          <w:lang w:val="en-US"/>
        </w:rPr>
        <w:t xml:space="preserve"> </w:t>
      </w:r>
    </w:p>
    <w:p w14:paraId="3844174E" w14:textId="77777777" w:rsidR="001C3736" w:rsidRDefault="00400BD4" w:rsidP="00656FE0">
      <w:pPr>
        <w:rPr>
          <w:lang w:val="en-US"/>
        </w:rPr>
      </w:pPr>
      <w:r>
        <w:rPr>
          <w:lang w:val="en-US"/>
        </w:rPr>
        <w:t>d) 50% of psychologist’s appointment fee, max 5 appointments annually</w:t>
      </w:r>
    </w:p>
    <w:p w14:paraId="273EDEA8" w14:textId="1D261435" w:rsidR="00400BD4" w:rsidRDefault="00400BD4" w:rsidP="00656FE0">
      <w:pPr>
        <w:rPr>
          <w:lang w:val="en-US"/>
        </w:rPr>
      </w:pPr>
      <w:r>
        <w:rPr>
          <w:lang w:val="en-US"/>
        </w:rPr>
        <w:t>2a)</w:t>
      </w:r>
      <w:r w:rsidR="00CF58D2">
        <w:rPr>
          <w:lang w:val="en-US"/>
        </w:rPr>
        <w:t xml:space="preserve"> Hospital fee </w:t>
      </w:r>
      <w:r w:rsidR="0059224F">
        <w:rPr>
          <w:lang w:val="en-US"/>
        </w:rPr>
        <w:t xml:space="preserve"> up to 180 due to same medical condition/illness.</w:t>
      </w:r>
    </w:p>
    <w:p w14:paraId="31F0AC46" w14:textId="5AB5518E" w:rsidR="00CF58D2" w:rsidRDefault="00CF58D2" w:rsidP="00656FE0">
      <w:pPr>
        <w:rPr>
          <w:lang w:val="en-US"/>
        </w:rPr>
      </w:pPr>
      <w:r>
        <w:rPr>
          <w:lang w:val="en-US"/>
        </w:rPr>
        <w:t>b) Rehabilitation center fe</w:t>
      </w:r>
      <w:r w:rsidR="00302FF6">
        <w:rPr>
          <w:lang w:val="en-US"/>
        </w:rPr>
        <w:t>e</w:t>
      </w:r>
      <w:r w:rsidR="0059224F">
        <w:rPr>
          <w:lang w:val="en-US"/>
        </w:rPr>
        <w:t xml:space="preserve">  up to 30 days of the first intervention. </w:t>
      </w:r>
    </w:p>
    <w:p w14:paraId="790DB9B7" w14:textId="77777777" w:rsidR="0059224F" w:rsidRDefault="0059224F" w:rsidP="00656FE0">
      <w:pPr>
        <w:rPr>
          <w:lang w:val="en-US"/>
        </w:rPr>
      </w:pPr>
      <w:r>
        <w:rPr>
          <w:lang w:val="en-US"/>
        </w:rPr>
        <w:t xml:space="preserve">c) Cost of the operating room fee in a private hospital, maximum amount of 150 euros per treatment session/appointment. </w:t>
      </w:r>
    </w:p>
    <w:p w14:paraId="1E9A9BD7" w14:textId="77777777" w:rsidR="009C6401" w:rsidRDefault="009C6401" w:rsidP="00656FE0">
      <w:pPr>
        <w:rPr>
          <w:lang w:val="en-US"/>
        </w:rPr>
      </w:pPr>
      <w:r>
        <w:rPr>
          <w:lang w:val="en-US"/>
        </w:rPr>
        <w:t xml:space="preserve">3) 85 % of the cost of necessary medicinal expenses, clinical nutrients and emollient creams. Medicinal products need to be prescribed by a doctor and confirmed as reimbursable by the Pharmaceuticals Pricing Board (HILA). The reimbursement is calculated according to the Reference Pricing System. Should one purchase a medicinal product more expensive than the </w:t>
      </w:r>
      <w:r w:rsidR="00E81C21">
        <w:rPr>
          <w:lang w:val="en-US"/>
        </w:rPr>
        <w:t xml:space="preserve">equivalent product from the Reference Pricing System even though there has been a more affordable alternative, the remainder cost will not be compensated by the fund. </w:t>
      </w:r>
    </w:p>
    <w:p w14:paraId="2C595269" w14:textId="43722B47" w:rsidR="00E81C21" w:rsidRDefault="00E81C21" w:rsidP="00656FE0">
      <w:pPr>
        <w:rPr>
          <w:lang w:val="en-US"/>
        </w:rPr>
      </w:pPr>
      <w:r>
        <w:rPr>
          <w:lang w:val="en-US"/>
        </w:rPr>
        <w:t>4a) 75% of the cost of physiotherapy prescribed by a doctor. 10 appointments annually. OR</w:t>
      </w:r>
    </w:p>
    <w:p w14:paraId="79BB4EAC" w14:textId="0DF32B52" w:rsidR="00E81C21" w:rsidRDefault="00E81C21" w:rsidP="00656FE0">
      <w:pPr>
        <w:rPr>
          <w:lang w:val="en-US"/>
        </w:rPr>
      </w:pPr>
      <w:r>
        <w:rPr>
          <w:lang w:val="en-US"/>
        </w:rPr>
        <w:t>b) 75% of the cost of massage, naprapath, acupuncture, osteopath or naprapath treatments prescribed by a doctor. 10 appointments annually.  AND</w:t>
      </w:r>
    </w:p>
    <w:p w14:paraId="21C61618" w14:textId="44D1AB2D" w:rsidR="00E81C21" w:rsidRDefault="00E81C21" w:rsidP="00656FE0">
      <w:pPr>
        <w:rPr>
          <w:lang w:val="en-US"/>
        </w:rPr>
      </w:pPr>
      <w:r>
        <w:rPr>
          <w:lang w:val="en-US"/>
        </w:rPr>
        <w:t>c) 50% of the</w:t>
      </w:r>
      <w:r w:rsidR="00884B51">
        <w:rPr>
          <w:lang w:val="en-US"/>
        </w:rPr>
        <w:t xml:space="preserve"> cost of foot treatment</w:t>
      </w:r>
      <w:r>
        <w:rPr>
          <w:lang w:val="en-US"/>
        </w:rPr>
        <w:t xml:space="preserve"> prescribed by a doctor. The therapist must be a registered professional. </w:t>
      </w:r>
    </w:p>
    <w:p w14:paraId="474A6911" w14:textId="77777777" w:rsidR="00E81C21" w:rsidRDefault="00E81C21" w:rsidP="00656FE0">
      <w:pPr>
        <w:rPr>
          <w:lang w:val="en-US"/>
        </w:rPr>
      </w:pPr>
      <w:r>
        <w:rPr>
          <w:lang w:val="en-US"/>
        </w:rPr>
        <w:t xml:space="preserve">5) 75 % of the cost of laboratory tests, pathological tests, radiological tests and treatments and cytostatic treatment and dialysis treatment </w:t>
      </w:r>
      <w:r w:rsidR="00C31B4C">
        <w:rPr>
          <w:lang w:val="en-US"/>
        </w:rPr>
        <w:t xml:space="preserve">prescribed by a doctor. The maximum </w:t>
      </w:r>
      <w:r w:rsidR="00884B51">
        <w:rPr>
          <w:lang w:val="en-US"/>
        </w:rPr>
        <w:t>amount of reimbursement is 840 e</w:t>
      </w:r>
      <w:r w:rsidR="00C31B4C">
        <w:rPr>
          <w:lang w:val="en-US"/>
        </w:rPr>
        <w:t xml:space="preserve">uros annually. </w:t>
      </w:r>
    </w:p>
    <w:p w14:paraId="0CAD7C8F" w14:textId="423EC282" w:rsidR="00C31B4C" w:rsidRDefault="00C31B4C" w:rsidP="00656FE0">
      <w:pPr>
        <w:rPr>
          <w:lang w:val="en-US"/>
        </w:rPr>
      </w:pPr>
      <w:r>
        <w:rPr>
          <w:lang w:val="en-US"/>
        </w:rPr>
        <w:t>6) The copayment of necessary</w:t>
      </w:r>
      <w:r w:rsidR="00884B51">
        <w:rPr>
          <w:lang w:val="en-US"/>
        </w:rPr>
        <w:t xml:space="preserve"> travel cost due to sickness when</w:t>
      </w:r>
      <w:r>
        <w:rPr>
          <w:lang w:val="en-US"/>
        </w:rPr>
        <w:t xml:space="preserve"> the rest of the cost is compensated by Kela. One-way copayment is </w:t>
      </w:r>
      <w:r w:rsidR="00302FF6">
        <w:rPr>
          <w:lang w:val="en-US"/>
        </w:rPr>
        <w:t>25</w:t>
      </w:r>
      <w:r>
        <w:rPr>
          <w:lang w:val="en-US"/>
        </w:rPr>
        <w:t xml:space="preserve"> euros 20</w:t>
      </w:r>
      <w:r w:rsidR="00302FF6">
        <w:rPr>
          <w:lang w:val="en-US"/>
        </w:rPr>
        <w:t>2</w:t>
      </w:r>
      <w:r w:rsidR="006F3C7E">
        <w:rPr>
          <w:lang w:val="en-US"/>
        </w:rPr>
        <w:t>3</w:t>
      </w:r>
      <w:r>
        <w:rPr>
          <w:lang w:val="en-US"/>
        </w:rPr>
        <w:t xml:space="preserve">.  </w:t>
      </w:r>
    </w:p>
    <w:p w14:paraId="76902315" w14:textId="77777777" w:rsidR="00C31B4C" w:rsidRDefault="00C31B4C" w:rsidP="00656FE0">
      <w:pPr>
        <w:rPr>
          <w:lang w:val="en-US"/>
        </w:rPr>
      </w:pPr>
      <w:r>
        <w:rPr>
          <w:lang w:val="en-US"/>
        </w:rPr>
        <w:t>7</w:t>
      </w:r>
      <w:r w:rsidR="005409B0">
        <w:rPr>
          <w:lang w:val="en-US"/>
        </w:rPr>
        <w:t>a</w:t>
      </w:r>
      <w:r>
        <w:rPr>
          <w:lang w:val="en-US"/>
        </w:rPr>
        <w:t xml:space="preserve">) 75% of the cost of bandages, assistive devices and prostheses every other year up to the maximum compensation of 134 euros when the products are prescribed by a doctor and there is no way to obtain these products </w:t>
      </w:r>
      <w:r w:rsidR="005409B0">
        <w:rPr>
          <w:lang w:val="en-US"/>
        </w:rPr>
        <w:t>for free</w:t>
      </w:r>
      <w:r w:rsidR="00884B51">
        <w:rPr>
          <w:lang w:val="en-US"/>
        </w:rPr>
        <w:t xml:space="preserve"> (for example from local health care center)</w:t>
      </w:r>
      <w:r w:rsidR="005409B0">
        <w:rPr>
          <w:lang w:val="en-US"/>
        </w:rPr>
        <w:t xml:space="preserve">. </w:t>
      </w:r>
    </w:p>
    <w:p w14:paraId="129ED21F" w14:textId="77777777" w:rsidR="005409B0" w:rsidRDefault="005409B0" w:rsidP="00656FE0">
      <w:pPr>
        <w:rPr>
          <w:lang w:val="en-US"/>
        </w:rPr>
      </w:pPr>
      <w:r>
        <w:rPr>
          <w:lang w:val="en-US"/>
        </w:rPr>
        <w:lastRenderedPageBreak/>
        <w:t xml:space="preserve">b) 75 % of the cost of medical devices, appliances and meters (e.g. blood pressure meters) every other year up to the maximum compensation of 134 euros. </w:t>
      </w:r>
    </w:p>
    <w:p w14:paraId="71EF9B8B" w14:textId="4C48ABA0" w:rsidR="00CF58D2" w:rsidRDefault="005409B0" w:rsidP="00656FE0">
      <w:pPr>
        <w:rPr>
          <w:lang w:val="en-US"/>
        </w:rPr>
      </w:pPr>
      <w:r>
        <w:rPr>
          <w:lang w:val="en-US"/>
        </w:rPr>
        <w:t xml:space="preserve">8) </w:t>
      </w:r>
      <w:r w:rsidR="006F3C7E">
        <w:rPr>
          <w:lang w:val="en-US"/>
        </w:rPr>
        <w:t>100</w:t>
      </w:r>
      <w:r>
        <w:rPr>
          <w:lang w:val="en-US"/>
        </w:rPr>
        <w:t xml:space="preserve"> % of the cost of the cost of dentist, specialized dental technician and dental hygienist, orthodontics and prosthetic treatment, up to the maximum compensation of </w:t>
      </w:r>
      <w:r w:rsidR="006F3C7E">
        <w:rPr>
          <w:lang w:val="en-US"/>
        </w:rPr>
        <w:t xml:space="preserve">300 </w:t>
      </w:r>
      <w:r>
        <w:rPr>
          <w:lang w:val="en-US"/>
        </w:rPr>
        <w:t xml:space="preserve">euros annually. </w:t>
      </w:r>
    </w:p>
    <w:p w14:paraId="102F0AC0" w14:textId="58383B4F" w:rsidR="005409B0" w:rsidRDefault="00CF58D2" w:rsidP="00656FE0">
      <w:pPr>
        <w:rPr>
          <w:lang w:val="en-US"/>
        </w:rPr>
      </w:pPr>
      <w:r>
        <w:rPr>
          <w:lang w:val="en-US"/>
        </w:rPr>
        <w:t xml:space="preserve">9) </w:t>
      </w:r>
      <w:r w:rsidR="006F3C7E">
        <w:rPr>
          <w:lang w:val="en-US"/>
        </w:rPr>
        <w:t>300</w:t>
      </w:r>
      <w:r>
        <w:rPr>
          <w:lang w:val="en-US"/>
        </w:rPr>
        <w:t xml:space="preserve"> euros of the cost of spectacles or contact lenses prescribed by an ophthalmologist or an optician. The reimbursement can be paid every third year. </w:t>
      </w:r>
    </w:p>
    <w:p w14:paraId="77BC26E9" w14:textId="77777777" w:rsidR="00CF58D2" w:rsidRDefault="00CF58D2" w:rsidP="00656FE0">
      <w:pPr>
        <w:rPr>
          <w:lang w:val="en-US"/>
        </w:rPr>
      </w:pPr>
      <w:r>
        <w:rPr>
          <w:lang w:val="en-US"/>
        </w:rPr>
        <w:t xml:space="preserve">10) Burial assistance of 1000 euros should a member of the fund die. </w:t>
      </w:r>
    </w:p>
    <w:p w14:paraId="082DBD92" w14:textId="77777777" w:rsidR="00E81C21" w:rsidRDefault="00E81C21" w:rsidP="00656FE0">
      <w:pPr>
        <w:rPr>
          <w:lang w:val="en-US"/>
        </w:rPr>
      </w:pPr>
    </w:p>
    <w:p w14:paraId="5DCE4681" w14:textId="77777777" w:rsidR="00E81C21" w:rsidRDefault="00587314" w:rsidP="00656FE0">
      <w:pPr>
        <w:rPr>
          <w:b/>
          <w:lang w:val="en-US"/>
        </w:rPr>
      </w:pPr>
      <w:r>
        <w:rPr>
          <w:b/>
          <w:lang w:val="en-US"/>
        </w:rPr>
        <w:t>Membership fee is 1,4</w:t>
      </w:r>
      <w:r w:rsidR="00884B51" w:rsidRPr="00884B51">
        <w:rPr>
          <w:b/>
          <w:lang w:val="en-US"/>
        </w:rPr>
        <w:t xml:space="preserve"> % of one’s </w:t>
      </w:r>
      <w:r w:rsidR="00884B51">
        <w:rPr>
          <w:b/>
          <w:lang w:val="en-US"/>
        </w:rPr>
        <w:t xml:space="preserve">monthly </w:t>
      </w:r>
      <w:r w:rsidR="00884B51" w:rsidRPr="00884B51">
        <w:rPr>
          <w:b/>
          <w:lang w:val="en-US"/>
        </w:rPr>
        <w:t xml:space="preserve">salary. The employer will deduct this from members’ salaries and recount the sum to the Fund automatically. </w:t>
      </w:r>
    </w:p>
    <w:p w14:paraId="4D73B31B" w14:textId="77777777" w:rsidR="00884B51" w:rsidRDefault="00884B51" w:rsidP="00656FE0">
      <w:pPr>
        <w:rPr>
          <w:b/>
          <w:lang w:val="en-US"/>
        </w:rPr>
      </w:pPr>
    </w:p>
    <w:p w14:paraId="6AAAF064" w14:textId="77777777" w:rsidR="00884B51" w:rsidRPr="00884B51" w:rsidRDefault="00884B51" w:rsidP="00656FE0">
      <w:pPr>
        <w:rPr>
          <w:b/>
          <w:lang w:val="en-US"/>
        </w:rPr>
      </w:pPr>
    </w:p>
    <w:sectPr w:rsidR="00884B51" w:rsidRPr="00884B51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ECAC" w14:textId="77777777" w:rsidR="00792247" w:rsidRDefault="00792247" w:rsidP="0059224F">
      <w:pPr>
        <w:spacing w:after="0" w:line="240" w:lineRule="auto"/>
      </w:pPr>
      <w:r>
        <w:separator/>
      </w:r>
    </w:p>
  </w:endnote>
  <w:endnote w:type="continuationSeparator" w:id="0">
    <w:p w14:paraId="075DB81E" w14:textId="77777777" w:rsidR="00792247" w:rsidRDefault="00792247" w:rsidP="0059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844783"/>
      <w:docPartObj>
        <w:docPartGallery w:val="Page Numbers (Bottom of Page)"/>
        <w:docPartUnique/>
      </w:docPartObj>
    </w:sdtPr>
    <w:sdtContent>
      <w:p w14:paraId="7A9BAEBB" w14:textId="77777777" w:rsidR="0059224F" w:rsidRDefault="0059224F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314">
          <w:rPr>
            <w:noProof/>
          </w:rPr>
          <w:t>1</w:t>
        </w:r>
        <w:r>
          <w:fldChar w:fldCharType="end"/>
        </w:r>
      </w:p>
    </w:sdtContent>
  </w:sdt>
  <w:p w14:paraId="418B2ECD" w14:textId="77777777" w:rsidR="0059224F" w:rsidRDefault="0059224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1A25" w14:textId="77777777" w:rsidR="00792247" w:rsidRDefault="00792247" w:rsidP="0059224F">
      <w:pPr>
        <w:spacing w:after="0" w:line="240" w:lineRule="auto"/>
      </w:pPr>
      <w:r>
        <w:separator/>
      </w:r>
    </w:p>
  </w:footnote>
  <w:footnote w:type="continuationSeparator" w:id="0">
    <w:p w14:paraId="43E14BFB" w14:textId="77777777" w:rsidR="00792247" w:rsidRDefault="00792247" w:rsidP="00592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9222" w14:textId="68ACACE8" w:rsidR="0059224F" w:rsidRDefault="0059224F">
    <w:pPr>
      <w:pStyle w:val="Yltunniste"/>
    </w:pPr>
    <w:r>
      <w:tab/>
    </w:r>
    <w:r>
      <w:tab/>
      <w:t>GWS:</w:t>
    </w:r>
    <w:r w:rsidR="00833B31">
      <w:t xml:space="preserve">n </w:t>
    </w:r>
    <w:r>
      <w:t xml:space="preserve"> Vakuutuskassa </w:t>
    </w:r>
    <w:r>
      <w:fldChar w:fldCharType="begin"/>
    </w:r>
    <w:r>
      <w:instrText xml:space="preserve"> TIME \@ "d.M.yyyy" </w:instrText>
    </w:r>
    <w:r>
      <w:fldChar w:fldCharType="separate"/>
    </w:r>
    <w:r w:rsidR="006F3C7E">
      <w:rPr>
        <w:noProof/>
      </w:rPr>
      <w:t>10.1.2023</w:t>
    </w:r>
    <w:r>
      <w:fldChar w:fldCharType="end"/>
    </w:r>
  </w:p>
  <w:p w14:paraId="38BC1B5D" w14:textId="77777777" w:rsidR="0059224F" w:rsidRDefault="0059224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861BB"/>
    <w:multiLevelType w:val="hybridMultilevel"/>
    <w:tmpl w:val="1A885BA0"/>
    <w:lvl w:ilvl="0" w:tplc="EA9AD3F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6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E0"/>
    <w:rsid w:val="0005674A"/>
    <w:rsid w:val="0018604E"/>
    <w:rsid w:val="001C3736"/>
    <w:rsid w:val="00302FF6"/>
    <w:rsid w:val="00400BD4"/>
    <w:rsid w:val="005409B0"/>
    <w:rsid w:val="00587314"/>
    <w:rsid w:val="0059224F"/>
    <w:rsid w:val="00607F88"/>
    <w:rsid w:val="00644405"/>
    <w:rsid w:val="00647263"/>
    <w:rsid w:val="00656FE0"/>
    <w:rsid w:val="006F3C7E"/>
    <w:rsid w:val="00792247"/>
    <w:rsid w:val="00833B31"/>
    <w:rsid w:val="00884B51"/>
    <w:rsid w:val="008B45A3"/>
    <w:rsid w:val="009C6401"/>
    <w:rsid w:val="00A23CDF"/>
    <w:rsid w:val="00A378A6"/>
    <w:rsid w:val="00C31B4C"/>
    <w:rsid w:val="00C6588A"/>
    <w:rsid w:val="00CF58D2"/>
    <w:rsid w:val="00E8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0CDE"/>
  <w15:docId w15:val="{A3E5AE8F-8658-4637-9F65-C3CB96FE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92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92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56FE0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92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9224F"/>
  </w:style>
  <w:style w:type="paragraph" w:styleId="Alatunniste">
    <w:name w:val="footer"/>
    <w:basedOn w:val="Normaali"/>
    <w:link w:val="AlatunnisteChar"/>
    <w:uiPriority w:val="99"/>
    <w:unhideWhenUsed/>
    <w:rsid w:val="00592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9224F"/>
  </w:style>
  <w:style w:type="paragraph" w:styleId="Seliteteksti">
    <w:name w:val="Balloon Text"/>
    <w:basedOn w:val="Normaali"/>
    <w:link w:val="SelitetekstiChar"/>
    <w:uiPriority w:val="99"/>
    <w:semiHidden/>
    <w:unhideWhenUsed/>
    <w:rsid w:val="0059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9224F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592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92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Kela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Harju Kaisu L</dc:creator>
  <cp:lastModifiedBy>Sanna Hyry</cp:lastModifiedBy>
  <cp:revision>4</cp:revision>
  <cp:lastPrinted>2015-03-11T10:56:00Z</cp:lastPrinted>
  <dcterms:created xsi:type="dcterms:W3CDTF">2020-12-03T18:38:00Z</dcterms:created>
  <dcterms:modified xsi:type="dcterms:W3CDTF">2023-01-10T12:05:00Z</dcterms:modified>
</cp:coreProperties>
</file>