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CF7E" w14:textId="2B62FDE3" w:rsidR="0005176A" w:rsidRPr="00545E2E" w:rsidRDefault="0005176A" w:rsidP="00545E2E">
      <w:pPr>
        <w:pStyle w:val="Heading1"/>
        <w:jc w:val="center"/>
        <w:rPr>
          <w:rStyle w:val="A0"/>
          <w:rFonts w:cstheme="majorBidi"/>
          <w:color w:val="2F5496" w:themeColor="accent1" w:themeShade="BF"/>
          <w:sz w:val="56"/>
          <w:szCs w:val="56"/>
        </w:rPr>
      </w:pPr>
      <w:r w:rsidRPr="00545E2E">
        <w:rPr>
          <w:rStyle w:val="A0"/>
          <w:rFonts w:cstheme="majorBidi"/>
          <w:color w:val="2F5496" w:themeColor="accent1" w:themeShade="BF"/>
          <w:sz w:val="56"/>
          <w:szCs w:val="56"/>
        </w:rPr>
        <w:t>Seuran ohjauksen ja valmennuksen linjaus</w:t>
      </w:r>
    </w:p>
    <w:p w14:paraId="0FB2A7B0" w14:textId="77777777" w:rsidR="00BC0798" w:rsidRPr="00BC0798" w:rsidRDefault="00BC0798" w:rsidP="00BC0798">
      <w:pPr>
        <w:pStyle w:val="Default"/>
      </w:pPr>
    </w:p>
    <w:p w14:paraId="509416EC" w14:textId="001D31EC" w:rsidR="00F64B82" w:rsidRPr="00F64B82" w:rsidRDefault="0005176A" w:rsidP="00F64B82">
      <w:pPr>
        <w:autoSpaceDE w:val="0"/>
        <w:autoSpaceDN w:val="0"/>
        <w:adjustRightInd w:val="0"/>
        <w:spacing w:before="100" w:after="0" w:line="241" w:lineRule="atLeast"/>
        <w:rPr>
          <w:rFonts w:cstheme="minorHAnsi"/>
          <w:sz w:val="28"/>
          <w:szCs w:val="28"/>
        </w:rPr>
      </w:pPr>
      <w:r w:rsidRPr="00F64B82">
        <w:rPr>
          <w:rStyle w:val="A1"/>
          <w:sz w:val="28"/>
          <w:szCs w:val="28"/>
        </w:rPr>
        <w:t>Tämän ohjeen avulla seura voi tehdä oman valmennuksen ja ohjauksen linjauksen</w:t>
      </w:r>
      <w:r w:rsidR="00F64B82" w:rsidRPr="00F64B82">
        <w:rPr>
          <w:rStyle w:val="A1"/>
          <w:sz w:val="28"/>
          <w:szCs w:val="28"/>
        </w:rPr>
        <w:t>sa</w:t>
      </w:r>
      <w:r w:rsidRPr="00F64B82">
        <w:rPr>
          <w:rStyle w:val="A1"/>
          <w:sz w:val="28"/>
          <w:szCs w:val="28"/>
        </w:rPr>
        <w:t>.</w:t>
      </w:r>
      <w:r w:rsidR="00F64B82" w:rsidRPr="00F64B82">
        <w:rPr>
          <w:rStyle w:val="A1"/>
          <w:sz w:val="28"/>
          <w:szCs w:val="28"/>
        </w:rPr>
        <w:t xml:space="preserve"> </w:t>
      </w:r>
      <w:r w:rsidR="00DB3774">
        <w:rPr>
          <w:rStyle w:val="A1"/>
          <w:sz w:val="28"/>
          <w:szCs w:val="28"/>
        </w:rPr>
        <w:t xml:space="preserve">Linjauksessa avataan näkyväksi </w:t>
      </w:r>
      <w:r w:rsidR="00F64B82" w:rsidRPr="00F64B82">
        <w:rPr>
          <w:rStyle w:val="A1"/>
          <w:sz w:val="28"/>
          <w:szCs w:val="28"/>
        </w:rPr>
        <w:t>m</w:t>
      </w:r>
      <w:r w:rsidR="00DB3774">
        <w:rPr>
          <w:rStyle w:val="A1"/>
          <w:sz w:val="28"/>
          <w:szCs w:val="28"/>
        </w:rPr>
        <w:t>uutamia</w:t>
      </w:r>
      <w:r w:rsidR="00F64B82" w:rsidRPr="00F64B82">
        <w:rPr>
          <w:rStyle w:val="A1"/>
          <w:sz w:val="28"/>
          <w:szCs w:val="28"/>
        </w:rPr>
        <w:t xml:space="preserve"> asioita</w:t>
      </w:r>
      <w:r w:rsidR="00DB3774">
        <w:rPr>
          <w:rStyle w:val="A1"/>
          <w:sz w:val="28"/>
          <w:szCs w:val="28"/>
        </w:rPr>
        <w:t>:</w:t>
      </w:r>
      <w:r w:rsidR="00CC3082">
        <w:rPr>
          <w:rStyle w:val="A1"/>
          <w:sz w:val="28"/>
          <w:szCs w:val="28"/>
        </w:rPr>
        <w:t xml:space="preserve"> seuran arvot ja tavoitteet,</w:t>
      </w:r>
      <w:r w:rsidR="00F64B82" w:rsidRPr="00F64B82">
        <w:rPr>
          <w:rStyle w:val="A1"/>
          <w:sz w:val="28"/>
          <w:szCs w:val="28"/>
        </w:rPr>
        <w:t xml:space="preserve"> ikäluokkien tavoitteet, harjoit</w:t>
      </w:r>
      <w:r w:rsidR="00DB3774">
        <w:rPr>
          <w:rStyle w:val="A1"/>
          <w:sz w:val="28"/>
          <w:szCs w:val="28"/>
        </w:rPr>
        <w:t>t</w:t>
      </w:r>
      <w:r w:rsidR="00F64B82" w:rsidRPr="00F64B82">
        <w:rPr>
          <w:rStyle w:val="A1"/>
          <w:sz w:val="28"/>
          <w:szCs w:val="28"/>
        </w:rPr>
        <w:t>e</w:t>
      </w:r>
      <w:r w:rsidR="00DB3774">
        <w:rPr>
          <w:rStyle w:val="A1"/>
          <w:sz w:val="28"/>
          <w:szCs w:val="28"/>
        </w:rPr>
        <w:t>lumäärät j</w:t>
      </w:r>
      <w:r w:rsidR="00F64B82" w:rsidRPr="00F64B82">
        <w:rPr>
          <w:rStyle w:val="A1"/>
          <w:sz w:val="28"/>
          <w:szCs w:val="28"/>
        </w:rPr>
        <w:t xml:space="preserve">a </w:t>
      </w:r>
      <w:r w:rsidR="003D2E58">
        <w:rPr>
          <w:rStyle w:val="A1"/>
          <w:sz w:val="28"/>
          <w:szCs w:val="28"/>
        </w:rPr>
        <w:t>ohjaaj</w:t>
      </w:r>
      <w:r w:rsidR="00DB3774">
        <w:rPr>
          <w:rStyle w:val="A1"/>
          <w:sz w:val="28"/>
          <w:szCs w:val="28"/>
        </w:rPr>
        <w:t xml:space="preserve">ien </w:t>
      </w:r>
      <w:r w:rsidR="003D2E58">
        <w:rPr>
          <w:rStyle w:val="A1"/>
          <w:sz w:val="28"/>
          <w:szCs w:val="28"/>
        </w:rPr>
        <w:t>ja valmentaj</w:t>
      </w:r>
      <w:r w:rsidR="00DB3774">
        <w:rPr>
          <w:rStyle w:val="A1"/>
          <w:sz w:val="28"/>
          <w:szCs w:val="28"/>
        </w:rPr>
        <w:t>ien koulutuspolut</w:t>
      </w:r>
      <w:r w:rsidR="00F64B82" w:rsidRPr="00F64B82">
        <w:rPr>
          <w:rStyle w:val="A1"/>
          <w:sz w:val="28"/>
          <w:szCs w:val="28"/>
        </w:rPr>
        <w:t xml:space="preserve">. </w:t>
      </w:r>
    </w:p>
    <w:p w14:paraId="67FB060D" w14:textId="5C4043BC" w:rsidR="0005176A" w:rsidRDefault="0005176A" w:rsidP="0005176A">
      <w:pPr>
        <w:pStyle w:val="Pa1"/>
        <w:spacing w:before="100"/>
        <w:jc w:val="center"/>
        <w:rPr>
          <w:rStyle w:val="A3"/>
        </w:rPr>
      </w:pPr>
    </w:p>
    <w:p w14:paraId="6534A0CC" w14:textId="631F584A" w:rsidR="0005176A" w:rsidRPr="00F64B82" w:rsidRDefault="00FF71EE" w:rsidP="00F64B82">
      <w:pPr>
        <w:pStyle w:val="ListParagraph"/>
        <w:numPr>
          <w:ilvl w:val="0"/>
          <w:numId w:val="2"/>
        </w:numPr>
        <w:autoSpaceDE w:val="0"/>
        <w:autoSpaceDN w:val="0"/>
        <w:adjustRightInd w:val="0"/>
        <w:spacing w:before="100" w:after="0" w:line="241" w:lineRule="atLeast"/>
        <w:rPr>
          <w:rStyle w:val="A1"/>
          <w:sz w:val="28"/>
          <w:szCs w:val="28"/>
        </w:rPr>
      </w:pPr>
      <w:r w:rsidRPr="00F64B82">
        <w:rPr>
          <w:rStyle w:val="A1"/>
          <w:sz w:val="28"/>
          <w:szCs w:val="28"/>
        </w:rPr>
        <w:t xml:space="preserve">Ohjaus- ja valmennuslinjauksen </w:t>
      </w:r>
      <w:r w:rsidR="008328C8">
        <w:rPr>
          <w:rStyle w:val="A1"/>
          <w:sz w:val="28"/>
          <w:szCs w:val="28"/>
        </w:rPr>
        <w:t>teko ja käyttö</w:t>
      </w:r>
      <w:r w:rsidRPr="00F64B82">
        <w:rPr>
          <w:rStyle w:val="A1"/>
          <w:sz w:val="28"/>
          <w:szCs w:val="28"/>
        </w:rPr>
        <w:t xml:space="preserve"> </w:t>
      </w:r>
    </w:p>
    <w:p w14:paraId="1EF6DC2C" w14:textId="73245E05" w:rsidR="0005176A" w:rsidRPr="00DB3774" w:rsidRDefault="00FF71EE" w:rsidP="00A95196">
      <w:pPr>
        <w:autoSpaceDE w:val="0"/>
        <w:autoSpaceDN w:val="0"/>
        <w:adjustRightInd w:val="0"/>
        <w:spacing w:before="100" w:after="0" w:line="241" w:lineRule="atLeast"/>
        <w:rPr>
          <w:rFonts w:cstheme="minorHAnsi"/>
          <w:i/>
          <w:iCs/>
          <w:color w:val="000000"/>
        </w:rPr>
      </w:pPr>
      <w:r w:rsidRPr="00DB3774">
        <w:rPr>
          <w:rFonts w:cstheme="minorHAnsi"/>
          <w:i/>
          <w:iCs/>
        </w:rPr>
        <w:t>Ohjaus- ja valmennuslinjauksen</w:t>
      </w:r>
      <w:r w:rsidR="0005176A" w:rsidRPr="00DB3774">
        <w:rPr>
          <w:rFonts w:cstheme="minorHAnsi"/>
          <w:i/>
          <w:iCs/>
        </w:rPr>
        <w:t xml:space="preserve"> ensisijainen tehtävä on määritellä seuran yhtenäiset arvot ja tavat toimia seuran valmennuksessa.</w:t>
      </w:r>
      <w:r w:rsidR="003960D2" w:rsidRPr="00DB3774">
        <w:rPr>
          <w:rFonts w:cstheme="minorHAnsi"/>
          <w:i/>
          <w:iCs/>
        </w:rPr>
        <w:t xml:space="preserve"> </w:t>
      </w:r>
      <w:r w:rsidR="0005176A" w:rsidRPr="00DB3774">
        <w:rPr>
          <w:rFonts w:cstheme="minorHAnsi"/>
          <w:i/>
          <w:iCs/>
        </w:rPr>
        <w:t>Se on pohja yhteiselle dialogille valmentajien, urheilijoiden, vanhempien, seuratyöntekijöiden ja muiden sidosryhmien välillä</w:t>
      </w:r>
      <w:r w:rsidR="00DB3774" w:rsidRPr="00DB3774">
        <w:rPr>
          <w:rFonts w:cstheme="minorHAnsi"/>
          <w:i/>
          <w:iCs/>
        </w:rPr>
        <w:t>.</w:t>
      </w:r>
    </w:p>
    <w:p w14:paraId="5A275AAA" w14:textId="77777777" w:rsidR="00DB3774" w:rsidRPr="00DB3774" w:rsidRDefault="0005176A" w:rsidP="00A95196">
      <w:pPr>
        <w:autoSpaceDE w:val="0"/>
        <w:autoSpaceDN w:val="0"/>
        <w:adjustRightInd w:val="0"/>
        <w:spacing w:before="100" w:after="0" w:line="241" w:lineRule="atLeast"/>
        <w:rPr>
          <w:rFonts w:cstheme="minorHAnsi"/>
          <w:i/>
          <w:iCs/>
        </w:rPr>
      </w:pPr>
      <w:r w:rsidRPr="00DB3774">
        <w:rPr>
          <w:rFonts w:cstheme="minorHAnsi"/>
          <w:i/>
          <w:iCs/>
        </w:rPr>
        <w:t xml:space="preserve">Valmennuslinja kannattaa tehdä ja päivittää aina yhdessä seuran valmentajien ja ohjaajien kanssa. Näin varmistetaan ohjaajien ja valmentajien osallisuus, ymmärrys sekä sitoutuminen. </w:t>
      </w:r>
    </w:p>
    <w:p w14:paraId="40A523F1" w14:textId="08EBE812" w:rsidR="00545E2E" w:rsidRPr="00DB3774" w:rsidRDefault="0005176A" w:rsidP="00545E2E">
      <w:pPr>
        <w:autoSpaceDE w:val="0"/>
        <w:autoSpaceDN w:val="0"/>
        <w:adjustRightInd w:val="0"/>
        <w:spacing w:before="100" w:after="0" w:line="241" w:lineRule="atLeast"/>
        <w:rPr>
          <w:rStyle w:val="A3"/>
          <w:rFonts w:cstheme="minorHAnsi"/>
          <w:i/>
          <w:iCs/>
          <w:sz w:val="22"/>
          <w:szCs w:val="22"/>
        </w:rPr>
      </w:pPr>
      <w:r w:rsidRPr="00A22EBF">
        <w:rPr>
          <w:rFonts w:cstheme="minorHAnsi"/>
          <w:b/>
          <w:bCs/>
        </w:rPr>
        <w:t>Kuvatkaa</w:t>
      </w:r>
      <w:r w:rsidRPr="00A22EBF">
        <w:rPr>
          <w:rFonts w:cstheme="minorHAnsi"/>
        </w:rPr>
        <w:t>, miten seuran valmennuslinja siirtyy ohjaajien, valmentajien ja mielellään myös vanhempien tietoisuuteen. Tehkää valmennuslinjasta visuaalisesti innostava ja selkeä</w:t>
      </w:r>
      <w:r w:rsidRPr="00DB3774">
        <w:rPr>
          <w:rFonts w:cstheme="minorHAnsi"/>
          <w:i/>
          <w:iCs/>
        </w:rPr>
        <w:t>.</w:t>
      </w:r>
      <w:r w:rsidR="00DB3774" w:rsidRPr="00DB3774">
        <w:rPr>
          <w:rFonts w:cstheme="minorHAnsi"/>
          <w:i/>
          <w:iCs/>
          <w:color w:val="000000"/>
        </w:rPr>
        <w:t xml:space="preserve"> </w:t>
      </w:r>
    </w:p>
    <w:p w14:paraId="128BC756" w14:textId="176ADAFA" w:rsidR="00E37A9C" w:rsidRPr="00F64B82" w:rsidRDefault="00E37A9C" w:rsidP="00E37A9C">
      <w:pPr>
        <w:rPr>
          <w:rFonts w:cstheme="minorHAnsi"/>
          <w:color w:val="000000"/>
          <w:sz w:val="24"/>
          <w:szCs w:val="24"/>
        </w:rPr>
      </w:pPr>
    </w:p>
    <w:p w14:paraId="795F6D27" w14:textId="353023E8" w:rsidR="00E37A9C" w:rsidRPr="00F64B82" w:rsidRDefault="00E37A9C" w:rsidP="00F64B82">
      <w:pPr>
        <w:pStyle w:val="ListParagraph"/>
        <w:numPr>
          <w:ilvl w:val="0"/>
          <w:numId w:val="2"/>
        </w:numPr>
        <w:autoSpaceDE w:val="0"/>
        <w:autoSpaceDN w:val="0"/>
        <w:adjustRightInd w:val="0"/>
        <w:spacing w:before="100" w:after="0" w:line="241" w:lineRule="atLeast"/>
        <w:rPr>
          <w:rStyle w:val="A3"/>
        </w:rPr>
      </w:pPr>
      <w:r w:rsidRPr="00F64B82">
        <w:rPr>
          <w:rStyle w:val="A1"/>
          <w:sz w:val="28"/>
          <w:szCs w:val="28"/>
        </w:rPr>
        <w:t>Valmennuksen</w:t>
      </w:r>
      <w:r w:rsidR="00A95196" w:rsidRPr="00F64B82">
        <w:rPr>
          <w:rStyle w:val="A1"/>
          <w:sz w:val="28"/>
          <w:szCs w:val="28"/>
        </w:rPr>
        <w:t xml:space="preserve"> </w:t>
      </w:r>
      <w:r w:rsidRPr="00F64B82">
        <w:rPr>
          <w:rStyle w:val="A1"/>
          <w:sz w:val="28"/>
          <w:szCs w:val="28"/>
        </w:rPr>
        <w:t>eettiset linjaukset</w:t>
      </w:r>
    </w:p>
    <w:p w14:paraId="6917090A" w14:textId="33C2A298" w:rsidR="00E37A9C" w:rsidRDefault="00E37A9C" w:rsidP="00E37A9C"/>
    <w:p w14:paraId="68F909B0" w14:textId="5D845B3D" w:rsidR="00E37A9C" w:rsidRPr="00AA4D36" w:rsidRDefault="00E37A9C" w:rsidP="00E37A9C">
      <w:pPr>
        <w:autoSpaceDE w:val="0"/>
        <w:autoSpaceDN w:val="0"/>
        <w:adjustRightInd w:val="0"/>
        <w:spacing w:before="100" w:after="0" w:line="241" w:lineRule="atLeast"/>
        <w:rPr>
          <w:rFonts w:cstheme="minorHAnsi"/>
          <w:i/>
          <w:iCs/>
          <w:color w:val="000000"/>
        </w:rPr>
      </w:pPr>
      <w:r w:rsidRPr="00AA4D36">
        <w:rPr>
          <w:rFonts w:cstheme="minorHAnsi"/>
          <w:i/>
          <w:iCs/>
          <w:color w:val="000000"/>
        </w:rPr>
        <w:t>Valmennus pohjaa seuran arvoihin. Onko muita arvoja, jotka ohjaavat valmennustoimintaa? Mitä hyvä valmennus on? Mikä on valmentajan rooli? Mikä on valmentajan merkitys urheilijan kehittymiseen niin urheilussa kuin laajemmin elämässäkin? Mitä oikeuksia ja velvollisuuksia kummallakin osapuolella on valmentajan ja urheilijan välisessä ihmissuhteessa? Miten nämä asiat muuttuvat urheilijan polulla matkan edetessä? Mitkä ovat lapsen ja nuoren oikeudet urheilussa? Miten turvallisuusasiat on huomioitu valmennuksessa?</w:t>
      </w:r>
    </w:p>
    <w:p w14:paraId="34F5A3F1" w14:textId="77777777" w:rsidR="00E37A9C" w:rsidRPr="00AA4D36" w:rsidRDefault="00E37A9C" w:rsidP="00E37A9C">
      <w:pPr>
        <w:autoSpaceDE w:val="0"/>
        <w:autoSpaceDN w:val="0"/>
        <w:adjustRightInd w:val="0"/>
        <w:spacing w:before="280" w:after="0" w:line="241" w:lineRule="atLeast"/>
        <w:rPr>
          <w:rFonts w:cstheme="minorHAnsi"/>
          <w:i/>
          <w:iCs/>
          <w:color w:val="000000"/>
        </w:rPr>
      </w:pPr>
      <w:r w:rsidRPr="00AA4D36">
        <w:rPr>
          <w:rFonts w:cstheme="minorHAnsi"/>
          <w:i/>
          <w:iCs/>
          <w:color w:val="000000"/>
        </w:rPr>
        <w:t xml:space="preserve">Vastuullisuuden / Reilun Pelin materiaalien avulla voi konkretisoida eettiset linjaukset ja mahdolliset esimerkit valmentajien kannalta. </w:t>
      </w:r>
    </w:p>
    <w:p w14:paraId="76CD73EC" w14:textId="218C93D1" w:rsidR="00A95196" w:rsidRPr="00AA4D36" w:rsidRDefault="00000000" w:rsidP="00E37A9C">
      <w:pPr>
        <w:autoSpaceDE w:val="0"/>
        <w:autoSpaceDN w:val="0"/>
        <w:adjustRightInd w:val="0"/>
        <w:spacing w:before="100" w:after="0" w:line="241" w:lineRule="atLeast"/>
        <w:rPr>
          <w:rFonts w:cstheme="minorHAnsi"/>
          <w:i/>
          <w:iCs/>
          <w:color w:val="000000"/>
        </w:rPr>
      </w:pPr>
      <w:hyperlink r:id="rId5" w:history="1">
        <w:r w:rsidR="00A95196" w:rsidRPr="00AA4D36">
          <w:rPr>
            <w:rStyle w:val="Hyperlink"/>
            <w:rFonts w:cstheme="minorHAnsi"/>
            <w:i/>
            <w:iCs/>
          </w:rPr>
          <w:t>https://www.olympiakomitea.fi/uploads/2018/11/reilu-peli.pdf</w:t>
        </w:r>
      </w:hyperlink>
      <w:r w:rsidR="00E37A9C" w:rsidRPr="00AA4D36">
        <w:rPr>
          <w:rFonts w:cstheme="minorHAnsi"/>
          <w:i/>
          <w:iCs/>
          <w:color w:val="000000"/>
        </w:rPr>
        <w:t xml:space="preserve"> </w:t>
      </w:r>
    </w:p>
    <w:p w14:paraId="4B142BE3" w14:textId="192F8FB8" w:rsidR="00E37A9C" w:rsidRPr="00AA4D36" w:rsidRDefault="00000000" w:rsidP="00E37A9C">
      <w:pPr>
        <w:autoSpaceDE w:val="0"/>
        <w:autoSpaceDN w:val="0"/>
        <w:adjustRightInd w:val="0"/>
        <w:spacing w:before="100" w:after="0" w:line="241" w:lineRule="atLeast"/>
        <w:rPr>
          <w:rStyle w:val="Hyperlink"/>
          <w:rFonts w:cstheme="minorHAnsi"/>
          <w:i/>
          <w:iCs/>
        </w:rPr>
      </w:pPr>
      <w:hyperlink r:id="rId6" w:history="1">
        <w:r w:rsidR="00E37A9C" w:rsidRPr="00AA4D36">
          <w:rPr>
            <w:rStyle w:val="Hyperlink"/>
            <w:rFonts w:cstheme="minorHAnsi"/>
            <w:i/>
            <w:iCs/>
          </w:rPr>
          <w:t>https://www.suomenvalmentajat.fi/arvostus/valmentajalla-on-valia-kampanja/aineistot/</w:t>
        </w:r>
      </w:hyperlink>
    </w:p>
    <w:p w14:paraId="0B13A1E8" w14:textId="3401580D" w:rsidR="00F64B82" w:rsidRDefault="00000000" w:rsidP="00F64B82">
      <w:pPr>
        <w:rPr>
          <w:rStyle w:val="Hyperlink"/>
          <w:rFonts w:cstheme="minorHAnsi"/>
          <w:i/>
          <w:iCs/>
        </w:rPr>
      </w:pPr>
      <w:hyperlink r:id="rId7" w:history="1">
        <w:r w:rsidR="00F64B82" w:rsidRPr="00AA4D36">
          <w:rPr>
            <w:rStyle w:val="Hyperlink"/>
            <w:rFonts w:cstheme="minorHAnsi"/>
            <w:i/>
            <w:iCs/>
          </w:rPr>
          <w:t>https://www.olympiakomitea.fi/2021/08/19/valmentaja-ja-ohjaaja-olethan-mukana-rakentamassa-entista-turvallisempaa-toimintaymparistoa/</w:t>
        </w:r>
      </w:hyperlink>
    </w:p>
    <w:p w14:paraId="329BC34A" w14:textId="0BA10C53" w:rsidR="00B50579" w:rsidRDefault="00000000" w:rsidP="00F64B82">
      <w:pPr>
        <w:rPr>
          <w:rFonts w:cstheme="minorHAnsi"/>
          <w:i/>
          <w:iCs/>
          <w:color w:val="000000"/>
        </w:rPr>
      </w:pPr>
      <w:hyperlink r:id="rId8" w:history="1">
        <w:r w:rsidR="00B50579" w:rsidRPr="003A6982">
          <w:rPr>
            <w:rStyle w:val="Hyperlink"/>
            <w:rFonts w:cstheme="minorHAnsi"/>
            <w:i/>
            <w:iCs/>
          </w:rPr>
          <w:t>https://www.suomenvalmentajat.fi/uutiset/westerlund-uudella-valmennuskulttuurilla-arvostusta-urheilulle/</w:t>
        </w:r>
      </w:hyperlink>
    </w:p>
    <w:p w14:paraId="1FCAB41D" w14:textId="67907A2A" w:rsidR="00B50579" w:rsidRPr="00AA4D36" w:rsidRDefault="00000000" w:rsidP="00F64B82">
      <w:pPr>
        <w:rPr>
          <w:rFonts w:cstheme="minorHAnsi"/>
          <w:i/>
          <w:iCs/>
          <w:color w:val="000000"/>
        </w:rPr>
      </w:pPr>
      <w:hyperlink r:id="rId9" w:history="1">
        <w:r w:rsidR="00B50579" w:rsidRPr="003A6982">
          <w:rPr>
            <w:rStyle w:val="Hyperlink"/>
            <w:rFonts w:cstheme="minorHAnsi"/>
            <w:i/>
            <w:iCs/>
          </w:rPr>
          <w:t>https://www.sjal.fi/etsijaloyda/materiaalipankki-2/yhdenvertaisuussuunnitelma/</w:t>
        </w:r>
      </w:hyperlink>
    </w:p>
    <w:p w14:paraId="47FA76AE" w14:textId="78D42290" w:rsidR="00E37A9C" w:rsidRPr="00687A30" w:rsidRDefault="00A22EBF" w:rsidP="00687A30">
      <w:pPr>
        <w:rPr>
          <w:rFonts w:cstheme="minorHAnsi"/>
          <w:color w:val="000000"/>
        </w:rPr>
      </w:pPr>
      <w:r w:rsidRPr="00D5738B">
        <w:rPr>
          <w:rFonts w:cstheme="minorHAnsi"/>
          <w:b/>
          <w:bCs/>
          <w:color w:val="000000"/>
        </w:rPr>
        <w:t>Kuvaa</w:t>
      </w:r>
      <w:r>
        <w:rPr>
          <w:rFonts w:cstheme="minorHAnsi"/>
          <w:color w:val="000000"/>
        </w:rPr>
        <w:t xml:space="preserve"> tähän seuran eettiset linjaukset lyhyesti.</w:t>
      </w:r>
    </w:p>
    <w:p w14:paraId="364521F9" w14:textId="6B6DA8B8" w:rsidR="00E37A9C" w:rsidRPr="00F64B82" w:rsidRDefault="00E37A9C" w:rsidP="00F64B82">
      <w:pPr>
        <w:pStyle w:val="ListParagraph"/>
        <w:numPr>
          <w:ilvl w:val="0"/>
          <w:numId w:val="2"/>
        </w:numPr>
        <w:autoSpaceDE w:val="0"/>
        <w:autoSpaceDN w:val="0"/>
        <w:adjustRightInd w:val="0"/>
        <w:spacing w:before="100" w:after="0" w:line="241" w:lineRule="atLeast"/>
        <w:rPr>
          <w:rStyle w:val="A1"/>
          <w:sz w:val="28"/>
          <w:szCs w:val="28"/>
        </w:rPr>
      </w:pPr>
      <w:r w:rsidRPr="00F64B82">
        <w:rPr>
          <w:rStyle w:val="A1"/>
          <w:sz w:val="28"/>
          <w:szCs w:val="28"/>
        </w:rPr>
        <w:t>Valmennuksen tavoitteet</w:t>
      </w:r>
    </w:p>
    <w:p w14:paraId="68EE926D" w14:textId="23745BE8" w:rsidR="00E37A9C" w:rsidRDefault="00E37A9C" w:rsidP="00E37A9C"/>
    <w:p w14:paraId="660AE9E9" w14:textId="7777777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Valmennuksen tavoitteisiin vaikuttavat seuran missio, visio ja arvot. Tavoitteet ovat ikävaihe- ja kohderyhmäkohtaisia ja pitkälle aikavälille suunniteltuja. </w:t>
      </w:r>
    </w:p>
    <w:p w14:paraId="4BBC78B2" w14:textId="0EFA283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lastRenderedPageBreak/>
        <w:t>Kirjatkaa, mitkä ovat seuran valmennuksen kokonaistavoitteet ja avatkaa niitä eri ryhmien kannalta - kilpaurheilussa, harrasteurheilussa ja aikuisliikunnassa. Tavoitteissa tulee esille harjoittelun kokonaisvaltaisuus sekä kehitys- ja menestystavoitteet.</w:t>
      </w:r>
    </w:p>
    <w:p w14:paraId="41F693DF" w14:textId="39AD1252" w:rsidR="00E37A9C" w:rsidRPr="00AA4D36" w:rsidRDefault="009769F3" w:rsidP="004D771B">
      <w:pPr>
        <w:autoSpaceDE w:val="0"/>
        <w:autoSpaceDN w:val="0"/>
        <w:adjustRightInd w:val="0"/>
        <w:spacing w:before="100" w:after="0" w:line="241" w:lineRule="atLeast"/>
        <w:rPr>
          <w:rFonts w:cstheme="minorHAnsi"/>
          <w:i/>
          <w:iCs/>
          <w:color w:val="000000"/>
        </w:rPr>
      </w:pPr>
      <w:r w:rsidRPr="00AA4D36">
        <w:rPr>
          <w:rFonts w:cstheme="minorHAnsi"/>
          <w:i/>
          <w:iCs/>
          <w:color w:val="000000"/>
        </w:rPr>
        <w:t>Kuvatkaa, millainen on seuran urheilijan ja/tai liikkujan polku. Hyödyntäkää kuvaustentekemisessä lajiliiton kuvauksia (mm. urheilijanpolku/opetussuunnitelma).</w:t>
      </w:r>
      <w:r w:rsidR="004D771B" w:rsidRPr="00AA4D36">
        <w:rPr>
          <w:rFonts w:cstheme="minorHAnsi"/>
          <w:i/>
          <w:iCs/>
          <w:color w:val="000000"/>
        </w:rPr>
        <w:t xml:space="preserve"> </w:t>
      </w:r>
      <w:r w:rsidRPr="00AA4D36">
        <w:rPr>
          <w:rFonts w:cstheme="minorHAnsi"/>
          <w:i/>
          <w:iCs/>
          <w:color w:val="000000"/>
        </w:rPr>
        <w:t xml:space="preserve">Määritelkää ikäryhmäkohtaiset osaamistavoitteet ja sisällöt sekä harjoitus- ja kilpailumäärät. </w:t>
      </w:r>
    </w:p>
    <w:p w14:paraId="62BA68C9" w14:textId="77777777" w:rsidR="004D771B" w:rsidRPr="00AA4D36" w:rsidRDefault="004D771B" w:rsidP="004D771B">
      <w:pPr>
        <w:autoSpaceDE w:val="0"/>
        <w:autoSpaceDN w:val="0"/>
        <w:adjustRightInd w:val="0"/>
        <w:spacing w:before="100" w:after="0" w:line="241" w:lineRule="atLeast"/>
        <w:rPr>
          <w:rFonts w:cstheme="minorHAnsi"/>
          <w:i/>
          <w:iCs/>
          <w:color w:val="000000"/>
        </w:rPr>
      </w:pPr>
    </w:p>
    <w:p w14:paraId="2E74EAB3" w14:textId="5D1A67BC" w:rsidR="004D771B" w:rsidRPr="00A22EBF" w:rsidRDefault="004D771B" w:rsidP="004D771B">
      <w:pPr>
        <w:pStyle w:val="ListParagraph"/>
        <w:numPr>
          <w:ilvl w:val="0"/>
          <w:numId w:val="3"/>
        </w:numPr>
        <w:autoSpaceDE w:val="0"/>
        <w:autoSpaceDN w:val="0"/>
        <w:adjustRightInd w:val="0"/>
        <w:spacing w:before="100" w:after="0" w:line="241" w:lineRule="atLeast"/>
        <w:rPr>
          <w:rFonts w:cstheme="minorHAnsi"/>
          <w:color w:val="000000"/>
        </w:rPr>
      </w:pPr>
      <w:r w:rsidRPr="00CC03CF">
        <w:rPr>
          <w:rFonts w:cstheme="minorHAnsi"/>
          <w:b/>
          <w:bCs/>
          <w:color w:val="000000"/>
        </w:rPr>
        <w:t>Kuvatkaa</w:t>
      </w:r>
      <w:r w:rsidRPr="00A22EBF">
        <w:rPr>
          <w:rFonts w:cstheme="minorHAnsi"/>
          <w:color w:val="000000"/>
        </w:rPr>
        <w:t xml:space="preserve"> seuran valmennuksen kokonaistavoitteet.</w:t>
      </w:r>
    </w:p>
    <w:p w14:paraId="565CAC51" w14:textId="01D03D39" w:rsidR="004D771B" w:rsidRPr="00A22EBF" w:rsidRDefault="004D771B" w:rsidP="004D771B">
      <w:pPr>
        <w:pStyle w:val="ListParagraph"/>
        <w:numPr>
          <w:ilvl w:val="0"/>
          <w:numId w:val="3"/>
        </w:numPr>
        <w:autoSpaceDE w:val="0"/>
        <w:autoSpaceDN w:val="0"/>
        <w:adjustRightInd w:val="0"/>
        <w:spacing w:before="100" w:after="0" w:line="241" w:lineRule="atLeast"/>
        <w:rPr>
          <w:rFonts w:cstheme="minorHAnsi"/>
          <w:color w:val="000000"/>
        </w:rPr>
      </w:pPr>
      <w:r w:rsidRPr="00CC03CF">
        <w:rPr>
          <w:rFonts w:cstheme="minorHAnsi"/>
          <w:b/>
          <w:bCs/>
          <w:color w:val="000000"/>
        </w:rPr>
        <w:t>Kuvatkaa</w:t>
      </w:r>
      <w:r w:rsidRPr="00A22EBF">
        <w:rPr>
          <w:rFonts w:cstheme="minorHAnsi"/>
          <w:color w:val="000000"/>
        </w:rPr>
        <w:t xml:space="preserve"> ikäluokkakohtaiset tavoitteet, sisällöt ja määrät.</w:t>
      </w:r>
    </w:p>
    <w:p w14:paraId="2CC960AA" w14:textId="1B00F2DF" w:rsidR="00BE56A3" w:rsidRPr="00A22EBF" w:rsidRDefault="00BE56A3" w:rsidP="004D771B">
      <w:pPr>
        <w:pStyle w:val="ListParagraph"/>
        <w:numPr>
          <w:ilvl w:val="0"/>
          <w:numId w:val="3"/>
        </w:numPr>
        <w:autoSpaceDE w:val="0"/>
        <w:autoSpaceDN w:val="0"/>
        <w:adjustRightInd w:val="0"/>
        <w:spacing w:before="100" w:after="0" w:line="241" w:lineRule="atLeast"/>
        <w:rPr>
          <w:rFonts w:cstheme="minorHAnsi"/>
          <w:color w:val="000000"/>
        </w:rPr>
      </w:pPr>
      <w:r w:rsidRPr="003B7A65">
        <w:rPr>
          <w:rFonts w:cstheme="minorHAnsi"/>
          <w:b/>
          <w:bCs/>
          <w:color w:val="000000"/>
        </w:rPr>
        <w:t>Kuvatkaa</w:t>
      </w:r>
      <w:r w:rsidRPr="00A22EBF">
        <w:rPr>
          <w:rFonts w:cstheme="minorHAnsi"/>
          <w:color w:val="000000"/>
        </w:rPr>
        <w:t>, miten ohjaatte ampujia, varsinkin seuran junnuja, kilpailutoimintaan ikäluokittain.</w:t>
      </w:r>
    </w:p>
    <w:p w14:paraId="6AA27BC5" w14:textId="77777777" w:rsidR="004D771B" w:rsidRPr="00AA4D36" w:rsidRDefault="004D771B" w:rsidP="004D771B">
      <w:pPr>
        <w:pStyle w:val="ListParagraph"/>
        <w:autoSpaceDE w:val="0"/>
        <w:autoSpaceDN w:val="0"/>
        <w:adjustRightInd w:val="0"/>
        <w:spacing w:before="100" w:after="0" w:line="241" w:lineRule="atLeast"/>
        <w:ind w:left="360"/>
        <w:rPr>
          <w:rFonts w:cstheme="minorHAnsi"/>
          <w:i/>
          <w:iCs/>
          <w:color w:val="000000"/>
        </w:rPr>
      </w:pPr>
    </w:p>
    <w:p w14:paraId="5BCBA48F" w14:textId="43601204" w:rsidR="004D771B" w:rsidRPr="00AA4D36" w:rsidRDefault="00000000" w:rsidP="004D771B">
      <w:pPr>
        <w:autoSpaceDE w:val="0"/>
        <w:autoSpaceDN w:val="0"/>
        <w:adjustRightInd w:val="0"/>
        <w:spacing w:before="100" w:after="0" w:line="241" w:lineRule="atLeast"/>
        <w:rPr>
          <w:rFonts w:cstheme="minorHAnsi"/>
          <w:i/>
          <w:iCs/>
          <w:color w:val="000000"/>
        </w:rPr>
      </w:pPr>
      <w:hyperlink r:id="rId10" w:history="1">
        <w:r w:rsidR="004D771B" w:rsidRPr="00AA4D36">
          <w:rPr>
            <w:rStyle w:val="Hyperlink"/>
            <w:rFonts w:cstheme="minorHAnsi"/>
            <w:i/>
            <w:iCs/>
          </w:rPr>
          <w:t>https://www.sjal.fi/etsijaloyda/valmennustoiminta/nuoren-jousiampujan-urapolku/</w:t>
        </w:r>
      </w:hyperlink>
    </w:p>
    <w:p w14:paraId="62C8720C" w14:textId="3ECC22A2" w:rsidR="009769F3" w:rsidRPr="00FA2CCC" w:rsidRDefault="009769F3" w:rsidP="009769F3">
      <w:pPr>
        <w:rPr>
          <w:rFonts w:cstheme="minorHAnsi"/>
          <w:color w:val="000000"/>
          <w:sz w:val="24"/>
          <w:szCs w:val="24"/>
        </w:rPr>
      </w:pPr>
    </w:p>
    <w:p w14:paraId="38596663" w14:textId="2E0E06BE" w:rsidR="009769F3" w:rsidRPr="004D771B" w:rsidRDefault="009769F3" w:rsidP="004D771B">
      <w:pPr>
        <w:pStyle w:val="ListParagraph"/>
        <w:numPr>
          <w:ilvl w:val="0"/>
          <w:numId w:val="2"/>
        </w:numPr>
        <w:autoSpaceDE w:val="0"/>
        <w:autoSpaceDN w:val="0"/>
        <w:adjustRightInd w:val="0"/>
        <w:spacing w:before="100" w:after="0" w:line="241" w:lineRule="atLeast"/>
        <w:rPr>
          <w:rStyle w:val="A1"/>
          <w:sz w:val="28"/>
          <w:szCs w:val="28"/>
        </w:rPr>
      </w:pPr>
      <w:r w:rsidRPr="004D771B">
        <w:rPr>
          <w:rStyle w:val="A1"/>
          <w:sz w:val="28"/>
          <w:szCs w:val="28"/>
        </w:rPr>
        <w:t>Harjoituksen suunnittelu</w:t>
      </w:r>
    </w:p>
    <w:p w14:paraId="6B257F96" w14:textId="189C9229" w:rsidR="009769F3" w:rsidRDefault="009769F3" w:rsidP="009769F3"/>
    <w:p w14:paraId="19F94004" w14:textId="7777777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Seurassamme:</w:t>
      </w:r>
    </w:p>
    <w:p w14:paraId="768803FF" w14:textId="3F642D9E" w:rsidR="00FA2CCC" w:rsidRPr="00AA4D36" w:rsidRDefault="009769F3" w:rsidP="004D771B">
      <w:pPr>
        <w:pStyle w:val="ListParagraph"/>
        <w:numPr>
          <w:ilvl w:val="0"/>
          <w:numId w:val="5"/>
        </w:num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kausisuunnitelma </w:t>
      </w:r>
    </w:p>
    <w:p w14:paraId="2634430C" w14:textId="458D1C82" w:rsidR="00FA2CCC" w:rsidRPr="00AA4D36" w:rsidRDefault="009769F3" w:rsidP="004D771B">
      <w:pPr>
        <w:pStyle w:val="ListParagraph"/>
        <w:numPr>
          <w:ilvl w:val="0"/>
          <w:numId w:val="5"/>
        </w:numPr>
        <w:autoSpaceDE w:val="0"/>
        <w:autoSpaceDN w:val="0"/>
        <w:adjustRightInd w:val="0"/>
        <w:spacing w:before="100" w:after="0" w:line="241" w:lineRule="atLeast"/>
        <w:rPr>
          <w:rFonts w:cstheme="minorHAnsi"/>
          <w:i/>
          <w:iCs/>
          <w:color w:val="000000"/>
        </w:rPr>
      </w:pPr>
      <w:r w:rsidRPr="00AA4D36">
        <w:rPr>
          <w:rFonts w:cstheme="minorHAnsi"/>
          <w:i/>
          <w:iCs/>
          <w:color w:val="000000"/>
        </w:rPr>
        <w:t>viikkosuunnitelma</w:t>
      </w:r>
    </w:p>
    <w:p w14:paraId="499FDB54" w14:textId="21FDF31C" w:rsidR="009769F3" w:rsidRPr="00AA4D36" w:rsidRDefault="009769F3" w:rsidP="004D771B">
      <w:pPr>
        <w:pStyle w:val="ListParagraph"/>
        <w:numPr>
          <w:ilvl w:val="0"/>
          <w:numId w:val="5"/>
        </w:numPr>
        <w:autoSpaceDE w:val="0"/>
        <w:autoSpaceDN w:val="0"/>
        <w:adjustRightInd w:val="0"/>
        <w:spacing w:before="100" w:after="0" w:line="241" w:lineRule="atLeast"/>
        <w:rPr>
          <w:rFonts w:cstheme="minorHAnsi"/>
          <w:i/>
          <w:iCs/>
          <w:color w:val="000000"/>
        </w:rPr>
      </w:pPr>
      <w:r w:rsidRPr="00AA4D36">
        <w:rPr>
          <w:rFonts w:cstheme="minorHAnsi"/>
          <w:i/>
          <w:iCs/>
          <w:color w:val="000000"/>
        </w:rPr>
        <w:t>yksittäisen harjoituksen suunnitelma</w:t>
      </w:r>
    </w:p>
    <w:p w14:paraId="18F43300" w14:textId="77777777" w:rsidR="00666360" w:rsidRPr="00666360" w:rsidRDefault="00666360" w:rsidP="009769F3">
      <w:pPr>
        <w:rPr>
          <w:rFonts w:cstheme="minorHAnsi"/>
          <w:color w:val="000000"/>
          <w:sz w:val="24"/>
          <w:szCs w:val="24"/>
        </w:rPr>
      </w:pPr>
    </w:p>
    <w:p w14:paraId="63C6F1D7" w14:textId="334D2388" w:rsidR="009769F3" w:rsidRPr="004D771B" w:rsidRDefault="009769F3" w:rsidP="004D771B">
      <w:pPr>
        <w:pStyle w:val="ListParagraph"/>
        <w:numPr>
          <w:ilvl w:val="0"/>
          <w:numId w:val="2"/>
        </w:numPr>
        <w:autoSpaceDE w:val="0"/>
        <w:autoSpaceDN w:val="0"/>
        <w:adjustRightInd w:val="0"/>
        <w:spacing w:before="100" w:after="0" w:line="241" w:lineRule="atLeast"/>
        <w:rPr>
          <w:rStyle w:val="A1"/>
          <w:sz w:val="28"/>
          <w:szCs w:val="28"/>
        </w:rPr>
      </w:pPr>
      <w:r w:rsidRPr="004D771B">
        <w:rPr>
          <w:rStyle w:val="A1"/>
          <w:sz w:val="28"/>
          <w:szCs w:val="28"/>
        </w:rPr>
        <w:t>Valmentajien työn ja osaamisen lisäämisen tukeminen</w:t>
      </w:r>
    </w:p>
    <w:p w14:paraId="45B1A1D4" w14:textId="432E64DF" w:rsidR="009769F3" w:rsidRDefault="009769F3" w:rsidP="009769F3"/>
    <w:p w14:paraId="05E436E2" w14:textId="266D118F"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Kuvatkaa, miten seurassa edistetään valmentajien kehittymistä. Huomioikaa erilaiset kohderyhmät (esim. nuoret, seuran jäsenet, vanhemmat, ohjaamisesta kiinnostuneet sekä kokeneet valmentajat)</w:t>
      </w:r>
      <w:r w:rsidR="004D771B" w:rsidRPr="00AA4D36">
        <w:rPr>
          <w:rFonts w:cstheme="minorHAnsi"/>
          <w:i/>
          <w:iCs/>
          <w:color w:val="000000"/>
        </w:rPr>
        <w:t>.</w:t>
      </w:r>
    </w:p>
    <w:p w14:paraId="4A7DAAFC" w14:textId="7E3377B0"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valmentajan perehdyttäminen seuran toimintaan ja valmennuslinjaan - seuran ja lajin koulutuspolut </w:t>
      </w:r>
    </w:p>
    <w:p w14:paraId="521551B6" w14:textId="6E2A6ED6"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seuran sisäinen koulutus</w:t>
      </w:r>
    </w:p>
    <w:p w14:paraId="0CB47B7F" w14:textId="0993FB30"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lajiliiton ja alueiden ohjaaja ja valmentajakoulutukset - henkilökohtainen tuki</w:t>
      </w:r>
    </w:p>
    <w:p w14:paraId="02F2787A" w14:textId="18A520F3"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kehityskeskustelut</w:t>
      </w:r>
    </w:p>
    <w:p w14:paraId="6BE5B0EB" w14:textId="0FECF512"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tutorointi/mentorointi - Muut koulutukset ja osaamista lisäävät toimenpiteet esim. omatoiminen opiskelu, muiden valmentajien toiminnan seuraaminen, verkostoituminen oman lajin sekä eri lajien valmentajien kanssa.</w:t>
      </w:r>
    </w:p>
    <w:p w14:paraId="65E08871" w14:textId="4409A032" w:rsidR="009769F3" w:rsidRPr="00A22EBF" w:rsidRDefault="00AC3C2B" w:rsidP="00421BBE">
      <w:pPr>
        <w:tabs>
          <w:tab w:val="left" w:pos="6360"/>
        </w:tabs>
        <w:autoSpaceDE w:val="0"/>
        <w:autoSpaceDN w:val="0"/>
        <w:adjustRightInd w:val="0"/>
        <w:spacing w:before="100" w:after="0" w:line="241" w:lineRule="atLeast"/>
        <w:rPr>
          <w:rFonts w:cstheme="minorHAnsi"/>
          <w:color w:val="000000"/>
        </w:rPr>
      </w:pPr>
      <w:r w:rsidRPr="00942B0B">
        <w:rPr>
          <w:rFonts w:cstheme="minorHAnsi"/>
          <w:b/>
          <w:bCs/>
          <w:color w:val="000000"/>
        </w:rPr>
        <w:t>Miten</w:t>
      </w:r>
      <w:r w:rsidRPr="00A22EBF">
        <w:rPr>
          <w:rFonts w:cstheme="minorHAnsi"/>
          <w:color w:val="000000"/>
        </w:rPr>
        <w:t xml:space="preserve"> seura </w:t>
      </w:r>
      <w:r w:rsidR="00421BBE" w:rsidRPr="00A22EBF">
        <w:rPr>
          <w:rFonts w:cstheme="minorHAnsi"/>
          <w:color w:val="000000"/>
        </w:rPr>
        <w:t>kannustaa ja palkitsee</w:t>
      </w:r>
      <w:r w:rsidRPr="00A22EBF">
        <w:rPr>
          <w:rFonts w:cstheme="minorHAnsi"/>
          <w:color w:val="000000"/>
        </w:rPr>
        <w:t xml:space="preserve"> ohjaaj</w:t>
      </w:r>
      <w:r w:rsidR="00421BBE" w:rsidRPr="00A22EBF">
        <w:rPr>
          <w:rFonts w:cstheme="minorHAnsi"/>
          <w:color w:val="000000"/>
        </w:rPr>
        <w:t>i</w:t>
      </w:r>
      <w:r w:rsidRPr="00A22EBF">
        <w:rPr>
          <w:rFonts w:cstheme="minorHAnsi"/>
          <w:color w:val="000000"/>
        </w:rPr>
        <w:t xml:space="preserve">aan ja </w:t>
      </w:r>
      <w:r w:rsidR="00421BBE" w:rsidRPr="00A22EBF">
        <w:rPr>
          <w:rFonts w:cstheme="minorHAnsi"/>
          <w:color w:val="000000"/>
        </w:rPr>
        <w:t>valmentajiaan?</w:t>
      </w:r>
    </w:p>
    <w:p w14:paraId="7540F061" w14:textId="5752BD43" w:rsidR="009769F3" w:rsidRPr="00666360" w:rsidRDefault="009769F3" w:rsidP="009769F3">
      <w:pPr>
        <w:rPr>
          <w:rFonts w:cstheme="minorHAnsi"/>
          <w:color w:val="000000"/>
          <w:sz w:val="24"/>
          <w:szCs w:val="24"/>
        </w:rPr>
      </w:pPr>
    </w:p>
    <w:p w14:paraId="1C338F48" w14:textId="324962B1" w:rsidR="009769F3" w:rsidRPr="004D771B" w:rsidRDefault="009769F3" w:rsidP="004D771B">
      <w:pPr>
        <w:pStyle w:val="ListParagraph"/>
        <w:numPr>
          <w:ilvl w:val="0"/>
          <w:numId w:val="2"/>
        </w:numPr>
        <w:autoSpaceDE w:val="0"/>
        <w:autoSpaceDN w:val="0"/>
        <w:adjustRightInd w:val="0"/>
        <w:spacing w:before="100" w:after="0" w:line="241" w:lineRule="atLeast"/>
        <w:rPr>
          <w:rStyle w:val="A1"/>
          <w:sz w:val="28"/>
          <w:szCs w:val="28"/>
        </w:rPr>
      </w:pPr>
      <w:r w:rsidRPr="004D771B">
        <w:rPr>
          <w:rStyle w:val="A1"/>
          <w:sz w:val="28"/>
          <w:szCs w:val="28"/>
        </w:rPr>
        <w:t>Valmentajan rooli kilpailutoiminnassa</w:t>
      </w:r>
    </w:p>
    <w:p w14:paraId="445BDD11" w14:textId="133CBAEE" w:rsidR="009769F3" w:rsidRDefault="009769F3" w:rsidP="009769F3"/>
    <w:p w14:paraId="0C5A295F" w14:textId="7777777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Kilpailutilanne on urheilijoille ja valmentajille juhlahetki, jossa pääsee näyttämään, miten valmennustyössä on onnistuttu. Seuran valmentajien kesken on hyvä linjata yhdessä asioita, jotka liittyvät valmentajan rooliin kilpailutoiminnassa. Linjattavia asioita voivat olla mm.:</w:t>
      </w:r>
    </w:p>
    <w:p w14:paraId="79F1E731" w14:textId="7A1F7A08"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Mitkä ovat kilpailemisen tavoitteet (opitaan kilpailemaan, kilpailumatkat, yhteishenki, omien rajojen kokeileminen</w:t>
      </w:r>
      <w:r w:rsidR="00AA4D36" w:rsidRPr="00AA4D36">
        <w:rPr>
          <w:rFonts w:cstheme="minorHAnsi"/>
          <w:i/>
          <w:iCs/>
          <w:color w:val="000000"/>
        </w:rPr>
        <w:t>, ampumateknisen asian testaaminen kilpailutilanteessa</w:t>
      </w:r>
      <w:r w:rsidRPr="00AA4D36">
        <w:rPr>
          <w:rFonts w:cstheme="minorHAnsi"/>
          <w:i/>
          <w:iCs/>
          <w:color w:val="000000"/>
        </w:rPr>
        <w:t xml:space="preserve"> etc.)? </w:t>
      </w:r>
    </w:p>
    <w:p w14:paraId="258D1407" w14:textId="7F14980A"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Mikä on valmentajan rooli kilpailutilanteessa?</w:t>
      </w:r>
      <w:r w:rsidR="00AA4D36" w:rsidRPr="00AA4D36">
        <w:rPr>
          <w:rFonts w:cstheme="minorHAnsi"/>
          <w:i/>
          <w:iCs/>
          <w:color w:val="000000"/>
        </w:rPr>
        <w:t xml:space="preserve"> Mitä urheilija tarvitsee valmentajalta?</w:t>
      </w:r>
    </w:p>
    <w:p w14:paraId="30460DB0" w14:textId="17734404"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Miten suhtaudutaan tuomareihin, toimitsijoihin ja muihin kilpailijoihin sekä valmentajiin?</w:t>
      </w:r>
    </w:p>
    <w:p w14:paraId="0A87D4CF" w14:textId="2D66C18E"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Miten </w:t>
      </w:r>
      <w:r w:rsidR="00AC3C2B" w:rsidRPr="00AA4D36">
        <w:rPr>
          <w:rFonts w:cstheme="minorHAnsi"/>
          <w:i/>
          <w:iCs/>
          <w:color w:val="000000"/>
        </w:rPr>
        <w:t xml:space="preserve">annetaan </w:t>
      </w:r>
      <w:r w:rsidRPr="00AA4D36">
        <w:rPr>
          <w:rFonts w:cstheme="minorHAnsi"/>
          <w:i/>
          <w:iCs/>
          <w:color w:val="000000"/>
        </w:rPr>
        <w:t>palautetta urheilijoille kilpailun jälkeen.</w:t>
      </w:r>
    </w:p>
    <w:p w14:paraId="43152A78" w14:textId="2B63856D" w:rsidR="004D7E75" w:rsidRPr="00AA4D36" w:rsidRDefault="00421BBE" w:rsidP="004D7E75">
      <w:pPr>
        <w:autoSpaceDE w:val="0"/>
        <w:autoSpaceDN w:val="0"/>
        <w:adjustRightInd w:val="0"/>
        <w:spacing w:before="100" w:after="0" w:line="241" w:lineRule="atLeast"/>
        <w:rPr>
          <w:rFonts w:cstheme="minorHAnsi"/>
          <w:i/>
          <w:iCs/>
          <w:color w:val="000000"/>
        </w:rPr>
      </w:pPr>
      <w:r w:rsidRPr="00AA4D36">
        <w:rPr>
          <w:rFonts w:cstheme="minorHAnsi"/>
          <w:i/>
          <w:iCs/>
          <w:color w:val="000000"/>
        </w:rPr>
        <w:lastRenderedPageBreak/>
        <w:t>Jousiampujain kilpailuanalyysilomake:</w:t>
      </w:r>
      <w:r w:rsidR="004D7E75" w:rsidRPr="00AA4D36">
        <w:rPr>
          <w:i/>
          <w:iCs/>
        </w:rPr>
        <w:t xml:space="preserve"> </w:t>
      </w:r>
      <w:hyperlink r:id="rId11" w:history="1">
        <w:r w:rsidR="004D7E75" w:rsidRPr="00AA4D36">
          <w:rPr>
            <w:rStyle w:val="Hyperlink"/>
            <w:rFonts w:cstheme="minorHAnsi"/>
            <w:i/>
            <w:iCs/>
          </w:rPr>
          <w:t>https://www.sjal.fi/etsijaloyda/materiaalipankki-2/valmennusmateriaalia/</w:t>
        </w:r>
      </w:hyperlink>
    </w:p>
    <w:p w14:paraId="10F5C0E0" w14:textId="1E0B1CFB" w:rsidR="00421BBE" w:rsidRPr="00AA4D36" w:rsidRDefault="00421BBE" w:rsidP="00AC3C2B">
      <w:pPr>
        <w:autoSpaceDE w:val="0"/>
        <w:autoSpaceDN w:val="0"/>
        <w:adjustRightInd w:val="0"/>
        <w:spacing w:before="100" w:after="0" w:line="241" w:lineRule="atLeast"/>
        <w:rPr>
          <w:rFonts w:cstheme="minorHAnsi"/>
          <w:i/>
          <w:iCs/>
          <w:color w:val="000000"/>
        </w:rPr>
      </w:pPr>
    </w:p>
    <w:p w14:paraId="1BDC0991" w14:textId="15810050" w:rsidR="009769F3" w:rsidRPr="00A22EBF" w:rsidRDefault="009769F3" w:rsidP="00AC3C2B">
      <w:pPr>
        <w:autoSpaceDE w:val="0"/>
        <w:autoSpaceDN w:val="0"/>
        <w:adjustRightInd w:val="0"/>
        <w:spacing w:before="100" w:after="0" w:line="241" w:lineRule="atLeast"/>
        <w:rPr>
          <w:rFonts w:cstheme="minorHAnsi"/>
          <w:color w:val="000000"/>
        </w:rPr>
      </w:pPr>
      <w:r w:rsidRPr="00942B0B">
        <w:rPr>
          <w:rFonts w:cstheme="minorHAnsi"/>
          <w:b/>
          <w:bCs/>
          <w:color w:val="000000"/>
        </w:rPr>
        <w:t>Kuvatkaa</w:t>
      </w:r>
      <w:r w:rsidRPr="00A22EBF">
        <w:rPr>
          <w:rFonts w:cstheme="minorHAnsi"/>
          <w:color w:val="000000"/>
        </w:rPr>
        <w:t xml:space="preserve"> seuran valmentajien rooli ja tehtävät kilpailutoiminnassa.</w:t>
      </w:r>
    </w:p>
    <w:p w14:paraId="0053C02C" w14:textId="5A1C38BB" w:rsidR="009769F3" w:rsidRDefault="009769F3" w:rsidP="009769F3">
      <w:pPr>
        <w:rPr>
          <w:rFonts w:cstheme="minorHAnsi"/>
          <w:color w:val="000000"/>
          <w:sz w:val="24"/>
          <w:szCs w:val="24"/>
        </w:rPr>
      </w:pPr>
    </w:p>
    <w:p w14:paraId="52E130A4" w14:textId="7D3ED556" w:rsidR="00AC3C2B" w:rsidRPr="004D771B" w:rsidRDefault="00AC3C2B" w:rsidP="00687A30">
      <w:pPr>
        <w:pStyle w:val="ListParagraph"/>
        <w:autoSpaceDE w:val="0"/>
        <w:autoSpaceDN w:val="0"/>
        <w:adjustRightInd w:val="0"/>
        <w:spacing w:before="100" w:after="0" w:line="241" w:lineRule="atLeast"/>
        <w:ind w:left="360"/>
        <w:rPr>
          <w:rStyle w:val="A1"/>
          <w:sz w:val="28"/>
          <w:szCs w:val="28"/>
        </w:rPr>
      </w:pPr>
      <w:r>
        <w:rPr>
          <w:rStyle w:val="A1"/>
          <w:sz w:val="28"/>
          <w:szCs w:val="28"/>
        </w:rPr>
        <w:t>Esimerkkejä seurojen ohjaus- ja valmennuslinjauksista</w:t>
      </w:r>
    </w:p>
    <w:p w14:paraId="07B9371A" w14:textId="405378C1" w:rsidR="00AC3C2B" w:rsidRDefault="00AC3C2B" w:rsidP="009769F3">
      <w:pPr>
        <w:rPr>
          <w:rFonts w:cstheme="minorHAnsi"/>
          <w:color w:val="000000"/>
          <w:sz w:val="24"/>
          <w:szCs w:val="24"/>
        </w:rPr>
      </w:pPr>
    </w:p>
    <w:p w14:paraId="5D4C4EBE" w14:textId="492A7B73" w:rsidR="00421BBE" w:rsidRDefault="00000000" w:rsidP="009769F3">
      <w:pPr>
        <w:rPr>
          <w:rFonts w:cstheme="minorHAnsi"/>
          <w:color w:val="000000"/>
          <w:sz w:val="24"/>
          <w:szCs w:val="24"/>
        </w:rPr>
      </w:pPr>
      <w:hyperlink r:id="rId12" w:history="1">
        <w:r w:rsidR="009E3E27" w:rsidRPr="00420983">
          <w:rPr>
            <w:rStyle w:val="Hyperlink"/>
            <w:rFonts w:cstheme="minorHAnsi"/>
            <w:sz w:val="24"/>
            <w:szCs w:val="24"/>
          </w:rPr>
          <w:t>https://www.sjal.fi/uutiset/ohjauksen-ja-valmennuksen-linjaus/</w:t>
        </w:r>
      </w:hyperlink>
    </w:p>
    <w:p w14:paraId="17875771" w14:textId="30AD5EBB" w:rsidR="009E3E27" w:rsidRDefault="00000000" w:rsidP="009769F3">
      <w:pPr>
        <w:rPr>
          <w:rStyle w:val="Hyperlink"/>
          <w:rFonts w:cstheme="minorHAnsi"/>
          <w:sz w:val="24"/>
          <w:szCs w:val="24"/>
        </w:rPr>
      </w:pPr>
      <w:hyperlink r:id="rId13" w:history="1">
        <w:r w:rsidR="009E3E27" w:rsidRPr="00420983">
          <w:rPr>
            <w:rStyle w:val="Hyperlink"/>
            <w:rFonts w:cstheme="minorHAnsi"/>
            <w:sz w:val="24"/>
            <w:szCs w:val="24"/>
          </w:rPr>
          <w:t>https://www.artemishelsinki.com/2021/04/seuraan-uusi-ohjauksen-ja-valmennuksen-linjaus/</w:t>
        </w:r>
      </w:hyperlink>
    </w:p>
    <w:p w14:paraId="06180208" w14:textId="62DA3B14" w:rsidR="00AA4D36" w:rsidRDefault="00AA4D36" w:rsidP="009769F3">
      <w:pPr>
        <w:rPr>
          <w:rFonts w:cstheme="minorHAnsi"/>
          <w:color w:val="000000"/>
          <w:sz w:val="24"/>
          <w:szCs w:val="24"/>
        </w:rPr>
      </w:pPr>
      <w:r>
        <w:rPr>
          <w:rStyle w:val="Hyperlink"/>
          <w:rFonts w:cstheme="minorHAnsi"/>
          <w:sz w:val="24"/>
          <w:szCs w:val="24"/>
        </w:rPr>
        <w:t>www.hood-espoo.fi</w:t>
      </w:r>
    </w:p>
    <w:p w14:paraId="2BE7E849" w14:textId="10022724" w:rsidR="009E3E27" w:rsidRDefault="00000000" w:rsidP="009769F3">
      <w:pPr>
        <w:rPr>
          <w:rFonts w:cstheme="minorHAnsi"/>
          <w:color w:val="000000"/>
          <w:sz w:val="24"/>
          <w:szCs w:val="24"/>
        </w:rPr>
      </w:pPr>
      <w:hyperlink r:id="rId14" w:history="1">
        <w:r w:rsidR="00A16F14" w:rsidRPr="00420983">
          <w:rPr>
            <w:rStyle w:val="Hyperlink"/>
            <w:rFonts w:cstheme="minorHAnsi"/>
            <w:sz w:val="24"/>
            <w:szCs w:val="24"/>
          </w:rPr>
          <w:t>https://www.lrtl.fi/toiminta/tavoitteet-ja-arvot/</w:t>
        </w:r>
      </w:hyperlink>
    </w:p>
    <w:p w14:paraId="1EAEF020" w14:textId="58A4C81D" w:rsidR="00A16F14" w:rsidRDefault="00000000" w:rsidP="009769F3">
      <w:pPr>
        <w:rPr>
          <w:rFonts w:cstheme="minorHAnsi"/>
          <w:color w:val="000000"/>
          <w:sz w:val="24"/>
          <w:szCs w:val="24"/>
        </w:rPr>
      </w:pPr>
      <w:hyperlink r:id="rId15" w:history="1">
        <w:r w:rsidR="00A16F14" w:rsidRPr="00420983">
          <w:rPr>
            <w:rStyle w:val="Hyperlink"/>
            <w:rFonts w:cstheme="minorHAnsi"/>
            <w:sz w:val="24"/>
            <w:szCs w:val="24"/>
          </w:rPr>
          <w:t>https://www.lru.fi/wp-content/uploads/2021/03/Lappeenrannan-Uimarit-ry.-TOIMINTATAVAT.docx.pdf</w:t>
        </w:r>
      </w:hyperlink>
    </w:p>
    <w:p w14:paraId="7EC09115" w14:textId="0B305BA5" w:rsidR="00A16F14" w:rsidRDefault="00A16F14" w:rsidP="009769F3">
      <w:pPr>
        <w:rPr>
          <w:rFonts w:cstheme="minorHAnsi"/>
          <w:color w:val="000000"/>
          <w:sz w:val="24"/>
          <w:szCs w:val="24"/>
        </w:rPr>
      </w:pPr>
    </w:p>
    <w:p w14:paraId="5F12866E" w14:textId="77777777" w:rsidR="005A678E" w:rsidRDefault="005A678E" w:rsidP="005A678E">
      <w:pPr>
        <w:tabs>
          <w:tab w:val="left" w:pos="6590"/>
        </w:tabs>
        <w:rPr>
          <w:rFonts w:cstheme="minorHAnsi"/>
          <w:color w:val="000000"/>
          <w:sz w:val="24"/>
          <w:szCs w:val="24"/>
        </w:rPr>
      </w:pPr>
    </w:p>
    <w:p w14:paraId="6EE39999" w14:textId="02A08C62" w:rsidR="005A678E" w:rsidRDefault="005A678E" w:rsidP="005A678E">
      <w:pPr>
        <w:jc w:val="center"/>
        <w:rPr>
          <w:rFonts w:cstheme="minorHAnsi"/>
          <w:color w:val="000000"/>
          <w:sz w:val="24"/>
          <w:szCs w:val="24"/>
        </w:rPr>
      </w:pPr>
      <w:r>
        <w:rPr>
          <w:noProof/>
        </w:rPr>
        <w:drawing>
          <wp:inline distT="0" distB="0" distL="0" distR="0" wp14:anchorId="3ADA77D5" wp14:editId="1DC3964E">
            <wp:extent cx="3886200" cy="1089894"/>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0203" cy="1105039"/>
                    </a:xfrm>
                    <a:prstGeom prst="rect">
                      <a:avLst/>
                    </a:prstGeom>
                    <a:noFill/>
                    <a:ln>
                      <a:noFill/>
                    </a:ln>
                  </pic:spPr>
                </pic:pic>
              </a:graphicData>
            </a:graphic>
          </wp:inline>
        </w:drawing>
      </w:r>
    </w:p>
    <w:p w14:paraId="64364F56" w14:textId="0FD6A47D" w:rsidR="005A678E" w:rsidRPr="00666360" w:rsidRDefault="005A678E" w:rsidP="005A678E">
      <w:pPr>
        <w:ind w:left="7824"/>
        <w:jc w:val="center"/>
        <w:rPr>
          <w:rFonts w:cstheme="minorHAnsi"/>
          <w:color w:val="000000"/>
          <w:sz w:val="24"/>
          <w:szCs w:val="24"/>
        </w:rPr>
      </w:pPr>
      <w:r w:rsidRPr="005A678E">
        <w:rPr>
          <w:rFonts w:cstheme="minorHAnsi"/>
          <w:color w:val="808080" w:themeColor="background1" w:themeShade="80"/>
          <w:sz w:val="20"/>
          <w:szCs w:val="20"/>
        </w:rPr>
        <w:t xml:space="preserve">MIR </w:t>
      </w:r>
      <w:r w:rsidR="00AA4D36">
        <w:rPr>
          <w:rFonts w:cstheme="minorHAnsi"/>
          <w:color w:val="808080" w:themeColor="background1" w:themeShade="80"/>
          <w:sz w:val="20"/>
          <w:szCs w:val="20"/>
        </w:rPr>
        <w:t>1</w:t>
      </w:r>
      <w:r w:rsidR="00E61712">
        <w:rPr>
          <w:rFonts w:cstheme="minorHAnsi"/>
          <w:color w:val="808080" w:themeColor="background1" w:themeShade="80"/>
          <w:sz w:val="20"/>
          <w:szCs w:val="20"/>
        </w:rPr>
        <w:t>2</w:t>
      </w:r>
      <w:r w:rsidRPr="005A678E">
        <w:rPr>
          <w:rFonts w:cstheme="minorHAnsi"/>
          <w:color w:val="808080" w:themeColor="background1" w:themeShade="80"/>
          <w:sz w:val="20"/>
          <w:szCs w:val="20"/>
        </w:rPr>
        <w:t>/202</w:t>
      </w:r>
      <w:r w:rsidR="00AA4D36">
        <w:rPr>
          <w:rFonts w:cstheme="minorHAnsi"/>
          <w:color w:val="808080" w:themeColor="background1" w:themeShade="80"/>
          <w:sz w:val="20"/>
          <w:szCs w:val="20"/>
        </w:rPr>
        <w:t>2</w:t>
      </w:r>
    </w:p>
    <w:sectPr w:rsidR="005A678E" w:rsidRPr="006663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y RomanNor">
    <w:altName w:val="Cambria"/>
    <w:panose1 w:val="00000000000000000000"/>
    <w:charset w:val="00"/>
    <w:family w:val="roman"/>
    <w:notTrueType/>
    <w:pitch w:val="default"/>
    <w:sig w:usb0="00000003" w:usb1="00000000" w:usb2="00000000" w:usb3="00000000" w:csb0="00000001" w:csb1="00000000"/>
  </w:font>
  <w:font w:name="Akkurat Pro">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A27"/>
    <w:multiLevelType w:val="hybridMultilevel"/>
    <w:tmpl w:val="8752B76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991184E"/>
    <w:multiLevelType w:val="hybridMultilevel"/>
    <w:tmpl w:val="574C527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0469B8"/>
    <w:multiLevelType w:val="hybridMultilevel"/>
    <w:tmpl w:val="2B025AD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336360"/>
    <w:multiLevelType w:val="hybridMultilevel"/>
    <w:tmpl w:val="317490E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2F093A"/>
    <w:multiLevelType w:val="hybridMultilevel"/>
    <w:tmpl w:val="41247BC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2DD7F76"/>
    <w:multiLevelType w:val="hybridMultilevel"/>
    <w:tmpl w:val="026C5E4A"/>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C3FAF4BC">
      <w:numFmt w:val="bullet"/>
      <w:lvlText w:val="•"/>
      <w:lvlJc w:val="left"/>
      <w:pPr>
        <w:ind w:left="1980" w:hanging="360"/>
      </w:pPr>
      <w:rPr>
        <w:rFonts w:ascii="Calibri" w:eastAsiaTheme="minorHAnsi" w:hAnsi="Calibri" w:cs="Calibri"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656B1861"/>
    <w:multiLevelType w:val="hybridMultilevel"/>
    <w:tmpl w:val="5C28E602"/>
    <w:lvl w:ilvl="0" w:tplc="040B000B">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E550A79"/>
    <w:multiLevelType w:val="hybridMultilevel"/>
    <w:tmpl w:val="FFA4F78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AA7BD2"/>
    <w:multiLevelType w:val="hybridMultilevel"/>
    <w:tmpl w:val="E3F4A96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35609655">
    <w:abstractNumId w:val="0"/>
  </w:num>
  <w:num w:numId="2" w16cid:durableId="307828885">
    <w:abstractNumId w:val="5"/>
  </w:num>
  <w:num w:numId="3" w16cid:durableId="598297651">
    <w:abstractNumId w:val="6"/>
  </w:num>
  <w:num w:numId="4" w16cid:durableId="1732575881">
    <w:abstractNumId w:val="8"/>
  </w:num>
  <w:num w:numId="5" w16cid:durableId="170336761">
    <w:abstractNumId w:val="1"/>
  </w:num>
  <w:num w:numId="6" w16cid:durableId="1141537752">
    <w:abstractNumId w:val="2"/>
  </w:num>
  <w:num w:numId="7" w16cid:durableId="990912207">
    <w:abstractNumId w:val="4"/>
  </w:num>
  <w:num w:numId="8" w16cid:durableId="267154631">
    <w:abstractNumId w:val="7"/>
  </w:num>
  <w:num w:numId="9" w16cid:durableId="442237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6A"/>
    <w:rsid w:val="0005176A"/>
    <w:rsid w:val="00192580"/>
    <w:rsid w:val="002F0264"/>
    <w:rsid w:val="00337BF6"/>
    <w:rsid w:val="003428A5"/>
    <w:rsid w:val="003960D2"/>
    <w:rsid w:val="003B7A65"/>
    <w:rsid w:val="003D2E58"/>
    <w:rsid w:val="00421BBE"/>
    <w:rsid w:val="00481935"/>
    <w:rsid w:val="004D771B"/>
    <w:rsid w:val="004D7E75"/>
    <w:rsid w:val="00545E2E"/>
    <w:rsid w:val="005A678E"/>
    <w:rsid w:val="00617C0C"/>
    <w:rsid w:val="00666360"/>
    <w:rsid w:val="00687A30"/>
    <w:rsid w:val="008328C8"/>
    <w:rsid w:val="00942B0B"/>
    <w:rsid w:val="009769F3"/>
    <w:rsid w:val="009E3E27"/>
    <w:rsid w:val="00A16F14"/>
    <w:rsid w:val="00A22EBF"/>
    <w:rsid w:val="00A95196"/>
    <w:rsid w:val="00AA4D36"/>
    <w:rsid w:val="00AC3C2B"/>
    <w:rsid w:val="00B50579"/>
    <w:rsid w:val="00B53D5F"/>
    <w:rsid w:val="00BC0798"/>
    <w:rsid w:val="00BE56A3"/>
    <w:rsid w:val="00CC03CF"/>
    <w:rsid w:val="00CC3082"/>
    <w:rsid w:val="00D5738B"/>
    <w:rsid w:val="00D80DB2"/>
    <w:rsid w:val="00DB3774"/>
    <w:rsid w:val="00E37A9C"/>
    <w:rsid w:val="00E61712"/>
    <w:rsid w:val="00F64B82"/>
    <w:rsid w:val="00FA2CCC"/>
    <w:rsid w:val="00FF71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6A3C"/>
  <w15:chartTrackingRefBased/>
  <w15:docId w15:val="{EF5E72EC-4EE5-4D76-88CA-26AEF4DF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7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5176A"/>
    <w:pPr>
      <w:autoSpaceDE w:val="0"/>
      <w:autoSpaceDN w:val="0"/>
      <w:adjustRightInd w:val="0"/>
      <w:spacing w:after="0" w:line="241" w:lineRule="atLeast"/>
    </w:pPr>
    <w:rPr>
      <w:rFonts w:ascii="Bery RomanNor" w:hAnsi="Bery RomanNor"/>
      <w:sz w:val="24"/>
      <w:szCs w:val="24"/>
    </w:rPr>
  </w:style>
  <w:style w:type="character" w:customStyle="1" w:styleId="A3">
    <w:name w:val="A3"/>
    <w:uiPriority w:val="99"/>
    <w:rsid w:val="0005176A"/>
    <w:rPr>
      <w:rFonts w:cs="Bery RomanNor"/>
      <w:color w:val="000000"/>
      <w:sz w:val="28"/>
      <w:szCs w:val="28"/>
    </w:rPr>
  </w:style>
  <w:style w:type="character" w:customStyle="1" w:styleId="A4">
    <w:name w:val="A4"/>
    <w:uiPriority w:val="99"/>
    <w:rsid w:val="0005176A"/>
    <w:rPr>
      <w:rFonts w:ascii="Akkurat Pro" w:hAnsi="Akkurat Pro" w:cs="Akkurat Pro"/>
      <w:color w:val="000000"/>
      <w:sz w:val="20"/>
      <w:szCs w:val="20"/>
    </w:rPr>
  </w:style>
  <w:style w:type="paragraph" w:customStyle="1" w:styleId="Pa2">
    <w:name w:val="Pa2"/>
    <w:basedOn w:val="Normal"/>
    <w:next w:val="Normal"/>
    <w:uiPriority w:val="99"/>
    <w:rsid w:val="0005176A"/>
    <w:pPr>
      <w:autoSpaceDE w:val="0"/>
      <w:autoSpaceDN w:val="0"/>
      <w:adjustRightInd w:val="0"/>
      <w:spacing w:after="0" w:line="241" w:lineRule="atLeast"/>
    </w:pPr>
    <w:rPr>
      <w:rFonts w:ascii="Bery RomanNor" w:hAnsi="Bery RomanNor"/>
      <w:sz w:val="24"/>
      <w:szCs w:val="24"/>
    </w:rPr>
  </w:style>
  <w:style w:type="paragraph" w:customStyle="1" w:styleId="Default">
    <w:name w:val="Default"/>
    <w:rsid w:val="0005176A"/>
    <w:pPr>
      <w:autoSpaceDE w:val="0"/>
      <w:autoSpaceDN w:val="0"/>
      <w:adjustRightInd w:val="0"/>
      <w:spacing w:after="0" w:line="240" w:lineRule="auto"/>
    </w:pPr>
    <w:rPr>
      <w:rFonts w:ascii="Bery RomanNor" w:hAnsi="Bery RomanNor" w:cs="Bery RomanNor"/>
      <w:color w:val="000000"/>
      <w:sz w:val="24"/>
      <w:szCs w:val="24"/>
    </w:rPr>
  </w:style>
  <w:style w:type="paragraph" w:customStyle="1" w:styleId="Pa0">
    <w:name w:val="Pa0"/>
    <w:basedOn w:val="Default"/>
    <w:next w:val="Default"/>
    <w:uiPriority w:val="99"/>
    <w:rsid w:val="0005176A"/>
    <w:pPr>
      <w:spacing w:line="721" w:lineRule="atLeast"/>
    </w:pPr>
    <w:rPr>
      <w:rFonts w:cstheme="minorBidi"/>
      <w:color w:val="auto"/>
    </w:rPr>
  </w:style>
  <w:style w:type="character" w:customStyle="1" w:styleId="A0">
    <w:name w:val="A0"/>
    <w:uiPriority w:val="99"/>
    <w:rsid w:val="0005176A"/>
    <w:rPr>
      <w:rFonts w:cs="Bery RomanNor"/>
      <w:color w:val="000000"/>
      <w:sz w:val="70"/>
      <w:szCs w:val="70"/>
    </w:rPr>
  </w:style>
  <w:style w:type="character" w:customStyle="1" w:styleId="A1">
    <w:name w:val="A1"/>
    <w:uiPriority w:val="99"/>
    <w:rsid w:val="0005176A"/>
    <w:rPr>
      <w:rFonts w:cs="Bery RomanNor"/>
      <w:color w:val="000000"/>
      <w:sz w:val="30"/>
      <w:szCs w:val="30"/>
    </w:rPr>
  </w:style>
  <w:style w:type="character" w:customStyle="1" w:styleId="Heading1Char">
    <w:name w:val="Heading 1 Char"/>
    <w:basedOn w:val="DefaultParagraphFont"/>
    <w:link w:val="Heading1"/>
    <w:uiPriority w:val="9"/>
    <w:rsid w:val="0005176A"/>
    <w:rPr>
      <w:rFonts w:asciiTheme="majorHAnsi" w:eastAsiaTheme="majorEastAsia" w:hAnsiTheme="majorHAnsi" w:cstheme="majorBidi"/>
      <w:color w:val="2F5496" w:themeColor="accent1" w:themeShade="BF"/>
      <w:sz w:val="32"/>
      <w:szCs w:val="32"/>
    </w:rPr>
  </w:style>
  <w:style w:type="character" w:customStyle="1" w:styleId="A6">
    <w:name w:val="A6"/>
    <w:uiPriority w:val="99"/>
    <w:rsid w:val="00E37A9C"/>
    <w:rPr>
      <w:rFonts w:cs="Bery RomanNor"/>
      <w:color w:val="000000"/>
      <w:sz w:val="50"/>
      <w:szCs w:val="50"/>
    </w:rPr>
  </w:style>
  <w:style w:type="character" w:styleId="Hyperlink">
    <w:name w:val="Hyperlink"/>
    <w:basedOn w:val="DefaultParagraphFont"/>
    <w:uiPriority w:val="99"/>
    <w:unhideWhenUsed/>
    <w:rsid w:val="00E37A9C"/>
    <w:rPr>
      <w:color w:val="0563C1" w:themeColor="hyperlink"/>
      <w:u w:val="single"/>
    </w:rPr>
  </w:style>
  <w:style w:type="character" w:styleId="UnresolvedMention">
    <w:name w:val="Unresolved Mention"/>
    <w:basedOn w:val="DefaultParagraphFont"/>
    <w:uiPriority w:val="99"/>
    <w:semiHidden/>
    <w:unhideWhenUsed/>
    <w:rsid w:val="00E37A9C"/>
    <w:rPr>
      <w:color w:val="605E5C"/>
      <w:shd w:val="clear" w:color="auto" w:fill="E1DFDD"/>
    </w:rPr>
  </w:style>
  <w:style w:type="paragraph" w:customStyle="1" w:styleId="Pa4">
    <w:name w:val="Pa4"/>
    <w:basedOn w:val="Default"/>
    <w:next w:val="Default"/>
    <w:uiPriority w:val="99"/>
    <w:rsid w:val="00E37A9C"/>
    <w:pPr>
      <w:spacing w:line="241" w:lineRule="atLeast"/>
    </w:pPr>
    <w:rPr>
      <w:rFonts w:ascii="Akkurat Pro" w:hAnsi="Akkurat Pro" w:cstheme="minorBidi"/>
      <w:color w:val="auto"/>
    </w:rPr>
  </w:style>
  <w:style w:type="character" w:styleId="FollowedHyperlink">
    <w:name w:val="FollowedHyperlink"/>
    <w:basedOn w:val="DefaultParagraphFont"/>
    <w:uiPriority w:val="99"/>
    <w:semiHidden/>
    <w:unhideWhenUsed/>
    <w:rsid w:val="00545E2E"/>
    <w:rPr>
      <w:color w:val="954F72" w:themeColor="followedHyperlink"/>
      <w:u w:val="single"/>
    </w:rPr>
  </w:style>
  <w:style w:type="character" w:customStyle="1" w:styleId="Heading2Char">
    <w:name w:val="Heading 2 Char"/>
    <w:basedOn w:val="DefaultParagraphFont"/>
    <w:link w:val="Heading2"/>
    <w:uiPriority w:val="9"/>
    <w:rsid w:val="00545E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omenvalmentajat.fi/uutiset/westerlund-uudella-valmennuskulttuurilla-arvostusta-urheilulle/" TargetMode="External"/><Relationship Id="rId13" Type="http://schemas.openxmlformats.org/officeDocument/2006/relationships/hyperlink" Target="https://www.artemishelsinki.com/2021/04/seuraan-uusi-ohjauksen-ja-valmennuksen-linj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lympiakomitea.fi/2021/08/19/valmentaja-ja-ohjaaja-olethan-mukana-rakentamassa-entista-turvallisempaa-toimintaymparistoa/" TargetMode="External"/><Relationship Id="rId12" Type="http://schemas.openxmlformats.org/officeDocument/2006/relationships/hyperlink" Target="https://www.sjal.fi/uutiset/ohjauksen-ja-valmennuksen-linj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suomenvalmentajat.fi/arvostus/valmentajalla-on-valia-kampanja/aineistot/" TargetMode="External"/><Relationship Id="rId11" Type="http://schemas.openxmlformats.org/officeDocument/2006/relationships/hyperlink" Target="https://www.sjal.fi/etsijaloyda/materiaalipankki-2/valmennusmateriaalia/" TargetMode="External"/><Relationship Id="rId5" Type="http://schemas.openxmlformats.org/officeDocument/2006/relationships/hyperlink" Target="https://www.olympiakomitea.fi/uploads/2018/11/reilu-peli.pdf" TargetMode="External"/><Relationship Id="rId15" Type="http://schemas.openxmlformats.org/officeDocument/2006/relationships/hyperlink" Target="https://www.lru.fi/wp-content/uploads/2021/03/Lappeenrannan-Uimarit-ry.-TOIMINTATAVAT.docx.pdf" TargetMode="External"/><Relationship Id="rId10" Type="http://schemas.openxmlformats.org/officeDocument/2006/relationships/hyperlink" Target="https://www.sjal.fi/etsijaloyda/valmennustoiminta/nuoren-jousiampujan-urapolku/" TargetMode="External"/><Relationship Id="rId4" Type="http://schemas.openxmlformats.org/officeDocument/2006/relationships/webSettings" Target="webSettings.xml"/><Relationship Id="rId9" Type="http://schemas.openxmlformats.org/officeDocument/2006/relationships/hyperlink" Target="https://www.sjal.fi/etsijaloyda/materiaalipankki-2/yhdenvertaisuussuunnitelma/" TargetMode="External"/><Relationship Id="rId14" Type="http://schemas.openxmlformats.org/officeDocument/2006/relationships/hyperlink" Target="https://www.lrtl.fi/toiminta/tavoitteet-ja-arv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699</Words>
  <Characters>5668</Characters>
  <Application>Microsoft Office Word</Application>
  <DocSecurity>0</DocSecurity>
  <Lines>47</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Raisoma</dc:creator>
  <cp:keywords/>
  <dc:description/>
  <cp:lastModifiedBy>Marja Raisoma</cp:lastModifiedBy>
  <cp:revision>3</cp:revision>
  <dcterms:created xsi:type="dcterms:W3CDTF">2022-12-01T14:44:00Z</dcterms:created>
  <dcterms:modified xsi:type="dcterms:W3CDTF">2022-12-01T14:48:00Z</dcterms:modified>
</cp:coreProperties>
</file>