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</w:r>
    </w:p>
    <w:p w:rsidR="00000000" w:rsidDel="00000000" w:rsidP="00000000" w:rsidRDefault="00000000" w:rsidRPr="00000000" w14:paraId="00000003">
      <w:pPr>
        <w:ind w:left="227" w:hanging="227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Picture 7" style="position:absolute;left:0;text-align:left;margin-left:24.3pt;margin-top:5.25pt;width:88.5pt;height:85.5pt;z-index:-1;visibility:visible;mso-position-horizontal:absolute;mso-position-vertical:absolute;mso-position-horizontal-relative:margin;mso-position-vertical-relative:text;" o:spid="_x0000_s1026" type="#_x0000_t75">
            <v:imagedata r:id="rId1" o:title="mknlago"/>
          </v:shape>
        </w:pict>
      </w:r>
    </w:p>
    <w:p w:rsidR="00000000" w:rsidDel="00000000" w:rsidP="00000000" w:rsidRDefault="00000000" w:rsidRPr="00000000" w14:paraId="00000004">
      <w:pPr>
        <w:ind w:left="227" w:hanging="227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35" w:firstLine="1077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35" w:firstLine="107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VUOSIKOKOUS</w:t>
        <w:tab/>
        <w:t xml:space="preserve"> 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340"/>
        </w:tabs>
        <w:ind w:left="3062" w:hanging="306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34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340"/>
        </w:tabs>
        <w:ind w:left="3062" w:hanging="306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340"/>
        </w:tabs>
        <w:ind w:left="4366" w:hanging="306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Aika: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27.3.2025</w:t>
      </w:r>
    </w:p>
    <w:p w:rsidR="00000000" w:rsidDel="00000000" w:rsidP="00000000" w:rsidRDefault="00000000" w:rsidRPr="00000000" w14:paraId="0000000C">
      <w:pPr>
        <w:tabs>
          <w:tab w:val="left" w:leader="none" w:pos="2340"/>
        </w:tabs>
        <w:ind w:left="4366" w:hanging="306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Paikka: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ABC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Kiitokaari, Vaasa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340"/>
        </w:tabs>
        <w:ind w:left="4366" w:hanging="306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340"/>
        </w:tabs>
        <w:ind w:left="3062" w:hanging="306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234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Pöytäkirja</w:t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234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2340"/>
        </w:tabs>
        <w:spacing w:line="360" w:lineRule="auto"/>
        <w:ind w:left="2924" w:hanging="16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Kokouksen avaus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2340"/>
        </w:tabs>
        <w:spacing w:line="360" w:lineRule="auto"/>
        <w:ind w:left="2924" w:hanging="16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Yhdistyksen puheenjohtaja Merja Fröberg avasi kokouksen klo 18.02 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2340"/>
        </w:tabs>
        <w:spacing w:line="360" w:lineRule="auto"/>
        <w:ind w:left="2924" w:hanging="16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Valitaan kokoukselle puheenjohtaja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2340"/>
        </w:tabs>
        <w:spacing w:line="360" w:lineRule="auto"/>
        <w:ind w:left="2924" w:hanging="16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Kokouksen puheenjohtajaksi valittiin Sanna Niemelä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2340"/>
        </w:tabs>
        <w:spacing w:line="360" w:lineRule="auto"/>
        <w:ind w:left="2924" w:hanging="16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 Valitaan kokoukselle sihteeri</w:t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2340"/>
        </w:tabs>
        <w:spacing w:line="360" w:lineRule="auto"/>
        <w:ind w:left="2924" w:hanging="16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Kokoukselle sihteeriksi valittiin Lotta Kohtala</w:t>
      </w:r>
    </w:p>
    <w:p w:rsidR="00000000" w:rsidDel="00000000" w:rsidP="00000000" w:rsidRDefault="00000000" w:rsidRPr="00000000" w14:paraId="00000017">
      <w:pPr>
        <w:tabs>
          <w:tab w:val="left" w:leader="none" w:pos="0"/>
          <w:tab w:val="left" w:leader="none" w:pos="2340"/>
        </w:tabs>
        <w:spacing w:line="360" w:lineRule="auto"/>
        <w:ind w:left="2924" w:hanging="16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 Todetaan kokouksen laillisuus ja päätösvaltaisuus</w:t>
      </w:r>
    </w:p>
    <w:p w:rsidR="00000000" w:rsidDel="00000000" w:rsidP="00000000" w:rsidRDefault="00000000" w:rsidRPr="00000000" w14:paraId="00000018">
      <w:pPr>
        <w:tabs>
          <w:tab w:val="left" w:leader="none" w:pos="0"/>
          <w:tab w:val="left" w:leader="none" w:pos="2340"/>
        </w:tabs>
        <w:spacing w:line="360" w:lineRule="auto"/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Kokouskutsu on julkaistu yhdistyksen verkkosivuilla 18.2.2025. yhdistyksen sääntöjen mukaan kokouskutsu tulee julkaista yhdistyksen sivuilla vähintään 30 vrk ennen kokousta.</w:t>
      </w:r>
    </w:p>
    <w:p w:rsidR="00000000" w:rsidDel="00000000" w:rsidP="00000000" w:rsidRDefault="00000000" w:rsidRPr="00000000" w14:paraId="00000019">
      <w:pPr>
        <w:tabs>
          <w:tab w:val="left" w:leader="none" w:pos="0"/>
          <w:tab w:val="left" w:leader="none" w:pos="2340"/>
        </w:tabs>
        <w:spacing w:line="360" w:lineRule="auto"/>
        <w:ind w:left="2924" w:hanging="16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Todetaan kokous lailliseksi ja päätösvaltaiseksi. </w:t>
      </w:r>
    </w:p>
    <w:p w:rsidR="00000000" w:rsidDel="00000000" w:rsidP="00000000" w:rsidRDefault="00000000" w:rsidRPr="00000000" w14:paraId="0000001A">
      <w:pPr>
        <w:tabs>
          <w:tab w:val="left" w:leader="none" w:pos="0"/>
          <w:tab w:val="left" w:leader="none" w:pos="2340"/>
        </w:tabs>
        <w:spacing w:line="360" w:lineRule="auto"/>
        <w:ind w:left="2924" w:hanging="16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Hyväksytään kokouksen työjärjestys</w:t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2340"/>
        </w:tabs>
        <w:spacing w:line="360" w:lineRule="auto"/>
        <w:ind w:left="2924" w:hanging="16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Lisätään kohta Kv-näyttelyiden talkoilut kohta 14. siirretään kokouksen päättäminen kohtaan 15. </w:t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2340"/>
        </w:tabs>
        <w:spacing w:line="360" w:lineRule="auto"/>
        <w:ind w:left="2924" w:hanging="16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6. Valitaan kaksi (2) pöytäkirjantarkastajaa</w:t>
      </w:r>
    </w:p>
    <w:p w:rsidR="00000000" w:rsidDel="00000000" w:rsidP="00000000" w:rsidRDefault="00000000" w:rsidRPr="00000000" w14:paraId="0000001D">
      <w:pPr>
        <w:tabs>
          <w:tab w:val="left" w:leader="none" w:pos="0"/>
          <w:tab w:val="left" w:leader="none" w:pos="2340"/>
        </w:tabs>
        <w:spacing w:line="360" w:lineRule="auto"/>
        <w:ind w:left="2924" w:hanging="16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Pöytäkirjan tarkastajiksi valittiin Heidi Kangasluoma ja Timo Kangasluoma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1620"/>
          <w:tab w:val="left" w:leader="none" w:pos="2340"/>
        </w:tabs>
        <w:spacing w:line="360" w:lineRule="auto"/>
        <w:ind w:left="130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 Valitaan kaksi (2) ääntenlaskijaa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1620"/>
          <w:tab w:val="left" w:leader="none" w:pos="2340"/>
        </w:tabs>
        <w:spacing w:line="360" w:lineRule="auto"/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Ääntenlaskijoiksi valittiin Heidi Kangasluoma ja Timo Kangasluoma </w:t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8. Esitetään hallituksen toimintakertomus, tilinpäätös ja tilintarkastajien/toiminnantarkastajien lausunto</w: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Merja Fröberg esitteli toimintakertomuksen, tilinpäätöksen sekä toiminnantarkastajien lausunnon </w:t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Esitykseen ei tullut kommentteja.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620"/>
          <w:tab w:val="left" w:leader="none" w:pos="2340"/>
        </w:tabs>
        <w:spacing w:line="360" w:lineRule="auto"/>
        <w:ind w:left="130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9. Päätetään tilinpäätöksen vahvistamisesta ja vastuuvapauden myöntämisestä hallitukselle ja muille tilivelvollisille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620"/>
          <w:tab w:val="left" w:leader="none" w:pos="2340"/>
        </w:tabs>
        <w:spacing w:line="360" w:lineRule="auto"/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Myönnetään vastuuvapautus hallitukselle ja muille tilivelvollisille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620"/>
          <w:tab w:val="left" w:leader="none" w:pos="2340"/>
        </w:tabs>
        <w:spacing w:line="360" w:lineRule="auto"/>
        <w:ind w:left="130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10. Valitaan yhdistyksen edustajat Suomen Noutajakoirajärjestö ry:n varsinaisiin kokouksiin</w:t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620"/>
          <w:tab w:val="left" w:leader="none" w:pos="2340"/>
        </w:tabs>
        <w:spacing w:line="360" w:lineRule="auto"/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Siirretään päätösvalta hallitukselle.</w:t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11. Käsitellään hallituksen kokouksen päätettäväksi esittämät asiat ja aloitteet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Hallitus ei ole tehnyt esityksiä tai aloitteita päätettävistä asioista.</w:t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12. Käsitellään jäsenten tekemät esitykset, jotka on jätetty kirjallisesti hallitukselle kuluvan vuoden tammikuun loppuun mennessä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Jäsenistöltä ei ole tullut esityksiä vuosikokoukseen käsiteltäväksi </w:t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1620"/>
          <w:tab w:val="left" w:leader="none" w:pos="2340"/>
        </w:tabs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620"/>
        </w:tabs>
        <w:spacing w:line="360" w:lineRule="auto"/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13. Käsitellään kokouksen hyväksymät muut asiat ottaen huomioon yhdistyslain 23 §:n määräykset.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Lisätty kohta 14. Kv-näyttelyn talkoilu.</w:t>
      </w:r>
    </w:p>
    <w:p w:rsidR="00000000" w:rsidDel="00000000" w:rsidP="00000000" w:rsidRDefault="00000000" w:rsidRPr="00000000" w14:paraId="00000033">
      <w:pPr>
        <w:tabs>
          <w:tab w:val="left" w:leader="none" w:pos="1620"/>
        </w:tabs>
        <w:spacing w:line="360" w:lineRule="auto"/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14. KV- näyttelyn talkoilu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Lisää talkoilijoita tarvitaan kv-näyttelyyn. Näyttelyiden tehtävinä siisteys ja palkintopöydän hoito ja palkintojen jako. </w:t>
      </w:r>
    </w:p>
    <w:p w:rsidR="00000000" w:rsidDel="00000000" w:rsidP="00000000" w:rsidRDefault="00000000" w:rsidRPr="00000000" w14:paraId="00000034">
      <w:pPr>
        <w:tabs>
          <w:tab w:val="left" w:leader="none" w:pos="1620"/>
        </w:tabs>
        <w:spacing w:line="360" w:lineRule="auto"/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Nostetaan sosiaalisessa mediassa vielä ilmoitusta, ja painotetaan ettei aiempaa näyttely tuntemusta tarvita. </w:t>
        <w:br w:type="textWrapping"/>
        <w:t xml:space="preserve">Päätetään jäsenkirjeestä talkoilua koskien, laitetaan tiedotuskirje jäsenille, joiden sähköpostiosoite jäsentiedoista löytyy. Kirje valmistellaan yhdessä kv-näyttelytoimikunnan kanssa. </w:t>
      </w:r>
    </w:p>
    <w:p w:rsidR="00000000" w:rsidDel="00000000" w:rsidP="00000000" w:rsidRDefault="00000000" w:rsidRPr="00000000" w14:paraId="00000035">
      <w:pPr>
        <w:tabs>
          <w:tab w:val="left" w:leader="none" w:pos="1620"/>
        </w:tabs>
        <w:ind w:left="130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15. Kokouksen päättäminen</w:t>
      </w:r>
    </w:p>
    <w:p w:rsidR="00000000" w:rsidDel="00000000" w:rsidP="00000000" w:rsidRDefault="00000000" w:rsidRPr="00000000" w14:paraId="00000036">
      <w:pPr>
        <w:tabs>
          <w:tab w:val="left" w:leader="none" w:pos="1620"/>
        </w:tabs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Kokouksen puheenjohtaja päätti kokouksen klo 19.00 </w:t>
      </w:r>
    </w:p>
    <w:p w:rsidR="00000000" w:rsidDel="00000000" w:rsidP="00000000" w:rsidRDefault="00000000" w:rsidRPr="00000000" w14:paraId="00000037">
      <w:pPr>
        <w:tabs>
          <w:tab w:val="left" w:leader="none" w:pos="1620"/>
        </w:tabs>
        <w:ind w:left="13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620"/>
        </w:tabs>
        <w:ind w:left="1304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620"/>
        </w:tabs>
        <w:ind w:left="130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Allekirjoitukset:</w:t>
      </w:r>
    </w:p>
    <w:p w:rsidR="00000000" w:rsidDel="00000000" w:rsidP="00000000" w:rsidRDefault="00000000" w:rsidRPr="00000000" w14:paraId="0000003A">
      <w:pPr>
        <w:tabs>
          <w:tab w:val="left" w:leader="none" w:pos="1620"/>
        </w:tabs>
        <w:ind w:left="130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620"/>
        </w:tabs>
        <w:ind w:left="130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620"/>
        </w:tabs>
        <w:ind w:left="130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114300" distT="114300" distL="114300" distR="114300">
                <wp:extent cx="1933575" cy="2857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4600" y="1138950"/>
                          <a:ext cx="1918500" cy="10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33575" cy="2857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114300" distT="114300" distL="114300" distR="114300">
                <wp:extent cx="1933575" cy="2857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4600" y="1138950"/>
                          <a:ext cx="1918500" cy="10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33575" cy="2857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620"/>
        </w:tabs>
        <w:ind w:left="130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Heidi Kangasluoma</w:t>
        <w:tab/>
        <w:tab/>
        <w:tab/>
        <w:tab/>
        <w:t xml:space="preserve">  Timo Kangasluoma</w:t>
        <w:br w:type="textWrapping"/>
      </w:r>
    </w:p>
    <w:p w:rsidR="00000000" w:rsidDel="00000000" w:rsidP="00000000" w:rsidRDefault="00000000" w:rsidRPr="00000000" w14:paraId="0000003E">
      <w:pPr>
        <w:tabs>
          <w:tab w:val="left" w:leader="none" w:pos="1620"/>
        </w:tabs>
        <w:ind w:left="130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620"/>
        </w:tabs>
        <w:ind w:left="130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114300" distT="114300" distL="114300" distR="114300">
                <wp:extent cx="1933575" cy="2857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4600" y="1138950"/>
                          <a:ext cx="1918500" cy="10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33575" cy="2857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114300" distT="114300" distL="114300" distR="114300">
                <wp:extent cx="1933575" cy="28575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4600" y="1138950"/>
                          <a:ext cx="1918500" cy="10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33575" cy="2857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620"/>
        </w:tabs>
        <w:ind w:left="130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Merja Fröberg</w:t>
        <w:tab/>
        <w:tab/>
        <w:tab/>
        <w:tab/>
        <w:tab/>
        <w:t xml:space="preserve">Lotta Kohtala</w:t>
      </w:r>
    </w:p>
    <w:p w:rsidR="00000000" w:rsidDel="00000000" w:rsidP="00000000" w:rsidRDefault="00000000" w:rsidRPr="00000000" w14:paraId="00000041">
      <w:pPr>
        <w:tabs>
          <w:tab w:val="left" w:leader="none" w:pos="1620"/>
        </w:tabs>
        <w:ind w:left="130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i-F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i" w:default="1">
    <w:name w:val="Normal"/>
    <w:qFormat w:val="1"/>
    <w:rsid w:val="00496DE1"/>
    <w:rPr>
      <w:rFonts w:ascii="Times New Roman" w:eastAsia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 w:val="1"/>
    <w:rsid w:val="007A71E9"/>
    <w:pPr>
      <w:keepNext w:val="1"/>
      <w:spacing w:after="60" w:before="240"/>
      <w:outlineLvl w:val="0"/>
    </w:pPr>
    <w:rPr>
      <w:rFonts w:ascii="Cambria" w:hAnsi="Cambria"/>
      <w:b w:val="1"/>
      <w:bCs w:val="1"/>
      <w:kern w:val="32"/>
      <w:sz w:val="32"/>
      <w:szCs w:val="32"/>
      <w:lang w:eastAsia="x-none" w:val="x-none"/>
    </w:r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Luettelokappale1" w:customStyle="1">
    <w:name w:val="Luettelokappale1"/>
    <w:basedOn w:val="Normaali"/>
    <w:uiPriority w:val="34"/>
    <w:qFormat w:val="1"/>
    <w:rsid w:val="00496DE1"/>
    <w:pPr>
      <w:ind w:left="720"/>
      <w:contextualSpacing w:val="1"/>
    </w:pPr>
  </w:style>
  <w:style w:type="paragraph" w:styleId="Seliteteksti">
    <w:name w:val="Balloon Text"/>
    <w:basedOn w:val="Normaali"/>
    <w:link w:val="SelitetekstiChar"/>
    <w:uiPriority w:val="99"/>
    <w:semiHidden w:val="1"/>
    <w:unhideWhenUsed w:val="1"/>
    <w:rsid w:val="00496DE1"/>
    <w:rPr>
      <w:rFonts w:ascii="Tahoma" w:hAnsi="Tahoma"/>
      <w:sz w:val="16"/>
      <w:szCs w:val="16"/>
      <w:lang w:val="x-none"/>
    </w:rPr>
  </w:style>
  <w:style w:type="character" w:styleId="SelitetekstiChar" w:customStyle="1">
    <w:name w:val="Seliteteksti Char"/>
    <w:link w:val="Seliteteksti"/>
    <w:uiPriority w:val="99"/>
    <w:semiHidden w:val="1"/>
    <w:rsid w:val="00496DE1"/>
    <w:rPr>
      <w:rFonts w:ascii="Tahoma" w:cs="Tahoma" w:eastAsia="Times New Roman" w:hAnsi="Tahoma"/>
      <w:sz w:val="16"/>
      <w:szCs w:val="16"/>
      <w:lang w:eastAsia="fi-FI"/>
    </w:rPr>
  </w:style>
  <w:style w:type="character" w:styleId="Otsikko1Char" w:customStyle="1">
    <w:name w:val="Otsikko 1 Char"/>
    <w:link w:val="Otsikko1"/>
    <w:uiPriority w:val="9"/>
    <w:rsid w:val="007A71E9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paragraph" w:styleId="NormaaliWWW">
    <w:name w:val="Normal (Web)"/>
    <w:basedOn w:val="Normaali"/>
    <w:uiPriority w:val="99"/>
    <w:semiHidden w:val="1"/>
    <w:unhideWhenUsed w:val="1"/>
    <w:rsid w:val="00B444E7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2Mrm9OyHhtN5+rdaFhk2TIDlwA==">CgMxLjA4AHIhMW52djZzcl9vY2hCLTJQQTVnYmlFT3ptOG5KOEtkNkpP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2025-03-27T17:03:00Z</dcterms:created>
  <dc:creator>heidi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f16fea-013b-4bbc-96a6-e72efdd9f50a_Enabled">
    <vt:lpwstr>true</vt:lpwstr>
  </property>
  <property fmtid="{D5CDD505-2E9C-101B-9397-08002B2CF9AE}" pid="3" name="MSIP_Label_99f16fea-013b-4bbc-96a6-e72efdd9f50a_SetDate">
    <vt:lpwstr>2025-03-25T08:50:56Z</vt:lpwstr>
  </property>
  <property fmtid="{D5CDD505-2E9C-101B-9397-08002B2CF9AE}" pid="4" name="MSIP_Label_99f16fea-013b-4bbc-96a6-e72efdd9f50a_Method">
    <vt:lpwstr>Standard</vt:lpwstr>
  </property>
  <property fmtid="{D5CDD505-2E9C-101B-9397-08002B2CF9AE}" pid="5" name="MSIP_Label_99f16fea-013b-4bbc-96a6-e72efdd9f50a_Name">
    <vt:lpwstr>99f16fea-013b-4bbc-96a6-e72efdd9f50a</vt:lpwstr>
  </property>
  <property fmtid="{D5CDD505-2E9C-101B-9397-08002B2CF9AE}" pid="6" name="MSIP_Label_99f16fea-013b-4bbc-96a6-e72efdd9f50a_SiteId">
    <vt:lpwstr>65f51067-7d65-4aa9-b996-4cc43a0d7111</vt:lpwstr>
  </property>
  <property fmtid="{D5CDD505-2E9C-101B-9397-08002B2CF9AE}" pid="7" name="MSIP_Label_99f16fea-013b-4bbc-96a6-e72efdd9f50a_ActionId">
    <vt:lpwstr>8f28de46-fd75-4881-aea5-0c3390b784a3</vt:lpwstr>
  </property>
  <property fmtid="{D5CDD505-2E9C-101B-9397-08002B2CF9AE}" pid="8" name="MSIP_Label_99f16fea-013b-4bbc-96a6-e72efdd9f50a_ContentBits">
    <vt:lpwstr>0</vt:lpwstr>
  </property>
  <property fmtid="{D5CDD505-2E9C-101B-9397-08002B2CF9AE}" pid="9" name="ContentTypeId">
    <vt:lpwstr>0x010100E1E7A5A83D5D11478DFA2C9FB793FDC9</vt:lpwstr>
  </property>
  <property fmtid="{D5CDD505-2E9C-101B-9397-08002B2CF9AE}" pid="10" name="MediaServiceImageTags">
    <vt:lpwstr/>
  </property>
</Properties>
</file>