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81EE" w14:textId="302B1C9E" w:rsidR="007D7403" w:rsidRPr="00C602BB" w:rsidRDefault="007D7403" w:rsidP="00527576">
      <w:pPr>
        <w:pStyle w:val="Otsikko1"/>
        <w:rPr>
          <w:rFonts w:eastAsia="Times New Roman"/>
          <w:lang w:eastAsia="fi-FI"/>
        </w:rPr>
      </w:pPr>
      <w:bookmarkStart w:id="0" w:name="_GoBack"/>
      <w:bookmarkEnd w:id="0"/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7D7403" w:rsidRPr="00C602BB" w14:paraId="5788C1C0" w14:textId="77777777" w:rsidTr="007D7403">
        <w:tc>
          <w:tcPr>
            <w:tcW w:w="0" w:type="auto"/>
            <w:shd w:val="clear" w:color="auto" w:fill="FFFFFF"/>
            <w:hideMark/>
          </w:tcPr>
          <w:p w14:paraId="00C99A32" w14:textId="44CDF043" w:rsid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bookmarkStart w:id="1" w:name="anchor-444595"/>
            <w:bookmarkEnd w:id="1"/>
          </w:p>
          <w:p w14:paraId="2B871395" w14:textId="168092AB" w:rsidR="00C602BB" w:rsidRPr="00C602BB" w:rsidRDefault="00527576" w:rsidP="00C602BB">
            <w:pPr>
              <w:pStyle w:val="Otsikko1"/>
              <w:rPr>
                <w:rFonts w:eastAsia="Times New Roman"/>
                <w:b/>
                <w:bCs/>
                <w:lang w:eastAsia="fi-FI"/>
              </w:rPr>
            </w:pPr>
            <w:r>
              <w:rPr>
                <w:rFonts w:eastAsia="Times New Roman"/>
                <w:b/>
                <w:bCs/>
                <w:lang w:eastAsia="fi-FI"/>
              </w:rPr>
              <w:t xml:space="preserve">YHDISTYKSEN </w:t>
            </w:r>
            <w:r w:rsidR="00C602BB" w:rsidRPr="00C602BB">
              <w:rPr>
                <w:rFonts w:eastAsia="Times New Roman"/>
                <w:b/>
                <w:bCs/>
                <w:lang w:eastAsia="fi-FI"/>
              </w:rPr>
              <w:t>SÄÄNNÖT</w:t>
            </w:r>
          </w:p>
          <w:p w14:paraId="4B7DECC0" w14:textId="77777777" w:rsid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7248F0A1" w14:textId="38F05DC3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 §</w:t>
            </w:r>
          </w:p>
          <w:p w14:paraId="18608A71" w14:textId="190D1E44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nimi on </w:t>
            </w:r>
            <w:r w:rsidR="00731407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SaaristoNaantalin </w:t>
            </w:r>
            <w:r w:rsid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Eläkkeensaajat ry,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josta näissä säännöissä käytetään nimitystä </w:t>
            </w:r>
            <w:r w:rsid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yhdistys ja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jonka kotipaikka on</w:t>
            </w:r>
            <w:r w:rsid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="00731407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Naantalin </w:t>
            </w:r>
            <w:r w:rsidR="00456E20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kaupunki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.</w:t>
            </w:r>
          </w:p>
          <w:p w14:paraId="3152D9F8" w14:textId="77777777" w:rsid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3C3A4E39" w14:textId="20E5C1B5" w:rsidR="007D7403" w:rsidRP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Yhdistys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kuuluu jäsenenä Eläkkeensaajien Keskusliitto EKL ry, ruotsiksi Pensionstagarnas Centralförbund PCF rf –nimiseen rekisteröityyn yhdistykseen, josta näissä säännöissä käytetään nimitystä liitto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sekä Varsinais-Suomen piri ry -nimiseen yhdistykseen, josta näissä säännöissä käytetään nimitystä piiri.</w:t>
            </w:r>
          </w:p>
          <w:p w14:paraId="0C0EB621" w14:textId="77777777" w:rsidR="00C602BB" w:rsidRDefault="00C602BB" w:rsidP="007D740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23D7AC3D" w14:textId="01E01192" w:rsidR="007D7403" w:rsidRPr="00C602BB" w:rsidRDefault="007D7403" w:rsidP="00AF7C3F">
            <w:pPr>
              <w:pStyle w:val="Otsikko1"/>
              <w:rPr>
                <w:rFonts w:eastAsia="Times New Roman"/>
                <w:lang w:eastAsia="fi-FI"/>
              </w:rPr>
            </w:pPr>
            <w:r w:rsidRPr="00C602BB">
              <w:rPr>
                <w:rFonts w:eastAsia="Times New Roman"/>
                <w:lang w:eastAsia="fi-FI"/>
              </w:rPr>
              <w:t>Tarkoitus ja toiminnan laatu</w:t>
            </w:r>
          </w:p>
          <w:p w14:paraId="23F7573C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2 §</w:t>
            </w:r>
          </w:p>
          <w:p w14:paraId="6B65DA07" w14:textId="77777777" w:rsid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tarkoituksena on </w:t>
            </w:r>
          </w:p>
          <w:p w14:paraId="475DA3CB" w14:textId="77777777" w:rsidR="00C602BB" w:rsidRDefault="007D7403" w:rsidP="00C602BB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</w:t>
            </w:r>
            <w:r w:rsidR="00C602BB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oimia jäsentensä edunvalvojana sosiaalisen ja taloudellisen oikeudenmukaisuuden saavuttamiseksi, </w:t>
            </w:r>
          </w:p>
          <w:p w14:paraId="2987CB21" w14:textId="77777777" w:rsidR="00C602BB" w:rsidRDefault="00C602BB" w:rsidP="00C602BB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tarjota jäsenilleen mahdollisuuksia sosiaaliseen kanssakäymiseen,</w:t>
            </w:r>
          </w:p>
          <w:p w14:paraId="626E84C9" w14:textId="30E693EC" w:rsidR="00C602BB" w:rsidRDefault="00C602BB" w:rsidP="00C602BB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järjestää kulttuuri, harrast</w:t>
            </w:r>
            <w:r w:rsidR="00527576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e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- ja muuta virkistystoimintaa, </w:t>
            </w:r>
          </w:p>
          <w:p w14:paraId="3A62BC99" w14:textId="77777777" w:rsidR="00C602BB" w:rsidRDefault="00C602BB" w:rsidP="00C602BB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edistää jäsentensä fyysistä ja henkistä toimintakykyä sekä </w:t>
            </w:r>
          </w:p>
          <w:p w14:paraId="62DA5FAD" w14:textId="44E9049C" w:rsidR="007D7403" w:rsidRPr="00C602BB" w:rsidRDefault="00C602BB" w:rsidP="00C602BB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tehdä toimintaansa tunnetuksi eläkkeelle siirtyvien ja jo eläkkeellä olevien keskuudessa. </w:t>
            </w:r>
          </w:p>
          <w:p w14:paraId="5AB42AB2" w14:textId="77777777" w:rsidR="00C602BB" w:rsidRPr="00C602BB" w:rsidRDefault="00C602BB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6E95699B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3 §</w:t>
            </w:r>
          </w:p>
          <w:p w14:paraId="75013F83" w14:textId="1CAB60B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Tarkoituksensa toteuttamiseksi </w:t>
            </w:r>
            <w:r w:rsid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yhdistys</w:t>
            </w:r>
          </w:p>
          <w:p w14:paraId="36D9F844" w14:textId="797D4A2C" w:rsidR="00527576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tekee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aloitteita ja es</w:t>
            </w: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ityksiä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poliittisille ja kunnallisille päättäjille sekä viranomaisille </w:t>
            </w: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eläke-, sosiaali- ja kulttuuripolitiikkaan liittyvissä asioissa,</w:t>
            </w:r>
          </w:p>
          <w:p w14:paraId="6EEF215B" w14:textId="120BFB39" w:rsidR="00527576" w:rsidRDefault="00527576" w:rsidP="00B320E7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pitää yhteyksiä paikallisiin eläkeläisjärjestöihin sekä niiden yhteistyöelimiin</w:t>
            </w:r>
          </w:p>
          <w:p w14:paraId="336B23F5" w14:textId="33E3F803" w:rsidR="00527576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järjestää kokouksia,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ohjelmallisia tilaisuuksia, </w:t>
            </w: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juhlia, vierailuja, retkiä, matkoja ja muita virkistystilaisuuksia,</w:t>
            </w:r>
          </w:p>
          <w:p w14:paraId="304F4BF7" w14:textId="6F19FACE" w:rsidR="00527576" w:rsidRPr="007A03F8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järjestää opintokerhotoimintaa sekä alustus- ja luentotilaisuuksia,</w:t>
            </w:r>
          </w:p>
          <w:p w14:paraId="7A0746F5" w14:textId="77777777" w:rsidR="00527576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harjoittaa vapaaehtoista ystävänpalvelutoimintaa,</w:t>
            </w:r>
          </w:p>
          <w:p w14:paraId="4E5DA81D" w14:textId="5AC79778" w:rsidR="00527576" w:rsidRDefault="00527576" w:rsidP="00B320E7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ylläpitää ja siirtää nuoremmille sukupolville kansallista kulttuuriperinnettä harraste- ja kulttuuritoiminnan avulla, </w:t>
            </w:r>
          </w:p>
          <w:p w14:paraId="5EF6D595" w14:textId="77777777" w:rsidR="00527576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toimii eläkkeensaajien yhteiskunnallisen arvostuksen kohottamiseksi, </w:t>
            </w:r>
          </w:p>
          <w:p w14:paraId="72899783" w14:textId="77777777" w:rsidR="00527576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lastRenderedPageBreak/>
              <w:t>s</w:t>
            </w: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uorittaa jatkuvaa jäsenhankintaa tekee toimintaansa tunnetuksi tiedotus- ja julkaisutoiminnan muodoin sekä</w:t>
            </w:r>
          </w:p>
          <w:p w14:paraId="390F03B7" w14:textId="77777777" w:rsidR="00527576" w:rsidRPr="007A03F8" w:rsidRDefault="00527576" w:rsidP="00527576">
            <w:pPr>
              <w:pStyle w:val="Luettelokappale"/>
              <w:numPr>
                <w:ilvl w:val="0"/>
                <w:numId w:val="2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7A03F8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hoitaa muut näiden sääntöjen ja yhdistyslain määräämät tehtävät.</w:t>
            </w:r>
          </w:p>
          <w:p w14:paraId="26049130" w14:textId="77777777" w:rsidR="007A03F8" w:rsidRDefault="007A03F8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03D81D4F" w14:textId="2A62A945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4 §</w:t>
            </w:r>
          </w:p>
          <w:p w14:paraId="14E91487" w14:textId="16E80ADB" w:rsidR="007D7403" w:rsidRPr="00C602BB" w:rsidRDefault="007A03F8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Yhdistys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voi omistaa osuuksia, osakkeita ja muita arvopapereita, hallita ja omistaa kiinteistöjä, vastaanottaa avustuksia, lahjoituksia ja testamentteja sekä toimeenpanna arpajaisia ja varainkeräyksiä. Tarvittaessa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yhdistys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hankkii toiminnalleen asianomaisen luvan.</w:t>
            </w:r>
          </w:p>
          <w:p w14:paraId="7DED15AE" w14:textId="77777777" w:rsidR="00AF7C3F" w:rsidRDefault="00AF7C3F" w:rsidP="007D740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4CC534B1" w14:textId="5EF5272F" w:rsidR="007D7403" w:rsidRPr="00AF7C3F" w:rsidRDefault="007D7403" w:rsidP="00AF7C3F">
            <w:pPr>
              <w:pStyle w:val="Otsikko1"/>
              <w:rPr>
                <w:rFonts w:eastAsia="Times New Roman"/>
                <w:lang w:eastAsia="fi-FI"/>
              </w:rPr>
            </w:pPr>
            <w:r w:rsidRPr="00AF7C3F">
              <w:rPr>
                <w:rFonts w:eastAsia="Times New Roman"/>
                <w:lang w:eastAsia="fi-FI"/>
              </w:rPr>
              <w:t>Jäsenet</w:t>
            </w:r>
          </w:p>
          <w:p w14:paraId="4483463D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5 §</w:t>
            </w:r>
          </w:p>
          <w:p w14:paraId="7B2A6720" w14:textId="08D0E05B" w:rsidR="007D7403" w:rsidRPr="00C602BB" w:rsidRDefault="00AF7C3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jäsenenä voi olla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yksityinen henkilö, jonka yhdistyksen hallitus hyväksyy jäseneksi. </w:t>
            </w:r>
          </w:p>
          <w:p w14:paraId="6FFE760E" w14:textId="0FD376B9" w:rsidR="007D7403" w:rsidRDefault="00AF7C3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kannattavaksi jäseneksi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hallitus voi hyväksyä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yksityisen henkilön sekä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oikeuskelpoisen yhteisön tai</w:t>
            </w:r>
            <w:r w:rsidR="00527576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kka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säätiön, joka suorittaa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syyskokouksen vuosittain määräämän kannatusjäsenmaksun.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="00527576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Kannatusjäsenmaksun tulee olla vähintään 5 kertaa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jäsenmaksu.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Kannattavalla jäsenellä on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yhdistyksen k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okouksessa puhe-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ja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läsnäolo-oikeus, mutta ei äänioikeutta.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Kannattavaa jäsentä ei voi valita yhdistyksen luottamustehtäviin.</w:t>
            </w:r>
          </w:p>
          <w:p w14:paraId="5B527F30" w14:textId="77777777" w:rsidR="00AF7C3F" w:rsidRPr="00C602BB" w:rsidRDefault="00AF7C3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7EDA359A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6 §</w:t>
            </w:r>
          </w:p>
          <w:p w14:paraId="1447444B" w14:textId="518A6F42" w:rsidR="007D7403" w:rsidRPr="00C602BB" w:rsidRDefault="00AF7C3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hallitus voi erottaa jäsenen, joka ei noudata näitä sääntöjä tai on toiminnallaan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yhdistyksessä tai sen ulkopuolella huomattavasti </w:t>
            </w:r>
            <w:r w:rsidR="00AC2C2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hingoittanut </w:t>
            </w:r>
            <w:r w:rsidR="00AC2C2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yhdistyksen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toimintaa. Ennen erottamispäätöksen tekemistä on asianomaiselle jäsenelle varattava tilaisuus selityksen antamiseen.</w:t>
            </w:r>
          </w:p>
          <w:p w14:paraId="73543419" w14:textId="77777777" w:rsidR="00AC2C23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 voi vedota erottamispäätöksestä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kokoukseen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jättämällä sitä koskevan kirjelmän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hallitukselle 30 päivän kuluessa päätöksestä todisteellisen tiedon saatuaan. </w:t>
            </w:r>
          </w:p>
          <w:p w14:paraId="4530240D" w14:textId="4EF04A03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Mikäli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kokous vahvistaa erottamispäätöksen, astuu se voimaan heti kokouksen päätöksen jälkeen.</w:t>
            </w:r>
          </w:p>
          <w:p w14:paraId="5CCE731A" w14:textId="58A0B50C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Mikäli rikkomusta voidaan pitää vähäisenä, voi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hallitus erottamisen sijasta antaa rikkomukseen syyllistyneelle jäsenelle kirjallisen varoituksen, joka merkitään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hallituksen pöytäkirjaan ja lähetetään tiedoksi asianomaiselle jäsenelle.</w:t>
            </w:r>
          </w:p>
          <w:p w14:paraId="0446DC05" w14:textId="2D3BC6EE" w:rsidR="007D7403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Jos jäsen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haluaa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itse erota yhdistyksestä,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tulee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hänen ilmoittaa siitä ki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rjallisesti </w:t>
            </w:r>
            <w:r w:rsidR="00AF7C3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hallitukselle tai 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puheenjohtajalle taikka ilmoittaa siitä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kokouksen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pöytäkirjaan.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Jäsensuhde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ja jäsenoikeudet lakkaavat, kun erosta on ilmoitettu yhdistykselle.</w:t>
            </w:r>
          </w:p>
          <w:p w14:paraId="694B5D9E" w14:textId="77777777" w:rsidR="00AC2C23" w:rsidRPr="00C602BB" w:rsidRDefault="00AC2C2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19FCFA83" w14:textId="77777777" w:rsidR="00AC2C23" w:rsidRDefault="00AC2C2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132C2EEB" w14:textId="7B13B5B1" w:rsidR="00376315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 katsotaan eronneeksi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yhdistyksestä,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mikäli hän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ei ole maksanut jäsenmaksuaan kalenterivuoden loppuun mennessä sen erääntymisestä.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</w:p>
          <w:p w14:paraId="2D736849" w14:textId="4DB0D019" w:rsidR="007D7403" w:rsidRPr="00C602BB" w:rsidRDefault="00376315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</w:p>
          <w:p w14:paraId="3F748266" w14:textId="77777777" w:rsidR="007D7403" w:rsidRPr="00376315" w:rsidRDefault="007D7403" w:rsidP="00376315">
            <w:pPr>
              <w:pStyle w:val="Otsikko1"/>
              <w:rPr>
                <w:rFonts w:eastAsia="Times New Roman"/>
                <w:lang w:eastAsia="fi-FI"/>
              </w:rPr>
            </w:pPr>
            <w:r w:rsidRPr="00376315">
              <w:rPr>
                <w:rFonts w:eastAsia="Times New Roman"/>
                <w:lang w:eastAsia="fi-FI"/>
              </w:rPr>
              <w:t>Jäsenmaksut</w:t>
            </w:r>
          </w:p>
          <w:p w14:paraId="73BB60A3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7 §</w:t>
            </w:r>
          </w:p>
          <w:p w14:paraId="76774865" w14:textId="3D210751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 on velvollinen suorittamaan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yhdistykselle vuosittain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varsinaisen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syyskokouksen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seuraavalle vuodelle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määräämän jäsenmaksun, joka on suoritettava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viimeistään kunkin vuoden helmikuun loppuun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mennessä. </w:t>
            </w:r>
          </w:p>
          <w:p w14:paraId="6B0F9E49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Jos jäsen laiminlyö jäsenmaksunsa maksamisen määräaikana, saavuttaa hän täydet jäsenoikeudet suorittamalla rästissä olevat jäsenmaksunsa.</w:t>
            </w:r>
          </w:p>
          <w:p w14:paraId="513838F9" w14:textId="5D29CACF" w:rsidR="007D7403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Jäsenen, joka liittyy </w:t>
            </w:r>
            <w:r w:rsidR="00376315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kesken tilivuotta, on suoritettava koko kulumassa olevan vuoden jäsenmaksu.</w:t>
            </w:r>
          </w:p>
          <w:p w14:paraId="27564396" w14:textId="422BB1E0" w:rsidR="00376315" w:rsidRPr="00C602BB" w:rsidRDefault="00376315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hallitus voi jäsenoikeuksiin vaikuttamatta sosiaalisilla perusteilla vapauttaa jäsenen velvollisuudesta suorittaa jäsenmaksu. Yhdistys suorittaa tällaisen jäsenen osalta yhdistyksen varoista piirin ja liiton jäsenmaksut.  </w:t>
            </w:r>
          </w:p>
          <w:p w14:paraId="74EE9C5E" w14:textId="77777777" w:rsidR="007D7403" w:rsidRPr="00376315" w:rsidRDefault="007D7403" w:rsidP="00376315">
            <w:pPr>
              <w:pStyle w:val="Otsikko1"/>
              <w:rPr>
                <w:rFonts w:eastAsia="Times New Roman"/>
                <w:lang w:eastAsia="fi-FI"/>
              </w:rPr>
            </w:pPr>
            <w:r w:rsidRPr="00376315">
              <w:rPr>
                <w:rFonts w:eastAsia="Times New Roman"/>
                <w:lang w:eastAsia="fi-FI"/>
              </w:rPr>
              <w:t>Toimielimet</w:t>
            </w:r>
          </w:p>
          <w:p w14:paraId="00F1C248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8 §</w:t>
            </w:r>
          </w:p>
          <w:p w14:paraId="55B6E8A5" w14:textId="6CEAABD5" w:rsidR="007D7403" w:rsidRDefault="00376315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toimielimet ovat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kokous ja hallitus. </w:t>
            </w:r>
          </w:p>
          <w:p w14:paraId="6536397C" w14:textId="77777777" w:rsidR="00376315" w:rsidRPr="00C602BB" w:rsidRDefault="00376315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6507ED63" w14:textId="4776AD56" w:rsidR="007D7403" w:rsidRPr="00376315" w:rsidRDefault="00376315" w:rsidP="007D7403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Yhdistyksen k</w:t>
            </w:r>
            <w:r w:rsidR="007D7403" w:rsidRPr="00376315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okous</w:t>
            </w:r>
          </w:p>
          <w:p w14:paraId="7C2AE666" w14:textId="77777777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9 §</w:t>
            </w:r>
          </w:p>
          <w:p w14:paraId="14D5C56D" w14:textId="04543049" w:rsidR="007D7403" w:rsidRPr="00C602BB" w:rsidRDefault="00376315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varsinaisia kokouksia pidetään kaksi vuodessa, kevätkokous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maaliskuun l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oppuun mennessä ja syyskokous marraskuun loppuun mennessä. Kokouspaikasta ja –ajasta päättää </w:t>
            </w:r>
            <w:r w:rsidR="00BC6EC9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hallitus.</w:t>
            </w:r>
          </w:p>
          <w:p w14:paraId="6803AF80" w14:textId="750A916F" w:rsidR="007D7403" w:rsidRDefault="00BC6EC9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ylimääräinen kokous </w:t>
            </w:r>
            <w:r w:rsidR="00AC2C23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pidetään,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milloin edellinen kokous on niin päättänyt tai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hallitus katsoo sen tarpeelliseksi tai vähintään kymmenesosa (1/10)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äänioikeutetuista jäsenistä sitä kirjallisesti ilmoittamansa asian käsittelyä varten vaatii.</w:t>
            </w:r>
          </w:p>
          <w:p w14:paraId="5F321DB7" w14:textId="1ADC68B5" w:rsidR="00BC6EC9" w:rsidRPr="00C602BB" w:rsidRDefault="00BC6EC9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Yhdistyksen kokouksissa on jokaisella varsinaisella jäsenellä yksi ääni. Kannattavalla jäsenellä on kokouksessa puhe- ja läsnäolo-oikeus.</w:t>
            </w:r>
          </w:p>
          <w:p w14:paraId="74076374" w14:textId="604AABF9" w:rsidR="00BC6EC9" w:rsidRDefault="00AC2C2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Yhdistyksen kokoukseen voidaan osallistua yhdistyksen hallituksen tai yhdistyksen kokouksen niin päätt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äessä myös postitse taikka tietoliikenneyhteyden tai muun teknisen apuvälineen avulla kokouksen aikana tai ennen kokousta.</w:t>
            </w:r>
          </w:p>
          <w:p w14:paraId="2BB45822" w14:textId="40A5E0AD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36A91BE6" w14:textId="10A0123C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67E84CCE" w14:textId="77777777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7070B796" w14:textId="3EFC66FA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10 §</w:t>
            </w:r>
          </w:p>
          <w:p w14:paraId="2F3FD986" w14:textId="095C6A67" w:rsidR="007D7403" w:rsidRPr="00C602BB" w:rsidRDefault="00BC6EC9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s kutsutaan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koolle 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joko tiedotuksella, joka julkaistaan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syyskokouksen määrääm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ä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ssä lehd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e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ssä v</w:t>
            </w:r>
            <w:r w:rsid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ähintään seitsemän (7) päivää ennen kokousta tai kullekin jäsenelle vähintään seitsemän (7) päivää ennen kokousta toimitettavalla kirjallisella tiedonannolla tai sähköpostilla jäsenen ilmoittamaan osoitteeseen. Kutsussa on mainittava kokouksessa käsiteltävät asiat.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</w:p>
          <w:p w14:paraId="255C4DEB" w14:textId="77777777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2A46B5BB" w14:textId="2E0F8B35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11 §</w:t>
            </w:r>
          </w:p>
          <w:p w14:paraId="4CF3E377" w14:textId="77777777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598B5A7D" w14:textId="40F18CF1" w:rsidR="00F42E5F" w:rsidRPr="00F42E5F" w:rsidRDefault="00F42E5F" w:rsidP="007D7403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 w:rsidRPr="00F42E5F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Yhdistyksen kevätkokouksen tehtävänä on</w:t>
            </w:r>
          </w:p>
          <w:p w14:paraId="33CCD477" w14:textId="77777777" w:rsidR="00F42E5F" w:rsidRDefault="00F42E5F" w:rsidP="00B37B5F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valita kokouksen toimihenkilöt,</w:t>
            </w:r>
          </w:p>
          <w:p w14:paraId="5526E870" w14:textId="77777777" w:rsidR="00F42E5F" w:rsidRDefault="00F42E5F" w:rsidP="00E62602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käsitellä hallituksen laatima vuosikertomus yhdistyksen toiminnasta edellisen kalenterivuoden ajalta,</w:t>
            </w:r>
          </w:p>
          <w:p w14:paraId="1C2E5D89" w14:textId="77777777" w:rsidR="00F42E5F" w:rsidRDefault="00F42E5F" w:rsidP="003873AC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käsitellä yhdistyksen tilinpäätös ja toiminnan-/tilintarkastajien siitä antama lausunto,</w:t>
            </w:r>
          </w:p>
          <w:p w14:paraId="06DCB5D2" w14:textId="77777777" w:rsidR="00F42E5F" w:rsidRDefault="00F42E5F" w:rsidP="00AD4369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vahvistaa tilinpäätös,</w:t>
            </w:r>
          </w:p>
          <w:p w14:paraId="3036791B" w14:textId="77777777" w:rsidR="00F42E5F" w:rsidRDefault="00F42E5F" w:rsidP="007D26B0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päättää vastuuvapauden myöntämisestä hallitukselle ja muille vastuuvelvollisille,</w:t>
            </w:r>
          </w:p>
          <w:p w14:paraId="0C69BF12" w14:textId="6CC24984" w:rsidR="00F42E5F" w:rsidRDefault="00F42E5F" w:rsidP="007D26B0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valita yhdistyksen edustajat niiden yhteisöjen kokouksiin, jossa yhdistys on jäsenenä,</w:t>
            </w:r>
          </w:p>
          <w:p w14:paraId="08298811" w14:textId="5F113445" w:rsidR="00F42E5F" w:rsidRPr="00F42E5F" w:rsidRDefault="00F42E5F" w:rsidP="00EA3E76">
            <w:pPr>
              <w:pStyle w:val="Luettelokappale"/>
              <w:numPr>
                <w:ilvl w:val="0"/>
                <w:numId w:val="3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F42E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päättää muista kokouskutsussa mainituista asioista.</w:t>
            </w:r>
          </w:p>
          <w:p w14:paraId="44FB07BA" w14:textId="6D643AE4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5E6887AF" w14:textId="68DA0D46" w:rsidR="00F42E5F" w:rsidRPr="00F42E5F" w:rsidRDefault="00F42E5F" w:rsidP="00F42E5F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 xml:space="preserve">Yhdistyksen </w:t>
            </w:r>
            <w:r w:rsidRPr="00F42E5F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syyskokouksen tehtävänä on</w:t>
            </w:r>
          </w:p>
          <w:p w14:paraId="24BAC8BB" w14:textId="77777777" w:rsidR="00147AB1" w:rsidRDefault="00F42E5F" w:rsidP="00527E0D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valita kokouksen toimihenkilöt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,</w:t>
            </w:r>
          </w:p>
          <w:p w14:paraId="4E714E4E" w14:textId="77777777" w:rsidR="00147AB1" w:rsidRDefault="00F42E5F" w:rsidP="00223967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määrätä jäsenmaksun ja kannatusjäsenmaksun suuruus seuraavaksi vuodeksi,</w:t>
            </w:r>
          </w:p>
          <w:p w14:paraId="053D862B" w14:textId="77777777" w:rsidR="00147AB1" w:rsidRDefault="00F42E5F" w:rsidP="00A1475E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päättää toimihenkilöille mahdollisesti suoritettavista palkkioista,</w:t>
            </w:r>
          </w:p>
          <w:p w14:paraId="7E7D353C" w14:textId="77777777" w:rsidR="00147AB1" w:rsidRDefault="00F42E5F" w:rsidP="003F13C4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valita seuraavaa vuotta varten 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puheenjohtaja,</w:t>
            </w:r>
          </w:p>
          <w:p w14:paraId="787BBB4B" w14:textId="77777777" w:rsidR="00147AB1" w:rsidRDefault="00147AB1" w:rsidP="003F13C4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päättää yhdistyksen hallituksen jäsenten ja varajäsenten määrästä,</w:t>
            </w:r>
          </w:p>
          <w:p w14:paraId="10808A3F" w14:textId="77777777" w:rsidR="00147AB1" w:rsidRDefault="00F42E5F" w:rsidP="00DD3B51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valita 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hallituksen muut varsinaiset jäsenet ja henkilökohtaiset varajäsenet,</w:t>
            </w:r>
          </w:p>
          <w:p w14:paraId="4E6ED4BB" w14:textId="77777777" w:rsidR="00147AB1" w:rsidRDefault="00F42E5F" w:rsidP="00333AD7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valita kaksi t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oiminnan-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/t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ilin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tarkastajaa ja kaksi varat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oiminnan-/varatilintarkastajaa 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tark</w:t>
            </w:r>
            <w:r w:rsidR="00147AB1"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a</w:t>
            </w: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stamaan seuraavan kalenterivuoden hallintoa ja tilejä,</w:t>
            </w:r>
          </w:p>
          <w:p w14:paraId="4230CE40" w14:textId="77777777" w:rsidR="00147AB1" w:rsidRDefault="00F42E5F" w:rsidP="008D2B32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hyväksyä toimintasuunnitelma seuraavaa vuotta varten,</w:t>
            </w:r>
          </w:p>
          <w:p w14:paraId="1FA8EABE" w14:textId="77777777" w:rsidR="00147AB1" w:rsidRDefault="00F42E5F" w:rsidP="00C703F5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hyväksyä talousarvio seuraavaa vuotta varten,</w:t>
            </w:r>
          </w:p>
          <w:p w14:paraId="66E6FF28" w14:textId="420B69EF" w:rsidR="00147AB1" w:rsidRDefault="00147AB1" w:rsidP="00C703F5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valita yhdistyksen edustajat piirikokouksiin sekä muiden yhteisöjen kokouksiin, jossa yhdistys on jäsenenä,</w:t>
            </w:r>
          </w:p>
          <w:p w14:paraId="6562AF70" w14:textId="77777777" w:rsidR="00147AB1" w:rsidRDefault="00147AB1" w:rsidP="00032FAA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määrätä millä tavalla yhdistyksen kokoukset kutsutaan koolle ja miten tiedonannot jäsenille toimitetaan sekä</w:t>
            </w:r>
          </w:p>
          <w:p w14:paraId="62D5BFBF" w14:textId="77777777" w:rsidR="00147AB1" w:rsidRDefault="00147AB1" w:rsidP="00147AB1">
            <w:pPr>
              <w:pStyle w:val="Luettelokappale"/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04DFE0E2" w14:textId="77777777" w:rsidR="00147AB1" w:rsidRDefault="00147AB1" w:rsidP="00147AB1">
            <w:pPr>
              <w:pStyle w:val="Luettelokappale"/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1BC30343" w14:textId="77777777" w:rsidR="00147AB1" w:rsidRPr="00147AB1" w:rsidRDefault="00147AB1" w:rsidP="00147AB1">
            <w:pPr>
              <w:pStyle w:val="Luettelokappale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10C73643" w14:textId="567CBA5B" w:rsidR="00F42E5F" w:rsidRPr="00147AB1" w:rsidRDefault="00F42E5F" w:rsidP="00147AB1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147AB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päättää muista kokouskutsussa mainituista asioista.</w:t>
            </w:r>
          </w:p>
          <w:p w14:paraId="3934323E" w14:textId="37876E9A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61AAE774" w14:textId="18ED1D9F" w:rsidR="00BC655F" w:rsidRDefault="00BC65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12 §</w:t>
            </w:r>
          </w:p>
          <w:p w14:paraId="1F76C042" w14:textId="3965C1BE" w:rsidR="00147AB1" w:rsidRPr="00147AB1" w:rsidRDefault="00147AB1" w:rsidP="007D7403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 w:rsidRPr="00147AB1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Hallitus</w:t>
            </w:r>
          </w:p>
          <w:p w14:paraId="76EDB115" w14:textId="77777777" w:rsidR="00BC655F" w:rsidRDefault="00147AB1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asioita hoitaa hallitus, jonka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muodostavat syyskokouksen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yhdeksi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vuodeksi kerrallaan valitsemat puheenjohtaja, jota kutsutaan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puheenjohtajaksi, ja vähintään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neljä ja enintään kahdeksan muuta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varsinaista jäsentä sekä </w:t>
            </w:r>
            <w:r w:rsidR="00BC65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vähintään kaksi ja enintään kahdeksan varajäsentä. Varajäsenet tulevat päätösvaltaiseksi yhdistyksen hallituksen kokouksessa varsinaisen jäsenen estyneenä ollessa syyskokouksen valitsemassa järjestyksessä.</w:t>
            </w:r>
          </w:p>
          <w:p w14:paraId="6AE1DEC0" w14:textId="48B35026" w:rsidR="00147AB1" w:rsidRPr="00C602BB" w:rsidRDefault="00BC655F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hallitus valitsee keskuudestaan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vuodeksi kerrallaan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varapuheenjohtajan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. Yhdistyksen hallitus valitsee myös taloudenhoitajan ja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sihteerin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, jotka voivat olla yhdistyksen hallituksen ulkopuolelta. </w:t>
            </w:r>
          </w:p>
          <w:p w14:paraId="762B6834" w14:textId="2D5BD516" w:rsidR="00147AB1" w:rsidRPr="00C602BB" w:rsidRDefault="00BC655F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hallitus kokoontuu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puheenjohtajan tai hänen estyneenä ollessa varapuheenjohtajan kutsusta ja on päätösvaltainen, kun puheenjohtajan tai varapuheenjohtajan lisäksi vähintään puolet muista jäsenistä on läsnä.</w:t>
            </w:r>
          </w:p>
          <w:p w14:paraId="7A4987DA" w14:textId="4D685E44" w:rsidR="00147AB1" w:rsidRPr="00C602BB" w:rsidRDefault="00BC655F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hallitus voi asettaa avukseen erilaisten asioiden valmistelua ja päätösten täytäntöönpanoa varten toimikuntia ja työryhmiä.</w:t>
            </w:r>
          </w:p>
          <w:p w14:paraId="71EDA4DD" w14:textId="4002691E" w:rsidR="00147AB1" w:rsidRPr="00C602BB" w:rsidRDefault="00BC655F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hallituksen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toimi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kausi </w:t>
            </w:r>
            <w:r w:rsidR="00147AB1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on kalenterivuosi.</w:t>
            </w:r>
          </w:p>
          <w:p w14:paraId="4D2B1FBE" w14:textId="77777777" w:rsidR="00BC655F" w:rsidRDefault="00BC655F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44DA9710" w14:textId="1A01ABDE" w:rsidR="00147AB1" w:rsidRPr="00C602BB" w:rsidRDefault="00147AB1" w:rsidP="00147AB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</w:t>
            </w:r>
            <w:r w:rsidR="00BC655F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3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§</w:t>
            </w:r>
          </w:p>
          <w:p w14:paraId="10E2267E" w14:textId="2ACBC8C3" w:rsidR="00147AB1" w:rsidRPr="00BC655F" w:rsidRDefault="00BC655F" w:rsidP="00147AB1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 xml:space="preserve">Yhdistyksen </w:t>
            </w:r>
            <w:r w:rsidR="00147AB1" w:rsidRPr="00BC655F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hallituksen tehtävänä on</w:t>
            </w:r>
          </w:p>
          <w:p w14:paraId="4E4275CF" w14:textId="77777777" w:rsidR="00CB3D3C" w:rsidRDefault="00147AB1" w:rsidP="009724D8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johtaa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toimintaa ja toimeenpanna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kokouksen päätökset,</w:t>
            </w:r>
          </w:p>
          <w:p w14:paraId="46EFB8AE" w14:textId="77777777" w:rsidR="00CB3D3C" w:rsidRDefault="00147AB1" w:rsidP="00837364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vastata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taloudesta ja omaisuudesta,</w:t>
            </w:r>
          </w:p>
          <w:p w14:paraId="67D4EA2B" w14:textId="77777777" w:rsidR="00CB3D3C" w:rsidRDefault="00147AB1" w:rsidP="00D17D8F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laatia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kevätkokoukselle vuosikertomus ja tilinpäätös sekä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syyskokoukselle toimintasuunnitelma ja talousarvio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sekä huolehdittava, että yhdistyksen kirjanpito on lainmukainen ja varainhoito on luotettavalla tavalla järjestetty,</w:t>
            </w:r>
          </w:p>
          <w:p w14:paraId="188E5CFA" w14:textId="77777777" w:rsidR="00CB3D3C" w:rsidRDefault="00147AB1" w:rsidP="008F1B87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esittää 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tilinpäätös, pöytäkirjat ja muut hallintoa ja varainhoitoa koskevat asiakirjat t</w:t>
            </w:r>
            <w:r w:rsidR="00BC655F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oiminnan</w:t>
            </w:r>
            <w:r w:rsidR="00790C21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-/tilintarkastajille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ja tarkastuksen tapahduttua </w:t>
            </w:r>
            <w:r w:rsidR="00790C21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kevätkokoukselle,</w:t>
            </w:r>
          </w:p>
          <w:p w14:paraId="553132B4" w14:textId="77777777" w:rsidR="00CB3D3C" w:rsidRDefault="00147AB1" w:rsidP="00B8691F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kutsua koolle </w:t>
            </w:r>
            <w:r w:rsidR="00790C21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kokous,</w:t>
            </w:r>
          </w:p>
          <w:p w14:paraId="4280FEDD" w14:textId="77777777" w:rsidR="00CB3D3C" w:rsidRDefault="00147AB1" w:rsidP="00BE0C86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pitää jäsenluetteloa,</w:t>
            </w:r>
          </w:p>
          <w:p w14:paraId="413EF096" w14:textId="77777777" w:rsidR="00CB3D3C" w:rsidRDefault="00147AB1" w:rsidP="00943BF8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valvoa, että sääntöjen määräyksiä ja </w:t>
            </w:r>
            <w:r w:rsidR="00790C21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päätöksiä noudatetaan,</w:t>
            </w:r>
          </w:p>
          <w:p w14:paraId="7F22A032" w14:textId="77777777" w:rsidR="00CB3D3C" w:rsidRDefault="00147AB1" w:rsidP="003F123A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edustaa </w:t>
            </w:r>
            <w:r w:rsidR="00790C21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yhdistystä</w:t>
            </w: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sekä</w:t>
            </w:r>
          </w:p>
          <w:p w14:paraId="1F737314" w14:textId="11798CFE" w:rsidR="00147AB1" w:rsidRPr="00CB3D3C" w:rsidRDefault="00147AB1" w:rsidP="003F123A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täyttää ne muut velvoitteet ja tehtävät, jotka sille lain ja näiden sääntöjen mukaan kuuluvat.</w:t>
            </w:r>
          </w:p>
          <w:p w14:paraId="7A46AFC4" w14:textId="04D1F974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3DDB35F8" w14:textId="77777777" w:rsidR="00CB3D3C" w:rsidRDefault="00CB3D3C" w:rsidP="00790C21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</w:p>
          <w:p w14:paraId="4E2B6A49" w14:textId="6E6899A5" w:rsidR="00790C21" w:rsidRPr="00790C21" w:rsidRDefault="00790C21" w:rsidP="00790C21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 w:rsidRPr="00790C21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Tilikausi ja toiminnan-/tilintarkastus</w:t>
            </w:r>
          </w:p>
          <w:p w14:paraId="72993F3E" w14:textId="3F8E33A5" w:rsidR="00790C21" w:rsidRPr="00C602BB" w:rsidRDefault="00790C21" w:rsidP="00790C2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4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§</w:t>
            </w:r>
          </w:p>
          <w:p w14:paraId="7C1C2DB9" w14:textId="3A14E9E4" w:rsidR="00790C21" w:rsidRPr="00C602BB" w:rsidRDefault="00790C21" w:rsidP="00790C2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tilivuosi on kalenterivuosi.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tilinpäätös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tarvittavine asiakirjoineen ja hallituksen vuosikertomus on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jätettävä tilivuotta seuraavan helmikuun loppuun mennessä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toiminnan-/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tilintarkastajille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, joiden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on viimeistään maaliskuun 15. päivään mennessä annettava niistä lausuntonsa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hallitukselle kevätkokoukselle esitettäväksi.</w:t>
            </w:r>
          </w:p>
          <w:p w14:paraId="065B8560" w14:textId="19AC86C8" w:rsidR="00F42E5F" w:rsidRDefault="00F42E5F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527D4501" w14:textId="6234CF5D" w:rsidR="00790C21" w:rsidRPr="00790C21" w:rsidRDefault="00790C21" w:rsidP="00790C21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 xml:space="preserve">Yhdistyksen </w:t>
            </w:r>
            <w:r w:rsidRPr="00790C21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nimen kirjoittaminen</w:t>
            </w:r>
          </w:p>
          <w:p w14:paraId="2ACD0C1C" w14:textId="76E858D4" w:rsidR="00790C21" w:rsidRPr="00C602BB" w:rsidRDefault="00790C21" w:rsidP="00790C2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5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§</w:t>
            </w:r>
          </w:p>
          <w:p w14:paraId="1756525C" w14:textId="157FFBDB" w:rsidR="00790C21" w:rsidRPr="00C602BB" w:rsidRDefault="00790C21" w:rsidP="00790C21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nimen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kirjoittavat 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puheenjohtaja, varapuheenjohtaja, sihteeri ja taloudenhoitaja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tai yhdistyksen hallituksen erikseen määräämät henkilöt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, aina kaksi yhdessä</w:t>
            </w: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kuitenkin siten, että toinen nimenkirjoittajista on aina puheenjohtaja tai varapuheenjohtaja.</w:t>
            </w:r>
          </w:p>
          <w:p w14:paraId="550104D4" w14:textId="77777777" w:rsidR="009E5367" w:rsidRDefault="009E5367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73870F45" w14:textId="67482003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1</w:t>
            </w:r>
            <w:r w:rsidR="00790C2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6 §</w:t>
            </w:r>
          </w:p>
          <w:p w14:paraId="327D3489" w14:textId="77777777" w:rsidR="007D7403" w:rsidRPr="00790C21" w:rsidRDefault="007D7403" w:rsidP="007D7403">
            <w:pPr>
              <w:spacing w:after="120" w:line="240" w:lineRule="auto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</w:pPr>
            <w:r w:rsidRPr="00790C21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  <w:lang w:eastAsia="fi-FI"/>
              </w:rPr>
              <w:t>Erinäisiä määräyksiä</w:t>
            </w:r>
          </w:p>
          <w:p w14:paraId="46AD6DC3" w14:textId="6BE5C0EC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Näiden sääntöjen muuttamiseen, </w:t>
            </w:r>
            <w:r w:rsidR="00790C2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yhdistyksen e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roamiseen liitosta tai </w:t>
            </w:r>
            <w:r w:rsidR="00790C2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purkamiseen vaaditaan, että muutoksen, eroamisen tai purkamisen hyväksi annetut äänet vastaavat vähintään ¾ annetuista äänistä.</w:t>
            </w:r>
          </w:p>
          <w:p w14:paraId="0658B439" w14:textId="332A8497" w:rsidR="007D7403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Sääntöjen muuttamista koskeva päätös on alistettava liiton hallituksen hyväksyttäväksi ennen yhdistysrekisteriin ilmoittamista.</w:t>
            </w:r>
          </w:p>
          <w:p w14:paraId="012D743E" w14:textId="77777777" w:rsidR="00790C21" w:rsidRPr="00C602BB" w:rsidRDefault="00790C21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1406B525" w14:textId="26876496" w:rsidR="007D7403" w:rsidRPr="00C602BB" w:rsidRDefault="00790C21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17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§</w:t>
            </w:r>
          </w:p>
          <w:p w14:paraId="6AAD6C75" w14:textId="72E6D515" w:rsidR="009E5367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Jos </w:t>
            </w:r>
            <w:r w:rsidR="00790C2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yhdistys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purkautuu tai lakkautetaan, on </w:t>
            </w:r>
            <w:r w:rsidR="00790C21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yhdistyksen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varat ja omaisuus sen jälkeen</w:t>
            </w:r>
            <w:r w:rsid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,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kun velat ja muut sitoumukset on suoritettu, luovutettava Eläkkeensaajien Keskusliitto EKL ry:lle.</w:t>
            </w:r>
          </w:p>
          <w:p w14:paraId="5B18F3A6" w14:textId="77777777" w:rsidR="009E5367" w:rsidRDefault="009E5367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</w:p>
          <w:p w14:paraId="5C6E3D1D" w14:textId="1A26BC77" w:rsidR="007D7403" w:rsidRPr="00C602BB" w:rsidRDefault="00790C21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18 </w:t>
            </w:r>
            <w:r w:rsidR="007D7403"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§</w:t>
            </w:r>
          </w:p>
          <w:p w14:paraId="0C2B61D2" w14:textId="43364B6A" w:rsidR="007D7403" w:rsidRPr="00C602BB" w:rsidRDefault="007D7403" w:rsidP="007D7403">
            <w:pPr>
              <w:spacing w:after="120" w:line="240" w:lineRule="auto"/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</w:pP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Niissä kohdin, joista näissä säännöissä ei ole määräystä, noudatetaan </w:t>
            </w:r>
            <w:r w:rsidR="009E5367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piirin ja </w:t>
            </w:r>
            <w:r w:rsidRPr="00C602BB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liiton sääntöjen määräyksiä sekä yhdistyslakia.</w:t>
            </w:r>
          </w:p>
          <w:p w14:paraId="60126D10" w14:textId="77777777" w:rsidR="00CB3D3C" w:rsidRDefault="00CB3D3C" w:rsidP="00CB3D3C">
            <w:pPr>
              <w:spacing w:line="240" w:lineRule="auto"/>
              <w:rPr>
                <w:rFonts w:eastAsia="Times New Roman" w:cstheme="minorHAnsi"/>
                <w:color w:val="000000"/>
                <w:spacing w:val="23"/>
                <w:sz w:val="20"/>
                <w:szCs w:val="20"/>
                <w:lang w:eastAsia="fi-FI"/>
              </w:rPr>
            </w:pPr>
          </w:p>
          <w:p w14:paraId="5E2BF5FD" w14:textId="1C897321" w:rsidR="009E5367" w:rsidRPr="00CB3D3C" w:rsidRDefault="009E5367" w:rsidP="00CB3D3C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i-FI"/>
              </w:rPr>
            </w:pPr>
            <w:r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 xml:space="preserve">Säännöt hyväksytty EKL:n </w:t>
            </w:r>
            <w:r w:rsidR="00CB3D3C" w:rsidRPr="00CB3D3C">
              <w:rPr>
                <w:rFonts w:eastAsia="Times New Roman" w:cstheme="minorHAnsi"/>
                <w:color w:val="000000"/>
                <w:spacing w:val="23"/>
                <w:sz w:val="24"/>
                <w:szCs w:val="24"/>
                <w:lang w:eastAsia="fi-FI"/>
              </w:rPr>
              <w:t>XX liittokokouksessa Lappeenrannassa 14.-15.6.2017.</w:t>
            </w:r>
          </w:p>
        </w:tc>
      </w:tr>
    </w:tbl>
    <w:p w14:paraId="347DD099" w14:textId="77777777" w:rsidR="001A5329" w:rsidRPr="00C602BB" w:rsidRDefault="00CA3D4C">
      <w:pPr>
        <w:rPr>
          <w:rFonts w:cstheme="minorHAnsi"/>
          <w:sz w:val="24"/>
          <w:szCs w:val="24"/>
        </w:rPr>
      </w:pPr>
    </w:p>
    <w:sectPr w:rsidR="001A5329" w:rsidRPr="00C602B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FE81" w14:textId="77777777" w:rsidR="00CA3D4C" w:rsidRDefault="00CA3D4C" w:rsidP="00527576">
      <w:pPr>
        <w:spacing w:after="0" w:line="240" w:lineRule="auto"/>
      </w:pPr>
      <w:r>
        <w:separator/>
      </w:r>
    </w:p>
  </w:endnote>
  <w:endnote w:type="continuationSeparator" w:id="0">
    <w:p w14:paraId="0C320C09" w14:textId="77777777" w:rsidR="00CA3D4C" w:rsidRDefault="00CA3D4C" w:rsidP="0052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013BF" w14:textId="77777777" w:rsidR="00CA3D4C" w:rsidRDefault="00CA3D4C" w:rsidP="00527576">
      <w:pPr>
        <w:spacing w:after="0" w:line="240" w:lineRule="auto"/>
      </w:pPr>
      <w:r>
        <w:separator/>
      </w:r>
    </w:p>
  </w:footnote>
  <w:footnote w:type="continuationSeparator" w:id="0">
    <w:p w14:paraId="4943003A" w14:textId="77777777" w:rsidR="00CA3D4C" w:rsidRDefault="00CA3D4C" w:rsidP="0052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B3A8" w14:textId="152943BD" w:rsidR="00527576" w:rsidRDefault="00731407">
    <w:pPr>
      <w:pStyle w:val="Yltunniste"/>
      <w:rPr>
        <w:sz w:val="32"/>
        <w:szCs w:val="32"/>
        <w:lang w:eastAsia="fi-FI"/>
      </w:rPr>
    </w:pPr>
    <w:r>
      <w:rPr>
        <w:sz w:val="32"/>
        <w:szCs w:val="32"/>
        <w:lang w:eastAsia="fi-FI"/>
      </w:rPr>
      <w:t xml:space="preserve">SaaristoNaantalin </w:t>
    </w:r>
    <w:r w:rsidR="00527576" w:rsidRPr="00527576">
      <w:rPr>
        <w:sz w:val="32"/>
        <w:szCs w:val="32"/>
        <w:lang w:eastAsia="fi-FI"/>
      </w:rPr>
      <w:t>Eläkkeensaajat ry</w:t>
    </w:r>
  </w:p>
  <w:p w14:paraId="0E1B483C" w14:textId="597DECA1" w:rsidR="00527576" w:rsidRPr="00527576" w:rsidRDefault="00731407">
    <w:pPr>
      <w:pStyle w:val="Yltunniste"/>
      <w:rPr>
        <w:sz w:val="32"/>
        <w:szCs w:val="32"/>
      </w:rPr>
    </w:pPr>
    <w:r>
      <w:rPr>
        <w:sz w:val="32"/>
        <w:szCs w:val="32"/>
        <w:lang w:eastAsia="fi-FI"/>
      </w:rPr>
      <w:t>Naantali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0D65"/>
    <w:multiLevelType w:val="hybridMultilevel"/>
    <w:tmpl w:val="367A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9AD"/>
    <w:multiLevelType w:val="hybridMultilevel"/>
    <w:tmpl w:val="A4445DB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734C"/>
    <w:multiLevelType w:val="hybridMultilevel"/>
    <w:tmpl w:val="DC9A90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D30"/>
    <w:multiLevelType w:val="hybridMultilevel"/>
    <w:tmpl w:val="8B4EA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4E5C"/>
    <w:multiLevelType w:val="hybridMultilevel"/>
    <w:tmpl w:val="4CFCC98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0E0F"/>
    <w:multiLevelType w:val="hybridMultilevel"/>
    <w:tmpl w:val="0B54E3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25FF"/>
    <w:multiLevelType w:val="hybridMultilevel"/>
    <w:tmpl w:val="DC1C96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03"/>
    <w:rsid w:val="0009218C"/>
    <w:rsid w:val="00147AB1"/>
    <w:rsid w:val="0035190A"/>
    <w:rsid w:val="00376315"/>
    <w:rsid w:val="00456E20"/>
    <w:rsid w:val="00527576"/>
    <w:rsid w:val="00716F1B"/>
    <w:rsid w:val="00731407"/>
    <w:rsid w:val="00790C21"/>
    <w:rsid w:val="007A03F8"/>
    <w:rsid w:val="007D7403"/>
    <w:rsid w:val="009E5367"/>
    <w:rsid w:val="00A0606F"/>
    <w:rsid w:val="00AC2C23"/>
    <w:rsid w:val="00AF7C3F"/>
    <w:rsid w:val="00BC655F"/>
    <w:rsid w:val="00BC6EC9"/>
    <w:rsid w:val="00C602BB"/>
    <w:rsid w:val="00CA3D4C"/>
    <w:rsid w:val="00CB3D3C"/>
    <w:rsid w:val="00E53C76"/>
    <w:rsid w:val="00ED76E1"/>
    <w:rsid w:val="00F42E5F"/>
    <w:rsid w:val="00F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8B3E"/>
  <w15:chartTrackingRefBased/>
  <w15:docId w15:val="{8DD04D6C-53EE-44F7-96E2-BA21C08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0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0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C602B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2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7576"/>
  </w:style>
  <w:style w:type="paragraph" w:styleId="Alatunniste">
    <w:name w:val="footer"/>
    <w:basedOn w:val="Normaali"/>
    <w:link w:val="AlatunnisteChar"/>
    <w:uiPriority w:val="99"/>
    <w:unhideWhenUsed/>
    <w:rsid w:val="0052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9601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Kiiski</dc:creator>
  <cp:keywords/>
  <dc:description/>
  <cp:lastModifiedBy>sirpa vanhala</cp:lastModifiedBy>
  <cp:revision>2</cp:revision>
  <dcterms:created xsi:type="dcterms:W3CDTF">2020-02-20T12:01:00Z</dcterms:created>
  <dcterms:modified xsi:type="dcterms:W3CDTF">2020-02-20T12:01:00Z</dcterms:modified>
</cp:coreProperties>
</file>