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EEAF6" w:themeColor="accent5" w:themeTint="33"/>
  <w:body>
    <w:p w14:paraId="5D660AC0" w14:textId="77777777" w:rsidR="00275788" w:rsidRDefault="00ED7248" w:rsidP="00275788">
      <w:pPr>
        <w:pStyle w:val="NormaaliWWW"/>
        <w:rPr>
          <w:rStyle w:val="Voimakas"/>
          <w:rFonts w:ascii="Bookman Old Style" w:hAnsi="Bookman Old Style"/>
          <w:sz w:val="26"/>
          <w:szCs w:val="26"/>
        </w:rPr>
      </w:pPr>
      <w:r w:rsidRPr="00ED7248">
        <w:rPr>
          <w:rFonts w:ascii="Bookman Old Style" w:hAnsi="Bookman Old Style"/>
          <w:noProof/>
          <w:sz w:val="26"/>
          <w:szCs w:val="26"/>
        </w:rPr>
        <w:drawing>
          <wp:anchor distT="0" distB="0" distL="114300" distR="114300" simplePos="0" relativeHeight="251658240" behindDoc="0" locked="0" layoutInCell="1" allowOverlap="1" wp14:anchorId="7DDFE895" wp14:editId="5AE69EE3">
            <wp:simplePos x="0" y="0"/>
            <wp:positionH relativeFrom="margin">
              <wp:align>left</wp:align>
            </wp:positionH>
            <wp:positionV relativeFrom="paragraph">
              <wp:posOffset>0</wp:posOffset>
            </wp:positionV>
            <wp:extent cx="1905000" cy="1905000"/>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248">
        <w:rPr>
          <w:rStyle w:val="Voimakas"/>
          <w:rFonts w:ascii="Bookman Old Style" w:hAnsi="Bookman Old Style"/>
          <w:sz w:val="26"/>
          <w:szCs w:val="26"/>
        </w:rPr>
        <w:t>KOTKAN TAITOLUISTELU</w:t>
      </w:r>
      <w:r w:rsidR="00275788">
        <w:rPr>
          <w:rStyle w:val="Voimakas"/>
          <w:rFonts w:ascii="Bookman Old Style" w:hAnsi="Bookman Old Style"/>
          <w:sz w:val="26"/>
          <w:szCs w:val="26"/>
        </w:rPr>
        <w:t xml:space="preserve"> </w:t>
      </w:r>
      <w:r w:rsidRPr="00ED7248">
        <w:rPr>
          <w:rStyle w:val="Voimakas"/>
          <w:rFonts w:ascii="Bookman Old Style" w:hAnsi="Bookman Old Style"/>
          <w:sz w:val="26"/>
          <w:szCs w:val="26"/>
        </w:rPr>
        <w:t>RY:N </w:t>
      </w:r>
    </w:p>
    <w:p w14:paraId="49C5E868" w14:textId="6A29B733" w:rsidR="00ED7248" w:rsidRPr="00275788" w:rsidRDefault="00ED7248" w:rsidP="00275788">
      <w:pPr>
        <w:pStyle w:val="NormaaliWWW"/>
        <w:rPr>
          <w:rFonts w:ascii="Bookman Old Style" w:hAnsi="Bookman Old Style"/>
          <w:b/>
          <w:bCs/>
          <w:sz w:val="26"/>
          <w:szCs w:val="26"/>
        </w:rPr>
      </w:pPr>
      <w:r w:rsidRPr="00ED7248">
        <w:rPr>
          <w:rStyle w:val="Voimakas"/>
          <w:rFonts w:ascii="Bookman Old Style" w:hAnsi="Bookman Old Style"/>
          <w:sz w:val="26"/>
          <w:szCs w:val="26"/>
        </w:rPr>
        <w:t>HENKILÖREKISTERIN TIETOSUOJASELOSTE</w:t>
      </w:r>
    </w:p>
    <w:p w14:paraId="637799CA" w14:textId="77777777" w:rsidR="00ED7248" w:rsidRPr="00ED7248" w:rsidRDefault="00ED7248" w:rsidP="00ED7248">
      <w:pPr>
        <w:pStyle w:val="NormaaliWWW"/>
        <w:rPr>
          <w:rFonts w:ascii="Bookman Old Style" w:hAnsi="Bookman Old Style"/>
          <w:sz w:val="26"/>
          <w:szCs w:val="26"/>
        </w:rPr>
      </w:pPr>
      <w:r w:rsidRPr="00ED7248">
        <w:rPr>
          <w:rFonts w:ascii="Bookman Old Style" w:hAnsi="Bookman Old Style"/>
          <w:sz w:val="26"/>
          <w:szCs w:val="26"/>
        </w:rPr>
        <w:t>Kotka 8.5.2018</w:t>
      </w:r>
    </w:p>
    <w:p w14:paraId="6D15F64A" w14:textId="0F60B99E" w:rsidR="00ED7248" w:rsidRPr="00ED7248" w:rsidRDefault="00ED7248" w:rsidP="00ED7248">
      <w:pPr>
        <w:pStyle w:val="NormaaliWWW"/>
        <w:rPr>
          <w:rFonts w:ascii="Bookman Old Style" w:hAnsi="Bookman Old Style"/>
          <w:sz w:val="26"/>
          <w:szCs w:val="26"/>
        </w:rPr>
      </w:pPr>
      <w:r w:rsidRPr="00ED7248">
        <w:rPr>
          <w:rFonts w:ascii="Bookman Old Style" w:hAnsi="Bookman Old Style"/>
          <w:sz w:val="26"/>
          <w:szCs w:val="26"/>
        </w:rPr>
        <w:br/>
      </w:r>
      <w:r w:rsidRPr="00ED7248">
        <w:rPr>
          <w:rStyle w:val="Voimakas"/>
          <w:rFonts w:ascii="Bookman Old Style" w:hAnsi="Bookman Old Style"/>
          <w:sz w:val="26"/>
          <w:szCs w:val="26"/>
        </w:rPr>
        <w:t>1. Rekisterinpitäjä</w:t>
      </w:r>
      <w:r w:rsidRPr="00ED7248">
        <w:rPr>
          <w:rFonts w:ascii="Bookman Old Style" w:hAnsi="Bookman Old Style"/>
          <w:sz w:val="26"/>
          <w:szCs w:val="26"/>
        </w:rPr>
        <w:br/>
        <w:t>Nimi: Kotkan Taitoluistelu ry</w:t>
      </w:r>
      <w:r w:rsidRPr="00ED7248">
        <w:rPr>
          <w:rFonts w:ascii="Bookman Old Style" w:hAnsi="Bookman Old Style"/>
          <w:sz w:val="26"/>
          <w:szCs w:val="26"/>
        </w:rPr>
        <w:br/>
        <w:t>Osoite: Tapiontie 4, 48600 Kotka</w:t>
      </w:r>
      <w:r w:rsidRPr="00ED7248">
        <w:rPr>
          <w:rFonts w:ascii="Bookman Old Style" w:hAnsi="Bookman Old Style"/>
          <w:sz w:val="26"/>
          <w:szCs w:val="26"/>
        </w:rPr>
        <w:br/>
        <w:t xml:space="preserve">Sähköposti: </w:t>
      </w:r>
      <w:hyperlink r:id="rId5" w:history="1">
        <w:r w:rsidRPr="00ED7248">
          <w:rPr>
            <w:rStyle w:val="Hyperlinkki"/>
            <w:rFonts w:ascii="Bookman Old Style" w:hAnsi="Bookman Old Style"/>
            <w:sz w:val="26"/>
            <w:szCs w:val="26"/>
          </w:rPr>
          <w:t>puheenjohtaja.kota@gmail.com</w:t>
        </w:r>
      </w:hyperlink>
    </w:p>
    <w:p w14:paraId="451E2A43" w14:textId="6F327AC1" w:rsidR="00ED7248" w:rsidRPr="00ED7248" w:rsidRDefault="00ED7248" w:rsidP="00ED7248">
      <w:pPr>
        <w:pStyle w:val="NormaaliWWW"/>
        <w:rPr>
          <w:rFonts w:ascii="Bookman Old Style" w:hAnsi="Bookman Old Style"/>
          <w:sz w:val="26"/>
          <w:szCs w:val="26"/>
        </w:rPr>
      </w:pPr>
      <w:r w:rsidRPr="00ED7248">
        <w:rPr>
          <w:rFonts w:ascii="Bookman Old Style" w:hAnsi="Bookman Old Style"/>
          <w:sz w:val="26"/>
          <w:szCs w:val="26"/>
        </w:rPr>
        <w:br/>
      </w:r>
      <w:r w:rsidRPr="00ED7248">
        <w:rPr>
          <w:rStyle w:val="Voimakas"/>
          <w:rFonts w:ascii="Bookman Old Style" w:hAnsi="Bookman Old Style"/>
          <w:sz w:val="26"/>
          <w:szCs w:val="26"/>
        </w:rPr>
        <w:t>2. Yhteyshenkilöt rekistesteriä koskevissa asioissa</w:t>
      </w:r>
      <w:r w:rsidRPr="00ED7248">
        <w:rPr>
          <w:rFonts w:ascii="Bookman Old Style" w:hAnsi="Bookman Old Style"/>
          <w:sz w:val="26"/>
          <w:szCs w:val="26"/>
        </w:rPr>
        <w:br/>
        <w:t>Jäsenyys: Kotkan Taitoluistelu ry:n sihteeri</w:t>
      </w:r>
      <w:r w:rsidRPr="00ED7248">
        <w:rPr>
          <w:rFonts w:ascii="Bookman Old Style" w:hAnsi="Bookman Old Style"/>
          <w:sz w:val="26"/>
          <w:szCs w:val="26"/>
        </w:rPr>
        <w:br/>
        <w:t>Sähköposti: sihteeri.kota@gmail.com</w:t>
      </w:r>
      <w:r w:rsidRPr="00ED7248">
        <w:rPr>
          <w:rFonts w:ascii="Bookman Old Style" w:hAnsi="Bookman Old Style"/>
          <w:sz w:val="26"/>
          <w:szCs w:val="26"/>
        </w:rPr>
        <w:br/>
        <w:t>Kilpailut: Kotkan Taitoluistelu ry:n kilpailuvastaava</w:t>
      </w:r>
      <w:r w:rsidRPr="00ED7248">
        <w:rPr>
          <w:rFonts w:ascii="Bookman Old Style" w:hAnsi="Bookman Old Style"/>
          <w:sz w:val="26"/>
          <w:szCs w:val="26"/>
        </w:rPr>
        <w:br/>
        <w:t>Sähköposti: kilpailuvastaava.kota@gmail.com</w:t>
      </w:r>
      <w:r w:rsidRPr="00ED7248">
        <w:rPr>
          <w:rFonts w:ascii="Bookman Old Style" w:hAnsi="Bookman Old Style"/>
          <w:sz w:val="26"/>
          <w:szCs w:val="26"/>
        </w:rPr>
        <w:br/>
        <w:t>Testit: Kotkan Taitoluistelu ry:n testivastaava</w:t>
      </w:r>
      <w:r w:rsidRPr="00ED7248">
        <w:rPr>
          <w:rFonts w:ascii="Bookman Old Style" w:hAnsi="Bookman Old Style"/>
          <w:sz w:val="26"/>
          <w:szCs w:val="26"/>
        </w:rPr>
        <w:br/>
        <w:t>Sähköposti: testit.kota@gmal.com</w:t>
      </w:r>
      <w:r w:rsidRPr="00ED7248">
        <w:rPr>
          <w:rFonts w:ascii="Bookman Old Style" w:hAnsi="Bookman Old Style"/>
          <w:sz w:val="26"/>
          <w:szCs w:val="26"/>
        </w:rPr>
        <w:br/>
        <w:t>Luistelukoulu: Kotkan Taitoluistelu ry:n luistelukoulun vastaava</w:t>
      </w:r>
      <w:r w:rsidRPr="00ED7248">
        <w:rPr>
          <w:rFonts w:ascii="Bookman Old Style" w:hAnsi="Bookman Old Style"/>
          <w:sz w:val="26"/>
          <w:szCs w:val="26"/>
        </w:rPr>
        <w:br/>
        <w:t>Sähköposti: luistelukoulu.kota@gmail.com</w:t>
      </w:r>
      <w:r w:rsidRPr="00ED7248">
        <w:rPr>
          <w:rFonts w:ascii="Bookman Old Style" w:hAnsi="Bookman Old Style"/>
          <w:sz w:val="26"/>
          <w:szCs w:val="26"/>
        </w:rPr>
        <w:br/>
        <w:t>Markkinointi ja varainhankinta: Kotkan Taitoluistelu ry:n varainhankinnan vastaava</w:t>
      </w:r>
      <w:r w:rsidRPr="00ED7248">
        <w:rPr>
          <w:rFonts w:ascii="Bookman Old Style" w:hAnsi="Bookman Old Style"/>
          <w:sz w:val="26"/>
          <w:szCs w:val="26"/>
        </w:rPr>
        <w:br/>
        <w:t>Sähköposti: varainhankinta.kota@gmail.com</w:t>
      </w:r>
      <w:r w:rsidRPr="00ED7248">
        <w:rPr>
          <w:rFonts w:ascii="Bookman Old Style" w:hAnsi="Bookman Old Style"/>
          <w:sz w:val="26"/>
          <w:szCs w:val="26"/>
        </w:rPr>
        <w:br/>
        <w:t>Laskutus: Kotkan Taitoluistelu ry:n rahastonhoitaja</w:t>
      </w:r>
      <w:r w:rsidRPr="00ED7248">
        <w:rPr>
          <w:rFonts w:ascii="Bookman Old Style" w:hAnsi="Bookman Old Style"/>
          <w:sz w:val="26"/>
          <w:szCs w:val="26"/>
        </w:rPr>
        <w:br/>
        <w:t xml:space="preserve">Sähköposti: </w:t>
      </w:r>
      <w:hyperlink r:id="rId6" w:history="1">
        <w:r w:rsidRPr="00ED7248">
          <w:rPr>
            <w:rStyle w:val="Hyperlinkki"/>
            <w:rFonts w:ascii="Bookman Old Style" w:hAnsi="Bookman Old Style"/>
            <w:sz w:val="26"/>
            <w:szCs w:val="26"/>
          </w:rPr>
          <w:t>laskutus.kota@gmail.com</w:t>
        </w:r>
      </w:hyperlink>
    </w:p>
    <w:p w14:paraId="3EB7EA79" w14:textId="77777777" w:rsidR="00ED7248" w:rsidRPr="00ED7248" w:rsidRDefault="00ED7248" w:rsidP="00ED7248">
      <w:pPr>
        <w:pStyle w:val="NormaaliWWW"/>
        <w:rPr>
          <w:rFonts w:ascii="Bookman Old Style" w:hAnsi="Bookman Old Style"/>
          <w:sz w:val="26"/>
          <w:szCs w:val="26"/>
        </w:rPr>
      </w:pPr>
      <w:r w:rsidRPr="00ED7248">
        <w:rPr>
          <w:rFonts w:ascii="Bookman Old Style" w:hAnsi="Bookman Old Style"/>
          <w:sz w:val="26"/>
          <w:szCs w:val="26"/>
        </w:rPr>
        <w:br/>
      </w:r>
      <w:r w:rsidRPr="00ED7248">
        <w:rPr>
          <w:rStyle w:val="Voimakas"/>
          <w:rFonts w:ascii="Bookman Old Style" w:hAnsi="Bookman Old Style"/>
          <w:sz w:val="26"/>
          <w:szCs w:val="26"/>
        </w:rPr>
        <w:t>3. Rekisterin nimi</w:t>
      </w:r>
      <w:r w:rsidRPr="00ED7248">
        <w:rPr>
          <w:rFonts w:ascii="Bookman Old Style" w:hAnsi="Bookman Old Style"/>
          <w:sz w:val="26"/>
          <w:szCs w:val="26"/>
        </w:rPr>
        <w:br/>
        <w:t>Kotkan Taitoluistelu ry:n jäsen- ja luistelijarekisteri</w:t>
      </w:r>
    </w:p>
    <w:p w14:paraId="29E2F7C7" w14:textId="77777777" w:rsidR="00ED7248" w:rsidRPr="00ED7248" w:rsidRDefault="00ED7248" w:rsidP="00ED7248">
      <w:pPr>
        <w:pStyle w:val="NormaaliWWW"/>
        <w:rPr>
          <w:rFonts w:ascii="Bookman Old Style" w:hAnsi="Bookman Old Style"/>
          <w:sz w:val="26"/>
          <w:szCs w:val="26"/>
        </w:rPr>
      </w:pPr>
      <w:r w:rsidRPr="00ED7248">
        <w:rPr>
          <w:rFonts w:ascii="Bookman Old Style" w:hAnsi="Bookman Old Style"/>
          <w:sz w:val="26"/>
          <w:szCs w:val="26"/>
        </w:rPr>
        <w:br/>
      </w:r>
      <w:r w:rsidRPr="00ED7248">
        <w:rPr>
          <w:rStyle w:val="Voimakas"/>
          <w:rFonts w:ascii="Bookman Old Style" w:hAnsi="Bookman Old Style"/>
          <w:sz w:val="26"/>
          <w:szCs w:val="26"/>
        </w:rPr>
        <w:t>4. Rekisterin pitämisen peruste</w:t>
      </w:r>
      <w:r w:rsidRPr="00ED7248">
        <w:rPr>
          <w:rFonts w:ascii="Bookman Old Style" w:hAnsi="Bookman Old Style"/>
          <w:sz w:val="26"/>
          <w:szCs w:val="26"/>
        </w:rPr>
        <w:br/>
        <w:t xml:space="preserve">Rekisterin käsittelyperuste on yhdistys- ja kirjanpidon lainsääntö, </w:t>
      </w:r>
      <w:proofErr w:type="spellStart"/>
      <w:r w:rsidRPr="00ED7248">
        <w:rPr>
          <w:rFonts w:ascii="Bookman Old Style" w:hAnsi="Bookman Old Style"/>
          <w:sz w:val="26"/>
          <w:szCs w:val="26"/>
        </w:rPr>
        <w:t>STLL:n</w:t>
      </w:r>
      <w:proofErr w:type="spellEnd"/>
      <w:r w:rsidRPr="00ED7248">
        <w:rPr>
          <w:rFonts w:ascii="Bookman Old Style" w:hAnsi="Bookman Old Style"/>
          <w:sz w:val="26"/>
          <w:szCs w:val="26"/>
        </w:rPr>
        <w:t xml:space="preserve"> säännöt ja ohjeet, ja lisäksi sopimus (ml. sopimuksen valmistelu ja täytäntöönpano).</w:t>
      </w:r>
      <w:r w:rsidRPr="00ED7248">
        <w:rPr>
          <w:rFonts w:ascii="Bookman Old Style" w:hAnsi="Bookman Old Style"/>
          <w:sz w:val="26"/>
          <w:szCs w:val="26"/>
        </w:rPr>
        <w:br/>
        <w:t>Rekisteröidyn suostumuksella, jäsenyyden tai muuhun siihen verrattavan asiallisen yhteyden perusteella  yhdistyksen toimintaan liittyvä henkilötietojen käsittely.</w:t>
      </w:r>
      <w:r w:rsidRPr="00ED7248">
        <w:rPr>
          <w:rFonts w:ascii="Bookman Old Style" w:hAnsi="Bookman Old Style"/>
          <w:sz w:val="26"/>
          <w:szCs w:val="26"/>
        </w:rPr>
        <w:br/>
        <w:t>5. Henkilötietojen käsittelyn ja rekisterin käyttötarkoitus</w:t>
      </w:r>
      <w:r w:rsidRPr="00ED7248">
        <w:rPr>
          <w:rFonts w:ascii="Bookman Old Style" w:hAnsi="Bookman Old Style"/>
          <w:sz w:val="26"/>
          <w:szCs w:val="26"/>
        </w:rPr>
        <w:br/>
        <w:t>Rekisteriin kerättäviä henkilötietoja käsitellään yhdistyksen järjestämässä taitoluistelun kilpailu- ja harrastustoiminnassa. Rekisterinpitäjä käsittelee jäsenten, luistelijoiden ja muiden rekisteröityjen (kuten yhdistyksen jäsenmaksun maksaneiden vanhempien) henkilötietoja mm. seuraavia tarkoituksia varten:</w:t>
      </w:r>
      <w:r w:rsidRPr="00ED7248">
        <w:rPr>
          <w:rFonts w:ascii="Bookman Old Style" w:hAnsi="Bookman Old Style"/>
          <w:sz w:val="26"/>
          <w:szCs w:val="26"/>
        </w:rPr>
        <w:br/>
        <w:t>– Yhdistyksen jäsenrekisterin ylläpito, kuten laissa ja yhdistyksen säännöissä määrätään.</w:t>
      </w:r>
      <w:r w:rsidRPr="00ED7248">
        <w:rPr>
          <w:rFonts w:ascii="Bookman Old Style" w:hAnsi="Bookman Old Style"/>
          <w:sz w:val="26"/>
          <w:szCs w:val="26"/>
        </w:rPr>
        <w:br/>
        <w:t>– Yhdistyksen luistelijarekisterin ylläpito kilpailevien luistelijoiden, harrastajien sekä luistelukoululaisten osalta.</w:t>
      </w:r>
      <w:r w:rsidRPr="00ED7248">
        <w:rPr>
          <w:rFonts w:ascii="Bookman Old Style" w:hAnsi="Bookman Old Style"/>
          <w:sz w:val="26"/>
          <w:szCs w:val="26"/>
        </w:rPr>
        <w:br/>
        <w:t>– Kausi-, jäsen- ja muiden maksujen laskutus, maksujen valvonta ja perintä.</w:t>
      </w:r>
      <w:r w:rsidRPr="00ED7248">
        <w:rPr>
          <w:rFonts w:ascii="Bookman Old Style" w:hAnsi="Bookman Old Style"/>
          <w:sz w:val="26"/>
          <w:szCs w:val="26"/>
        </w:rPr>
        <w:br/>
      </w:r>
      <w:r w:rsidRPr="00ED7248">
        <w:rPr>
          <w:rFonts w:ascii="Bookman Old Style" w:hAnsi="Bookman Old Style"/>
          <w:sz w:val="26"/>
          <w:szCs w:val="26"/>
        </w:rPr>
        <w:lastRenderedPageBreak/>
        <w:t>– Tiedottaminen ja erilaiset kyselyt.</w:t>
      </w:r>
      <w:r w:rsidRPr="00ED7248">
        <w:rPr>
          <w:rFonts w:ascii="Bookman Old Style" w:hAnsi="Bookman Old Style"/>
          <w:sz w:val="26"/>
          <w:szCs w:val="26"/>
        </w:rPr>
        <w:br/>
        <w:t>– Urheilulisenssitietojen ylläpito</w:t>
      </w:r>
      <w:r w:rsidRPr="00ED7248">
        <w:rPr>
          <w:rFonts w:ascii="Bookman Old Style" w:hAnsi="Bookman Old Style"/>
          <w:sz w:val="26"/>
          <w:szCs w:val="26"/>
        </w:rPr>
        <w:br/>
        <w:t>– Yhdistyksen toiminnan toteuttamiseen liittyvä käsittely, kuten testaus-, kilpailu-, leiri, koulutus- sekä talkoo- ja varainhankintatoimintaan liittyvä käsittely</w:t>
      </w:r>
      <w:r w:rsidRPr="00ED7248">
        <w:rPr>
          <w:rFonts w:ascii="Bookman Old Style" w:hAnsi="Bookman Old Style"/>
          <w:sz w:val="26"/>
          <w:szCs w:val="26"/>
        </w:rPr>
        <w:br/>
        <w:t>– Rekisterinpitäjän tai yhteistyökumppanien tuotteiden ja palvelujen markkinointi, kuten mm. talkootoiminnan yhteydessä tapahtuva markkinointi.</w:t>
      </w:r>
      <w:r w:rsidRPr="00ED7248">
        <w:rPr>
          <w:rFonts w:ascii="Bookman Old Style" w:hAnsi="Bookman Old Style"/>
          <w:sz w:val="26"/>
          <w:szCs w:val="26"/>
        </w:rPr>
        <w:br/>
        <w:t>Rekisterin sisältämiä tietoja käytetään vain yhdistyksen omassa toiminnassa.</w:t>
      </w:r>
    </w:p>
    <w:p w14:paraId="0698EF5A" w14:textId="77777777" w:rsidR="00ED7248" w:rsidRPr="00ED7248" w:rsidRDefault="00ED7248" w:rsidP="00ED7248">
      <w:pPr>
        <w:pStyle w:val="NormaaliWWW"/>
        <w:rPr>
          <w:rFonts w:ascii="Bookman Old Style" w:hAnsi="Bookman Old Style"/>
          <w:sz w:val="26"/>
          <w:szCs w:val="26"/>
        </w:rPr>
      </w:pPr>
      <w:r w:rsidRPr="00ED7248">
        <w:rPr>
          <w:rFonts w:ascii="Bookman Old Style" w:hAnsi="Bookman Old Style"/>
          <w:sz w:val="26"/>
          <w:szCs w:val="26"/>
        </w:rPr>
        <w:br/>
      </w:r>
      <w:r w:rsidRPr="00ED7248">
        <w:rPr>
          <w:rStyle w:val="Voimakas"/>
          <w:rFonts w:ascii="Bookman Old Style" w:hAnsi="Bookman Old Style"/>
          <w:sz w:val="26"/>
          <w:szCs w:val="26"/>
        </w:rPr>
        <w:t>6. Rekisterin tietosisältö</w:t>
      </w:r>
      <w:r w:rsidRPr="00ED7248">
        <w:rPr>
          <w:rFonts w:ascii="Bookman Old Style" w:hAnsi="Bookman Old Style"/>
          <w:sz w:val="26"/>
          <w:szCs w:val="26"/>
        </w:rPr>
        <w:br/>
        <w:t>Rekisterissä käsitellään seuran jäsenten, kilpailevien luistelijoiden, harrastajien sekä luistelukoululaisten osalta seuraaviin ryhmiin kuuluvia tietoja:</w:t>
      </w:r>
      <w:r w:rsidRPr="00ED7248">
        <w:rPr>
          <w:rFonts w:ascii="Bookman Old Style" w:hAnsi="Bookman Old Style"/>
          <w:sz w:val="26"/>
          <w:szCs w:val="26"/>
        </w:rPr>
        <w:br/>
        <w:t>– Rekisteröidyn perustiedot: nimi, osoite, puhelinnumero ja sähköpostiosoite. Rekisteröidyn ollessa alaikäinen tarvitaan lisäksi huoltajan vastaavat tiedot.</w:t>
      </w:r>
      <w:r w:rsidRPr="00ED7248">
        <w:rPr>
          <w:rFonts w:ascii="Bookman Old Style" w:hAnsi="Bookman Old Style"/>
          <w:sz w:val="26"/>
          <w:szCs w:val="26"/>
        </w:rPr>
        <w:br/>
        <w:t>– Syntymäaika tai henkilötunnus, siltä osin, kun se on välttämätöntä lisenssitietoja tai vakuutusta varten.</w:t>
      </w:r>
      <w:r w:rsidRPr="00ED7248">
        <w:rPr>
          <w:rFonts w:ascii="Bookman Old Style" w:hAnsi="Bookman Old Style"/>
          <w:sz w:val="26"/>
          <w:szCs w:val="26"/>
        </w:rPr>
        <w:br/>
        <w:t>– Yhdistyksen perimien maksujen laskutukseen ja perintään tarpeelliset tiedot.</w:t>
      </w:r>
      <w:r w:rsidRPr="00ED7248">
        <w:rPr>
          <w:rFonts w:ascii="Bookman Old Style" w:hAnsi="Bookman Old Style"/>
          <w:sz w:val="26"/>
          <w:szCs w:val="26"/>
        </w:rPr>
        <w:br/>
        <w:t xml:space="preserve">– Kilpailemiseen liittyvät tiedot: </w:t>
      </w:r>
      <w:proofErr w:type="spellStart"/>
      <w:r w:rsidRPr="00ED7248">
        <w:rPr>
          <w:rFonts w:ascii="Bookman Old Style" w:hAnsi="Bookman Old Style"/>
          <w:sz w:val="26"/>
          <w:szCs w:val="26"/>
        </w:rPr>
        <w:t>sportti-ID:n</w:t>
      </w:r>
      <w:proofErr w:type="spellEnd"/>
      <w:r w:rsidRPr="00ED7248">
        <w:rPr>
          <w:rFonts w:ascii="Bookman Old Style" w:hAnsi="Bookman Old Style"/>
          <w:sz w:val="26"/>
          <w:szCs w:val="26"/>
        </w:rPr>
        <w:t xml:space="preserve"> numero, urheilulisenssin/luvan maksupäivä, kilpailusarja, suoritettu testit ja/tai niiden osat, suunniteltu ohjelma (ISU), kilpailuohjelman musiikki ja kilpailumenestykseen liittyvät tiedot (mm kilpailutulokset).</w:t>
      </w:r>
      <w:r w:rsidRPr="00ED7248">
        <w:rPr>
          <w:rFonts w:ascii="Bookman Old Style" w:hAnsi="Bookman Old Style"/>
          <w:sz w:val="26"/>
          <w:szCs w:val="26"/>
        </w:rPr>
        <w:br/>
        <w:t>– Kuvien julkaisemiseen liittyvät tiedot.</w:t>
      </w:r>
      <w:r w:rsidRPr="00ED7248">
        <w:rPr>
          <w:rFonts w:ascii="Bookman Old Style" w:hAnsi="Bookman Old Style"/>
          <w:sz w:val="26"/>
          <w:szCs w:val="26"/>
        </w:rPr>
        <w:br/>
        <w:t>– Mahdolliset luvat ja suostumukset.</w:t>
      </w:r>
      <w:r w:rsidRPr="00ED7248">
        <w:rPr>
          <w:rFonts w:ascii="Bookman Old Style" w:hAnsi="Bookman Old Style"/>
          <w:sz w:val="26"/>
          <w:szCs w:val="26"/>
        </w:rPr>
        <w:br/>
        <w:t>– Muut rekisteröidyn itse antamat tiedot.</w:t>
      </w:r>
      <w:r w:rsidRPr="00ED7248">
        <w:rPr>
          <w:rFonts w:ascii="Bookman Old Style" w:hAnsi="Bookman Old Style"/>
          <w:sz w:val="26"/>
          <w:szCs w:val="26"/>
        </w:rPr>
        <w:br/>
        <w:t>Rekisteritietoja säilytetään jäsenyyden tai vastaavan asiayhteyden jatkumisen ajan sekä tarvittaessa jäsenyyden tai vastaavan asiayhteyden päättymisen jälkeen, kuitenkin enintään siihen saakka kunnes rekisteröity on hoitanut velvollisuutensa seuraa kohtaan.</w:t>
      </w:r>
      <w:r w:rsidRPr="00ED7248">
        <w:rPr>
          <w:rFonts w:ascii="Bookman Old Style" w:hAnsi="Bookman Old Style"/>
          <w:sz w:val="26"/>
          <w:szCs w:val="26"/>
        </w:rPr>
        <w:br/>
        <w:t>Harrastajien (mm luistelukoululaisten) perustietoja voidaan säilyttää seuraavan kauden toimintaa ja siihen liittyvää markkinointia varten, jos tietojen säilyttämistä tähän tarkoitukseen ei ole erikseen kielletty.</w:t>
      </w:r>
    </w:p>
    <w:p w14:paraId="40BE9ACF" w14:textId="77777777" w:rsidR="00ED7248" w:rsidRPr="00ED7248" w:rsidRDefault="00ED7248" w:rsidP="00ED7248">
      <w:pPr>
        <w:pStyle w:val="NormaaliWWW"/>
        <w:rPr>
          <w:rFonts w:ascii="Bookman Old Style" w:hAnsi="Bookman Old Style"/>
          <w:sz w:val="26"/>
          <w:szCs w:val="26"/>
        </w:rPr>
      </w:pPr>
      <w:r w:rsidRPr="00ED7248">
        <w:rPr>
          <w:rFonts w:ascii="Bookman Old Style" w:hAnsi="Bookman Old Style"/>
          <w:sz w:val="26"/>
          <w:szCs w:val="26"/>
        </w:rPr>
        <w:br/>
      </w:r>
      <w:r w:rsidRPr="00ED7248">
        <w:rPr>
          <w:rStyle w:val="Voimakas"/>
          <w:rFonts w:ascii="Bookman Old Style" w:hAnsi="Bookman Old Style"/>
          <w:sz w:val="26"/>
          <w:szCs w:val="26"/>
        </w:rPr>
        <w:t>7. Säännönmukaiset tietolähteet</w:t>
      </w:r>
      <w:r w:rsidRPr="00ED7248">
        <w:rPr>
          <w:rFonts w:ascii="Bookman Old Style" w:hAnsi="Bookman Old Style"/>
          <w:sz w:val="26"/>
          <w:szCs w:val="26"/>
        </w:rPr>
        <w:br/>
        <w:t>Rekisteriin kirjattavat tiedot saadaan jäsenen omalla tai jäsenyyttä hakevan henkilön ilmoituksella lomakkeen/kyselyn kautta. Alaikäisen henkilön tiedot voi toimittaa hänen huoltajansa ilman erityistä valtuutusta.</w:t>
      </w:r>
      <w:r w:rsidRPr="00ED7248">
        <w:rPr>
          <w:rFonts w:ascii="Bookman Old Style" w:hAnsi="Bookman Old Style"/>
          <w:sz w:val="26"/>
          <w:szCs w:val="26"/>
        </w:rPr>
        <w:br/>
        <w:t>Rekisterinpitäjän on ilman aiheetonta viivytystä oma-aloitteisesti tai rekisteröidyn henkilön vaatimuksesta oikaistava, poistettava tai täydennettävä rekisterissä olevaa, käsittelyn tarkoituksen kannalta virheellisen, tarpeettoman, puutteellisen tai vanhentuneen henkilötiedon.</w:t>
      </w:r>
    </w:p>
    <w:p w14:paraId="72BD13D1" w14:textId="77777777" w:rsidR="00ED7248" w:rsidRPr="00ED7248" w:rsidRDefault="00ED7248" w:rsidP="00ED7248">
      <w:pPr>
        <w:pStyle w:val="NormaaliWWW"/>
        <w:rPr>
          <w:rFonts w:ascii="Bookman Old Style" w:hAnsi="Bookman Old Style"/>
          <w:sz w:val="26"/>
          <w:szCs w:val="26"/>
        </w:rPr>
      </w:pPr>
      <w:r w:rsidRPr="00ED7248">
        <w:rPr>
          <w:rFonts w:ascii="Bookman Old Style" w:hAnsi="Bookman Old Style"/>
          <w:sz w:val="26"/>
          <w:szCs w:val="26"/>
        </w:rPr>
        <w:br/>
      </w:r>
      <w:r w:rsidRPr="00ED7248">
        <w:rPr>
          <w:rStyle w:val="Voimakas"/>
          <w:rFonts w:ascii="Bookman Old Style" w:hAnsi="Bookman Old Style"/>
          <w:sz w:val="26"/>
          <w:szCs w:val="26"/>
        </w:rPr>
        <w:t>8. Tietojen säännönmukaiset luovutukset</w:t>
      </w:r>
      <w:r w:rsidRPr="00ED7248">
        <w:rPr>
          <w:rFonts w:ascii="Bookman Old Style" w:hAnsi="Bookman Old Style"/>
          <w:sz w:val="26"/>
          <w:szCs w:val="26"/>
        </w:rPr>
        <w:br/>
        <w:t xml:space="preserve">Yhdistys voi luovuttaa rekisterin tietoja </w:t>
      </w:r>
      <w:proofErr w:type="gramStart"/>
      <w:r w:rsidRPr="00ED7248">
        <w:rPr>
          <w:rFonts w:ascii="Bookman Old Style" w:hAnsi="Bookman Old Style"/>
          <w:sz w:val="26"/>
          <w:szCs w:val="26"/>
        </w:rPr>
        <w:t>voimassaolevan</w:t>
      </w:r>
      <w:proofErr w:type="gramEnd"/>
      <w:r w:rsidRPr="00ED7248">
        <w:rPr>
          <w:rFonts w:ascii="Bookman Old Style" w:hAnsi="Bookman Old Style"/>
          <w:sz w:val="26"/>
          <w:szCs w:val="26"/>
        </w:rPr>
        <w:t xml:space="preserve"> lainsäädännön sallimissa ja velvoittamissa rajoissa. Rekisterin tietoja voidaan luovuttaa yhdistyksen normaaliin toimintaan liittyen kolmansille osapuolille esim. lista luistelijoista kilpailujen tai testien järjestäjille sekä yhdistyksen toimintaan kuuluvien matkojen/leirien järjestämisen yhteydessä tarvittaville palveluntarjoajille (tavanomainen luovutus).</w:t>
      </w:r>
    </w:p>
    <w:p w14:paraId="686AFD63" w14:textId="77777777" w:rsidR="00ED7248" w:rsidRPr="00ED7248" w:rsidRDefault="00ED7248" w:rsidP="00ED7248">
      <w:pPr>
        <w:pStyle w:val="NormaaliWWW"/>
        <w:rPr>
          <w:rFonts w:ascii="Bookman Old Style" w:hAnsi="Bookman Old Style"/>
          <w:sz w:val="26"/>
          <w:szCs w:val="26"/>
        </w:rPr>
      </w:pPr>
      <w:r w:rsidRPr="00ED7248">
        <w:rPr>
          <w:rFonts w:ascii="Bookman Old Style" w:hAnsi="Bookman Old Style"/>
          <w:sz w:val="26"/>
          <w:szCs w:val="26"/>
        </w:rPr>
        <w:lastRenderedPageBreak/>
        <w:br/>
      </w:r>
      <w:r w:rsidRPr="00ED7248">
        <w:rPr>
          <w:rStyle w:val="Voimakas"/>
          <w:rFonts w:ascii="Bookman Old Style" w:hAnsi="Bookman Old Style"/>
          <w:sz w:val="26"/>
          <w:szCs w:val="26"/>
        </w:rPr>
        <w:t>9. Tietojen siirto EU:n tai ETA:n ulkopuolelle</w:t>
      </w:r>
      <w:r w:rsidRPr="00ED7248">
        <w:rPr>
          <w:rFonts w:ascii="Bookman Old Style" w:hAnsi="Bookman Old Style"/>
          <w:sz w:val="26"/>
          <w:szCs w:val="26"/>
        </w:rPr>
        <w:br/>
        <w:t>Rekisteriin tallennettuja tietoja ei säännönmukaisesti luovuteta muille tahoille EU:n alueen tai ETA:n ulkopuolelle. Rekisterin teknisessä toteuttamisessa (laskutus) käytetään ulkopuolista palveluntarjoajaa, jolloin rekisterin tekninen toteuttaminen voi edellyttää tietojen säilyttämistä myös EU- tai ETA- alueen ulkopuolella.</w:t>
      </w:r>
    </w:p>
    <w:p w14:paraId="4871C781" w14:textId="5AAE366E" w:rsidR="00ED7248" w:rsidRPr="00ED7248" w:rsidRDefault="00ED7248" w:rsidP="00ED7248">
      <w:pPr>
        <w:pStyle w:val="NormaaliWWW"/>
        <w:rPr>
          <w:rFonts w:ascii="Bookman Old Style" w:hAnsi="Bookman Old Style"/>
          <w:sz w:val="26"/>
          <w:szCs w:val="26"/>
        </w:rPr>
      </w:pPr>
      <w:r w:rsidRPr="00ED7248">
        <w:rPr>
          <w:rFonts w:ascii="Bookman Old Style" w:hAnsi="Bookman Old Style"/>
          <w:sz w:val="26"/>
          <w:szCs w:val="26"/>
        </w:rPr>
        <w:br/>
      </w:r>
      <w:r w:rsidRPr="00ED7248">
        <w:rPr>
          <w:rStyle w:val="Voimakas"/>
          <w:rFonts w:ascii="Bookman Old Style" w:hAnsi="Bookman Old Style"/>
          <w:sz w:val="26"/>
          <w:szCs w:val="26"/>
        </w:rPr>
        <w:t>10. Rekisterin suojauksen periaatteet</w:t>
      </w:r>
      <w:r w:rsidRPr="00ED7248">
        <w:rPr>
          <w:rFonts w:ascii="Bookman Old Style" w:hAnsi="Bookman Old Style"/>
          <w:sz w:val="26"/>
          <w:szCs w:val="26"/>
        </w:rPr>
        <w:br/>
        <w:t>a. Manuaalinen aineisto</w:t>
      </w:r>
      <w:r w:rsidRPr="00ED7248">
        <w:rPr>
          <w:rFonts w:ascii="Bookman Old Style" w:hAnsi="Bookman Old Style"/>
          <w:sz w:val="26"/>
          <w:szCs w:val="26"/>
        </w:rPr>
        <w:br/>
        <w:t>Tulostetuissa listauksissa pyritään käyttämään jäsennumeroa tai nimeä ja välttämään muiden henkilötietojen näyttämistä. Kaikki tulostettu aineisto hävitetään asianmukaisesti.</w:t>
      </w:r>
      <w:r w:rsidRPr="00ED7248">
        <w:rPr>
          <w:rFonts w:ascii="Bookman Old Style" w:hAnsi="Bookman Old Style"/>
          <w:sz w:val="26"/>
          <w:szCs w:val="26"/>
        </w:rPr>
        <w:br/>
        <w:t>b. ATK:lle tallennetut tiedot (rekisterin käyttöoikeuden periaatteet sekä käytön valvonta ja laitteiden fyysinen suojaus).</w:t>
      </w:r>
      <w:r w:rsidRPr="00ED7248">
        <w:rPr>
          <w:rFonts w:ascii="Bookman Old Style" w:hAnsi="Bookman Old Style"/>
          <w:sz w:val="26"/>
          <w:szCs w:val="26"/>
        </w:rPr>
        <w:br/>
        <w:t>Rekisterin palveluntarjoajan tietosuojaperiaatteiden mukaisesti tietoja ylläpidetään palveluntarjoajan fyysisesti suojatussa tilassa sijaitsevilla palvelimilla, joiden tietoturvasta on huolehdittu asianmukaisin menetelmin.</w:t>
      </w:r>
      <w:r w:rsidRPr="00ED7248">
        <w:rPr>
          <w:rFonts w:ascii="Bookman Old Style" w:hAnsi="Bookman Old Style"/>
          <w:sz w:val="26"/>
          <w:szCs w:val="26"/>
        </w:rPr>
        <w:br/>
        <w:t>Sähköisessä muodossa olevaan jäsenrekisteriin annetaan käyttöoikeudet vain niitä toiminnan kannalta välttämättä tarvitseville. Yhdistyksen johtokunta vastaa käyttöoikeuksien myöntämisestä ja valvomisesta. Osaa rekisterin tietosisällöstä voidaan säilyttää erillisinä tiedostoina tietokoneella, jonka käyttöön tarvitaan käyttäjätunnus ja salasana.</w:t>
      </w:r>
      <w:r w:rsidRPr="00ED7248">
        <w:rPr>
          <w:rFonts w:ascii="Bookman Old Style" w:hAnsi="Bookman Old Style"/>
          <w:sz w:val="26"/>
          <w:szCs w:val="26"/>
        </w:rPr>
        <w:br/>
        <w:t>Rekisteröidyt tiedot ovat salassa pidettäviä ja niitä koskee vaitiolovelvollisuus.</w:t>
      </w:r>
      <w:r w:rsidRPr="00ED7248">
        <w:rPr>
          <w:rFonts w:ascii="Bookman Old Style" w:hAnsi="Bookman Old Style"/>
          <w:sz w:val="26"/>
          <w:szCs w:val="26"/>
        </w:rPr>
        <w:br/>
        <w:t>Rekisterin käsittelyssä noudatetaan huolellisuutta ja tietojärjestelmien avulla käsiteltävät tiedot suojataan asianmukaisesti. Sähköinen rekisteri sijaitsee Kotkan Taitoluistelu ry:n tietokoneella käyttäjätunnuksen takana. Suostumukset henkilötietojen käsittelyyn säilytetään Kotkan Taitoluistelu ry:n lukitussa toimistossa ja sähköiset suostumukset samalla tavalla, kuin rekisteri.</w:t>
      </w:r>
      <w:r w:rsidRPr="00ED7248">
        <w:rPr>
          <w:rFonts w:ascii="Bookman Old Style" w:hAnsi="Bookman Old Style"/>
          <w:sz w:val="26"/>
          <w:szCs w:val="26"/>
        </w:rPr>
        <w:br/>
        <w:t>Kotkan Taitoluistelu ry huolehtii tietoturvan säilymisestä parhaan kykynsä mukaan.</w:t>
      </w:r>
    </w:p>
    <w:p w14:paraId="665B0F94" w14:textId="77777777" w:rsidR="005B5511" w:rsidRPr="00ED7248" w:rsidRDefault="005B5511">
      <w:pPr>
        <w:rPr>
          <w:rFonts w:ascii="Bookman Old Style" w:hAnsi="Bookman Old Style"/>
          <w:sz w:val="26"/>
          <w:szCs w:val="26"/>
        </w:rPr>
      </w:pPr>
    </w:p>
    <w:sectPr w:rsidR="005B5511" w:rsidRPr="00ED7248" w:rsidSect="00B959F4">
      <w:pgSz w:w="11906" w:h="16838" w:code="9"/>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48"/>
    <w:rsid w:val="00275788"/>
    <w:rsid w:val="005B5511"/>
    <w:rsid w:val="00B959F4"/>
    <w:rsid w:val="00ED72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14:docId w14:val="751FBF75"/>
  <w15:chartTrackingRefBased/>
  <w15:docId w15:val="{05AE0617-31DB-4CCB-85C2-85EECCE4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ED724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ED7248"/>
    <w:rPr>
      <w:b/>
      <w:bCs/>
    </w:rPr>
  </w:style>
  <w:style w:type="character" w:styleId="Hyperlinkki">
    <w:name w:val="Hyperlink"/>
    <w:basedOn w:val="Kappaleenoletusfontti"/>
    <w:uiPriority w:val="99"/>
    <w:unhideWhenUsed/>
    <w:rsid w:val="00ED7248"/>
    <w:rPr>
      <w:color w:val="0563C1" w:themeColor="hyperlink"/>
      <w:u w:val="single"/>
    </w:rPr>
  </w:style>
  <w:style w:type="character" w:styleId="Ratkaisematonmaininta">
    <w:name w:val="Unresolved Mention"/>
    <w:basedOn w:val="Kappaleenoletusfontti"/>
    <w:uiPriority w:val="99"/>
    <w:semiHidden/>
    <w:unhideWhenUsed/>
    <w:rsid w:val="00ED7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2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skutus.kota@gmail.com" TargetMode="External"/><Relationship Id="rId5" Type="http://schemas.openxmlformats.org/officeDocument/2006/relationships/hyperlink" Target="mailto:puheenjohtaja.kota@gmail.com" TargetMode="Externa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736</Words>
  <Characters>5962</Characters>
  <Application>Microsoft Office Word</Application>
  <DocSecurity>0</DocSecurity>
  <Lines>49</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Vuorinen</dc:creator>
  <cp:keywords/>
  <dc:description/>
  <cp:lastModifiedBy>Oxana Vuorinen</cp:lastModifiedBy>
  <cp:revision>2</cp:revision>
  <dcterms:created xsi:type="dcterms:W3CDTF">2021-07-13T19:41:00Z</dcterms:created>
  <dcterms:modified xsi:type="dcterms:W3CDTF">2021-07-13T19:47:00Z</dcterms:modified>
</cp:coreProperties>
</file>