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95FC" w14:textId="77777777" w:rsidR="0043133D" w:rsidRPr="009845E4" w:rsidRDefault="0043133D" w:rsidP="0043133D">
      <w:pPr>
        <w:spacing w:after="90"/>
        <w:rPr>
          <w:rFonts w:cstheme="minorHAnsi"/>
          <w:sz w:val="28"/>
          <w:szCs w:val="28"/>
          <w:lang w:eastAsia="fi-FI"/>
        </w:rPr>
      </w:pPr>
    </w:p>
    <w:p w14:paraId="56E4A9BA" w14:textId="7531CB6D" w:rsidR="0043133D" w:rsidRPr="00046F9F" w:rsidRDefault="0043133D" w:rsidP="0043133D">
      <w:pPr>
        <w:tabs>
          <w:tab w:val="left" w:pos="3023"/>
        </w:tabs>
        <w:spacing w:after="120"/>
        <w:rPr>
          <w:rFonts w:cstheme="minorHAnsi"/>
          <w:sz w:val="24"/>
          <w:szCs w:val="24"/>
          <w:lang w:val="fi-FI" w:eastAsia="fi-FI"/>
        </w:rPr>
      </w:pPr>
      <w:bookmarkStart w:id="0" w:name="_Hlk117424459"/>
    </w:p>
    <w:p w14:paraId="125613E7" w14:textId="79C5730F" w:rsidR="0043133D" w:rsidRPr="00046F9F" w:rsidRDefault="0043133D" w:rsidP="0043133D">
      <w:pPr>
        <w:tabs>
          <w:tab w:val="left" w:pos="3023"/>
        </w:tabs>
        <w:spacing w:after="120"/>
        <w:rPr>
          <w:rFonts w:cstheme="minorHAnsi"/>
          <w:sz w:val="24"/>
          <w:szCs w:val="24"/>
          <w:lang w:val="fi-FI" w:eastAsia="fi-FI"/>
        </w:rPr>
      </w:pPr>
    </w:p>
    <w:p w14:paraId="26DBFCD6" w14:textId="1D43CA4D" w:rsidR="0043133D" w:rsidRPr="00046F9F" w:rsidRDefault="0043133D" w:rsidP="0043133D">
      <w:pPr>
        <w:tabs>
          <w:tab w:val="left" w:pos="3023"/>
        </w:tabs>
        <w:spacing w:after="120"/>
        <w:rPr>
          <w:rFonts w:cstheme="minorHAnsi"/>
          <w:sz w:val="24"/>
          <w:szCs w:val="24"/>
          <w:lang w:val="fi-FI" w:eastAsia="fi-FI"/>
        </w:rPr>
      </w:pPr>
    </w:p>
    <w:p w14:paraId="4CB4B8B3" w14:textId="1984C52E" w:rsidR="0043133D" w:rsidRPr="00046F9F" w:rsidRDefault="0043133D" w:rsidP="0043133D">
      <w:pPr>
        <w:tabs>
          <w:tab w:val="left" w:pos="3023"/>
        </w:tabs>
        <w:spacing w:after="120"/>
        <w:rPr>
          <w:rFonts w:cstheme="minorHAnsi"/>
          <w:sz w:val="24"/>
          <w:szCs w:val="24"/>
          <w:lang w:val="fi-FI" w:eastAsia="fi-FI"/>
        </w:rPr>
      </w:pPr>
    </w:p>
    <w:p w14:paraId="158D43F0" w14:textId="561861ED" w:rsidR="0043133D" w:rsidRPr="00046F9F" w:rsidRDefault="0043133D" w:rsidP="0043133D">
      <w:pPr>
        <w:tabs>
          <w:tab w:val="left" w:pos="3023"/>
        </w:tabs>
        <w:spacing w:after="120"/>
        <w:rPr>
          <w:rFonts w:cstheme="minorHAnsi"/>
          <w:sz w:val="24"/>
          <w:szCs w:val="24"/>
          <w:lang w:val="fi-FI" w:eastAsia="fi-FI"/>
        </w:rPr>
      </w:pPr>
    </w:p>
    <w:p w14:paraId="007195B2" w14:textId="2662DF99" w:rsidR="0043133D" w:rsidRPr="00046F9F" w:rsidRDefault="0043133D" w:rsidP="0043133D">
      <w:pPr>
        <w:tabs>
          <w:tab w:val="left" w:pos="3023"/>
        </w:tabs>
        <w:spacing w:after="120"/>
        <w:rPr>
          <w:rFonts w:cstheme="minorHAnsi"/>
          <w:sz w:val="24"/>
          <w:szCs w:val="24"/>
          <w:lang w:val="fi-FI" w:eastAsia="fi-FI"/>
        </w:rPr>
      </w:pPr>
    </w:p>
    <w:p w14:paraId="3A28B4F4" w14:textId="4D385DAE" w:rsidR="0043133D" w:rsidRPr="00046F9F" w:rsidRDefault="0043133D" w:rsidP="0043133D">
      <w:pPr>
        <w:tabs>
          <w:tab w:val="left" w:pos="3023"/>
        </w:tabs>
        <w:spacing w:after="120"/>
        <w:rPr>
          <w:rFonts w:cstheme="minorHAnsi"/>
          <w:sz w:val="24"/>
          <w:szCs w:val="24"/>
          <w:lang w:val="fi-FI" w:eastAsia="fi-FI"/>
        </w:rPr>
      </w:pPr>
    </w:p>
    <w:p w14:paraId="066EC8B6" w14:textId="77777777" w:rsidR="0043133D" w:rsidRPr="00046F9F" w:rsidRDefault="0043133D" w:rsidP="0043133D">
      <w:pPr>
        <w:tabs>
          <w:tab w:val="left" w:pos="3023"/>
        </w:tabs>
        <w:spacing w:after="120"/>
        <w:rPr>
          <w:rFonts w:cstheme="minorHAnsi"/>
          <w:sz w:val="24"/>
          <w:szCs w:val="24"/>
          <w:lang w:val="fi-FI" w:eastAsia="fi-FI"/>
        </w:rPr>
      </w:pPr>
    </w:p>
    <w:bookmarkEnd w:id="0"/>
    <w:p w14:paraId="147E3B3D" w14:textId="77777777" w:rsidR="0043133D" w:rsidRPr="00046F9F" w:rsidRDefault="0043133D" w:rsidP="0043133D">
      <w:pPr>
        <w:rPr>
          <w:rFonts w:cstheme="minorHAnsi"/>
          <w:sz w:val="24"/>
          <w:szCs w:val="24"/>
          <w:lang w:val="fi-FI"/>
        </w:rPr>
      </w:pPr>
    </w:p>
    <w:p w14:paraId="49B35279" w14:textId="5281F458" w:rsidR="0043133D" w:rsidRPr="00046F9F" w:rsidRDefault="0043133D" w:rsidP="0043133D">
      <w:pPr>
        <w:rPr>
          <w:rFonts w:cstheme="minorHAnsi"/>
          <w:sz w:val="24"/>
          <w:szCs w:val="24"/>
          <w:lang w:val="fi-FI"/>
        </w:rPr>
      </w:pPr>
    </w:p>
    <w:p w14:paraId="5E87A544" w14:textId="14DBFE9E" w:rsidR="0043133D" w:rsidRPr="00046F9F" w:rsidRDefault="0043133D" w:rsidP="0043133D">
      <w:pPr>
        <w:rPr>
          <w:rFonts w:cstheme="minorHAnsi"/>
          <w:sz w:val="24"/>
          <w:szCs w:val="24"/>
          <w:lang w:val="fi-FI"/>
        </w:rPr>
      </w:pPr>
    </w:p>
    <w:p w14:paraId="56C3AFDD" w14:textId="77777777" w:rsidR="0043133D" w:rsidRPr="00046F9F" w:rsidRDefault="0043133D" w:rsidP="0043133D">
      <w:pPr>
        <w:rPr>
          <w:rFonts w:cstheme="minorHAnsi"/>
          <w:sz w:val="24"/>
          <w:szCs w:val="24"/>
          <w:lang w:val="fi-FI"/>
        </w:rPr>
      </w:pPr>
    </w:p>
    <w:p w14:paraId="1BE04DF4" w14:textId="77777777" w:rsidR="00C75029" w:rsidRPr="00046F9F" w:rsidRDefault="00C75029">
      <w:pPr>
        <w:pStyle w:val="Leipteksti"/>
        <w:spacing w:before="6"/>
        <w:rPr>
          <w:sz w:val="13"/>
          <w:lang w:val="fi-FI"/>
        </w:rPr>
      </w:pPr>
    </w:p>
    <w:p w14:paraId="071B412B" w14:textId="5C339D71" w:rsidR="00C75029" w:rsidRDefault="007A0FA3" w:rsidP="00E87313">
      <w:pPr>
        <w:spacing w:before="85"/>
        <w:ind w:firstLine="720"/>
        <w:jc w:val="center"/>
        <w:rPr>
          <w:sz w:val="36"/>
          <w:lang w:val="fi-FI"/>
        </w:rPr>
      </w:pPr>
      <w:r>
        <w:rPr>
          <w:noProof/>
          <w:lang w:val="fi-FI" w:eastAsia="fi-FI"/>
        </w:rPr>
        <w:drawing>
          <wp:anchor distT="0" distB="0" distL="0" distR="0" simplePos="0" relativeHeight="251658240" behindDoc="0" locked="0" layoutInCell="1" allowOverlap="1" wp14:anchorId="5C3BFEAA" wp14:editId="5A038074">
            <wp:simplePos x="0" y="0"/>
            <wp:positionH relativeFrom="page">
              <wp:posOffset>720090</wp:posOffset>
            </wp:positionH>
            <wp:positionV relativeFrom="paragraph">
              <wp:posOffset>-101600</wp:posOffset>
            </wp:positionV>
            <wp:extent cx="299085" cy="54102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 cy="541020"/>
                    </a:xfrm>
                    <a:prstGeom prst="rect">
                      <a:avLst/>
                    </a:prstGeom>
                    <a:noFill/>
                  </pic:spPr>
                </pic:pic>
              </a:graphicData>
            </a:graphic>
            <wp14:sizeRelH relativeFrom="page">
              <wp14:pctWidth>0</wp14:pctWidth>
            </wp14:sizeRelH>
            <wp14:sizeRelV relativeFrom="page">
              <wp14:pctHeight>0</wp14:pctHeight>
            </wp14:sizeRelV>
          </wp:anchor>
        </w:drawing>
      </w:r>
      <w:r w:rsidR="00C75029" w:rsidRPr="0092337F">
        <w:rPr>
          <w:sz w:val="36"/>
          <w:lang w:val="fi-FI"/>
        </w:rPr>
        <w:t xml:space="preserve">Suomi-Espanja Seura ry:n toimintasuunnitelma </w:t>
      </w:r>
      <w:r w:rsidR="00C649C7">
        <w:rPr>
          <w:sz w:val="36"/>
          <w:lang w:val="fi-FI"/>
        </w:rPr>
        <w:t>202</w:t>
      </w:r>
      <w:r w:rsidR="00DC308B">
        <w:rPr>
          <w:sz w:val="36"/>
          <w:lang w:val="fi-FI"/>
        </w:rPr>
        <w:t>4</w:t>
      </w:r>
    </w:p>
    <w:p w14:paraId="3B9FB296" w14:textId="5D89590E" w:rsidR="00C75029" w:rsidRDefault="00C75029" w:rsidP="00E87313">
      <w:pPr>
        <w:spacing w:before="85"/>
        <w:ind w:firstLine="720"/>
        <w:jc w:val="center"/>
        <w:rPr>
          <w:sz w:val="36"/>
          <w:lang w:val="fi-FI"/>
        </w:rPr>
      </w:pPr>
      <w:r>
        <w:rPr>
          <w:sz w:val="36"/>
          <w:lang w:val="fi-FI"/>
        </w:rPr>
        <w:t xml:space="preserve">hallituksen esitys </w:t>
      </w:r>
      <w:r w:rsidR="00DE3455">
        <w:rPr>
          <w:sz w:val="36"/>
          <w:lang w:val="fi-FI"/>
        </w:rPr>
        <w:t>7.11</w:t>
      </w:r>
      <w:r>
        <w:rPr>
          <w:sz w:val="36"/>
          <w:lang w:val="fi-FI"/>
        </w:rPr>
        <w:t>.</w:t>
      </w:r>
      <w:r w:rsidR="00DC308B">
        <w:rPr>
          <w:sz w:val="36"/>
          <w:lang w:val="fi-FI"/>
        </w:rPr>
        <w:t>2023</w:t>
      </w:r>
    </w:p>
    <w:p w14:paraId="78930585" w14:textId="77777777" w:rsidR="00C75029" w:rsidRDefault="00C75029" w:rsidP="00EA7040">
      <w:pPr>
        <w:spacing w:before="85"/>
        <w:rPr>
          <w:sz w:val="36"/>
          <w:lang w:val="fi-FI"/>
        </w:rPr>
      </w:pPr>
    </w:p>
    <w:p w14:paraId="3B47C823" w14:textId="77777777" w:rsidR="00C75029" w:rsidRPr="006824F5" w:rsidRDefault="00C75029" w:rsidP="00EA7040">
      <w:pPr>
        <w:spacing w:before="85"/>
        <w:rPr>
          <w:color w:val="000000"/>
          <w:sz w:val="36"/>
          <w:lang w:val="fi-FI"/>
        </w:rPr>
      </w:pPr>
      <w:r>
        <w:rPr>
          <w:sz w:val="36"/>
          <w:lang w:val="fi-FI"/>
        </w:rPr>
        <w:tab/>
      </w:r>
      <w:r>
        <w:rPr>
          <w:sz w:val="36"/>
          <w:lang w:val="fi-FI"/>
        </w:rPr>
        <w:tab/>
      </w:r>
    </w:p>
    <w:p w14:paraId="4BD5B444" w14:textId="77777777" w:rsidR="00C75029" w:rsidRPr="0092337F" w:rsidRDefault="00C75029">
      <w:pPr>
        <w:spacing w:before="85"/>
        <w:ind w:left="2077"/>
        <w:rPr>
          <w:sz w:val="36"/>
          <w:lang w:val="fi-FI"/>
        </w:rPr>
      </w:pPr>
    </w:p>
    <w:p w14:paraId="60716E77" w14:textId="77777777" w:rsidR="00C75029" w:rsidRPr="0092337F" w:rsidRDefault="00C75029">
      <w:pPr>
        <w:pStyle w:val="Sisllysluettelonotsikko"/>
        <w:rPr>
          <w:color w:val="auto"/>
        </w:rPr>
      </w:pPr>
      <w:r w:rsidRPr="0092337F">
        <w:rPr>
          <w:color w:val="auto"/>
        </w:rPr>
        <w:t>Sisältö</w:t>
      </w:r>
    </w:p>
    <w:p w14:paraId="7AA7BC4B" w14:textId="350EC980" w:rsidR="00C75029" w:rsidRDefault="00C75029">
      <w:pPr>
        <w:pStyle w:val="Sisluet1"/>
        <w:tabs>
          <w:tab w:val="right" w:leader="dot" w:pos="9860"/>
        </w:tabs>
        <w:rPr>
          <w:rFonts w:ascii="Calibri" w:hAnsi="Calibri"/>
          <w:noProof/>
          <w:sz w:val="22"/>
          <w:szCs w:val="22"/>
          <w:lang w:val="fi-FI" w:eastAsia="fi-FI"/>
        </w:rPr>
      </w:pPr>
      <w:r w:rsidRPr="0092337F">
        <w:rPr>
          <w:lang w:val="fi-FI"/>
        </w:rPr>
        <w:fldChar w:fldCharType="begin"/>
      </w:r>
      <w:r w:rsidRPr="0092337F">
        <w:rPr>
          <w:lang w:val="fi-FI"/>
        </w:rPr>
        <w:instrText xml:space="preserve"> TOC \o "1-3" \h \z \u </w:instrText>
      </w:r>
      <w:r w:rsidRPr="0092337F">
        <w:rPr>
          <w:lang w:val="fi-FI"/>
        </w:rPr>
        <w:fldChar w:fldCharType="separate"/>
      </w:r>
      <w:hyperlink w:anchor="_Toc498619617" w:history="1">
        <w:r w:rsidRPr="00CF02EC">
          <w:rPr>
            <w:rStyle w:val="Hyperlinkki"/>
            <w:noProof/>
            <w:spacing w:val="-6"/>
            <w:w w:val="99"/>
          </w:rPr>
          <w:t>1</w:t>
        </w:r>
        <w:r>
          <w:rPr>
            <w:rFonts w:ascii="Calibri" w:hAnsi="Calibri"/>
            <w:noProof/>
            <w:sz w:val="22"/>
            <w:szCs w:val="22"/>
            <w:lang w:val="fi-FI" w:eastAsia="fi-FI"/>
          </w:rPr>
          <w:tab/>
        </w:r>
        <w:r w:rsidRPr="00CF02EC">
          <w:rPr>
            <w:rStyle w:val="Hyperlinkki"/>
            <w:noProof/>
          </w:rPr>
          <w:t>Tiivistelmä</w:t>
        </w:r>
        <w:r>
          <w:rPr>
            <w:noProof/>
            <w:webHidden/>
          </w:rPr>
          <w:tab/>
        </w:r>
        <w:r>
          <w:rPr>
            <w:noProof/>
            <w:webHidden/>
          </w:rPr>
          <w:fldChar w:fldCharType="begin"/>
        </w:r>
        <w:r>
          <w:rPr>
            <w:noProof/>
            <w:webHidden/>
          </w:rPr>
          <w:instrText xml:space="preserve"> PAGEREF _Toc498619617 \h </w:instrText>
        </w:r>
        <w:r>
          <w:rPr>
            <w:noProof/>
            <w:webHidden/>
          </w:rPr>
        </w:r>
        <w:r>
          <w:rPr>
            <w:noProof/>
            <w:webHidden/>
          </w:rPr>
          <w:fldChar w:fldCharType="separate"/>
        </w:r>
        <w:r w:rsidR="00521230">
          <w:rPr>
            <w:noProof/>
            <w:webHidden/>
          </w:rPr>
          <w:t>1</w:t>
        </w:r>
        <w:r>
          <w:rPr>
            <w:noProof/>
            <w:webHidden/>
          </w:rPr>
          <w:fldChar w:fldCharType="end"/>
        </w:r>
      </w:hyperlink>
    </w:p>
    <w:p w14:paraId="0FEF8D20" w14:textId="6597191E" w:rsidR="00C75029" w:rsidRDefault="00000000">
      <w:pPr>
        <w:pStyle w:val="Sisluet1"/>
        <w:tabs>
          <w:tab w:val="right" w:leader="dot" w:pos="9860"/>
        </w:tabs>
        <w:rPr>
          <w:rFonts w:ascii="Calibri" w:hAnsi="Calibri"/>
          <w:noProof/>
          <w:sz w:val="22"/>
          <w:szCs w:val="22"/>
          <w:lang w:val="fi-FI" w:eastAsia="fi-FI"/>
        </w:rPr>
      </w:pPr>
      <w:hyperlink w:anchor="_Toc498619618" w:history="1">
        <w:r w:rsidR="00C75029" w:rsidRPr="00CF02EC">
          <w:rPr>
            <w:rStyle w:val="Hyperlinkki"/>
            <w:noProof/>
            <w:spacing w:val="-6"/>
            <w:w w:val="99"/>
          </w:rPr>
          <w:t>2</w:t>
        </w:r>
        <w:r w:rsidR="00C75029">
          <w:rPr>
            <w:rFonts w:ascii="Calibri" w:hAnsi="Calibri"/>
            <w:noProof/>
            <w:sz w:val="22"/>
            <w:szCs w:val="22"/>
            <w:lang w:val="fi-FI" w:eastAsia="fi-FI"/>
          </w:rPr>
          <w:tab/>
        </w:r>
        <w:r w:rsidR="00C75029" w:rsidRPr="00CF02EC">
          <w:rPr>
            <w:rStyle w:val="Hyperlinkki"/>
            <w:noProof/>
          </w:rPr>
          <w:t>Tapahtumat</w:t>
        </w:r>
        <w:r w:rsidR="00C75029">
          <w:rPr>
            <w:noProof/>
            <w:webHidden/>
          </w:rPr>
          <w:tab/>
        </w:r>
        <w:r w:rsidR="00C75029">
          <w:rPr>
            <w:noProof/>
            <w:webHidden/>
          </w:rPr>
          <w:fldChar w:fldCharType="begin"/>
        </w:r>
        <w:r w:rsidR="00C75029">
          <w:rPr>
            <w:noProof/>
            <w:webHidden/>
          </w:rPr>
          <w:instrText xml:space="preserve"> PAGEREF _Toc498619618 \h </w:instrText>
        </w:r>
        <w:r w:rsidR="00C75029">
          <w:rPr>
            <w:noProof/>
            <w:webHidden/>
          </w:rPr>
        </w:r>
        <w:r w:rsidR="00C75029">
          <w:rPr>
            <w:noProof/>
            <w:webHidden/>
          </w:rPr>
          <w:fldChar w:fldCharType="separate"/>
        </w:r>
        <w:r w:rsidR="00521230">
          <w:rPr>
            <w:noProof/>
            <w:webHidden/>
          </w:rPr>
          <w:t>2</w:t>
        </w:r>
        <w:r w:rsidR="00C75029">
          <w:rPr>
            <w:noProof/>
            <w:webHidden/>
          </w:rPr>
          <w:fldChar w:fldCharType="end"/>
        </w:r>
      </w:hyperlink>
    </w:p>
    <w:p w14:paraId="7405AC1C" w14:textId="7F13157F" w:rsidR="00C75029" w:rsidRDefault="00000000">
      <w:pPr>
        <w:pStyle w:val="Sisluet1"/>
        <w:tabs>
          <w:tab w:val="right" w:leader="dot" w:pos="9860"/>
        </w:tabs>
        <w:rPr>
          <w:rFonts w:ascii="Calibri" w:hAnsi="Calibri"/>
          <w:noProof/>
          <w:sz w:val="22"/>
          <w:szCs w:val="22"/>
          <w:lang w:val="fi-FI" w:eastAsia="fi-FI"/>
        </w:rPr>
      </w:pPr>
      <w:hyperlink w:anchor="_Toc498619619" w:history="1">
        <w:r w:rsidR="00C75029" w:rsidRPr="00CF02EC">
          <w:rPr>
            <w:rStyle w:val="Hyperlinkki"/>
            <w:noProof/>
            <w:spacing w:val="-6"/>
            <w:w w:val="99"/>
            <w:lang w:val="fi-FI"/>
          </w:rPr>
          <w:t>3</w:t>
        </w:r>
        <w:r w:rsidR="00C75029">
          <w:rPr>
            <w:rFonts w:ascii="Calibri" w:hAnsi="Calibri"/>
            <w:noProof/>
            <w:sz w:val="22"/>
            <w:szCs w:val="22"/>
            <w:lang w:val="fi-FI" w:eastAsia="fi-FI"/>
          </w:rPr>
          <w:tab/>
        </w:r>
        <w:r w:rsidR="00C75029" w:rsidRPr="00CF02EC">
          <w:rPr>
            <w:rStyle w:val="Hyperlinkki"/>
            <w:noProof/>
            <w:lang w:val="fi-FI"/>
          </w:rPr>
          <w:t>Muiden palvelujen ja toiminnan</w:t>
        </w:r>
        <w:r w:rsidR="00C75029" w:rsidRPr="00CF02EC">
          <w:rPr>
            <w:rStyle w:val="Hyperlinkki"/>
            <w:noProof/>
            <w:spacing w:val="-18"/>
            <w:lang w:val="fi-FI"/>
          </w:rPr>
          <w:t xml:space="preserve"> </w:t>
        </w:r>
        <w:r w:rsidR="00C75029" w:rsidRPr="00CF02EC">
          <w:rPr>
            <w:rStyle w:val="Hyperlinkki"/>
            <w:noProof/>
            <w:lang w:val="fi-FI"/>
          </w:rPr>
          <w:t>kehittäminen</w:t>
        </w:r>
        <w:r w:rsidR="00C75029">
          <w:rPr>
            <w:noProof/>
            <w:webHidden/>
          </w:rPr>
          <w:tab/>
        </w:r>
        <w:r w:rsidR="00C75029">
          <w:rPr>
            <w:noProof/>
            <w:webHidden/>
          </w:rPr>
          <w:fldChar w:fldCharType="begin"/>
        </w:r>
        <w:r w:rsidR="00C75029">
          <w:rPr>
            <w:noProof/>
            <w:webHidden/>
          </w:rPr>
          <w:instrText xml:space="preserve"> PAGEREF _Toc498619619 \h </w:instrText>
        </w:r>
        <w:r w:rsidR="00C75029">
          <w:rPr>
            <w:noProof/>
            <w:webHidden/>
          </w:rPr>
        </w:r>
        <w:r w:rsidR="00C75029">
          <w:rPr>
            <w:noProof/>
            <w:webHidden/>
          </w:rPr>
          <w:fldChar w:fldCharType="separate"/>
        </w:r>
        <w:r w:rsidR="00521230">
          <w:rPr>
            <w:noProof/>
            <w:webHidden/>
          </w:rPr>
          <w:t>2</w:t>
        </w:r>
        <w:r w:rsidR="00C75029">
          <w:rPr>
            <w:noProof/>
            <w:webHidden/>
          </w:rPr>
          <w:fldChar w:fldCharType="end"/>
        </w:r>
      </w:hyperlink>
    </w:p>
    <w:p w14:paraId="18A8A3D0" w14:textId="3DDF468F" w:rsidR="00C75029" w:rsidRDefault="00000000">
      <w:pPr>
        <w:pStyle w:val="Sisluet2"/>
        <w:tabs>
          <w:tab w:val="right" w:leader="dot" w:pos="9860"/>
        </w:tabs>
        <w:rPr>
          <w:rFonts w:ascii="Calibri" w:hAnsi="Calibri"/>
          <w:i w:val="0"/>
          <w:noProof/>
          <w:sz w:val="22"/>
          <w:szCs w:val="22"/>
          <w:lang w:val="fi-FI" w:eastAsia="fi-FI"/>
        </w:rPr>
      </w:pPr>
      <w:hyperlink w:anchor="_Toc498619620" w:history="1">
        <w:r w:rsidR="00C75029" w:rsidRPr="00CF02EC">
          <w:rPr>
            <w:rStyle w:val="Hyperlinkki"/>
            <w:noProof/>
            <w:lang w:val="fi-FI"/>
          </w:rPr>
          <w:t>Toimisto, arkisto, jäsenpalvelut ja</w:t>
        </w:r>
        <w:r w:rsidR="00C75029" w:rsidRPr="00CF02EC">
          <w:rPr>
            <w:rStyle w:val="Hyperlinkki"/>
            <w:noProof/>
            <w:spacing w:val="-20"/>
            <w:lang w:val="fi-FI"/>
          </w:rPr>
          <w:t xml:space="preserve"> </w:t>
        </w:r>
        <w:r w:rsidR="00C75029" w:rsidRPr="00CF02EC">
          <w:rPr>
            <w:rStyle w:val="Hyperlinkki"/>
            <w:noProof/>
            <w:lang w:val="fi-FI"/>
          </w:rPr>
          <w:t>jäsenedut</w:t>
        </w:r>
        <w:r w:rsidR="00C75029">
          <w:rPr>
            <w:noProof/>
            <w:webHidden/>
          </w:rPr>
          <w:tab/>
        </w:r>
        <w:r w:rsidR="00C75029">
          <w:rPr>
            <w:noProof/>
            <w:webHidden/>
          </w:rPr>
          <w:fldChar w:fldCharType="begin"/>
        </w:r>
        <w:r w:rsidR="00C75029">
          <w:rPr>
            <w:noProof/>
            <w:webHidden/>
          </w:rPr>
          <w:instrText xml:space="preserve"> PAGEREF _Toc498619620 \h </w:instrText>
        </w:r>
        <w:r w:rsidR="00C75029">
          <w:rPr>
            <w:noProof/>
            <w:webHidden/>
          </w:rPr>
        </w:r>
        <w:r w:rsidR="00C75029">
          <w:rPr>
            <w:noProof/>
            <w:webHidden/>
          </w:rPr>
          <w:fldChar w:fldCharType="separate"/>
        </w:r>
        <w:r w:rsidR="00521230">
          <w:rPr>
            <w:noProof/>
            <w:webHidden/>
          </w:rPr>
          <w:t>2</w:t>
        </w:r>
        <w:r w:rsidR="00C75029">
          <w:rPr>
            <w:noProof/>
            <w:webHidden/>
          </w:rPr>
          <w:fldChar w:fldCharType="end"/>
        </w:r>
      </w:hyperlink>
    </w:p>
    <w:p w14:paraId="18A11CEF" w14:textId="3404E275" w:rsidR="00C75029" w:rsidRDefault="00000000">
      <w:pPr>
        <w:pStyle w:val="Sisluet2"/>
        <w:tabs>
          <w:tab w:val="right" w:leader="dot" w:pos="9860"/>
        </w:tabs>
        <w:rPr>
          <w:rFonts w:ascii="Calibri" w:hAnsi="Calibri"/>
          <w:i w:val="0"/>
          <w:noProof/>
          <w:sz w:val="22"/>
          <w:szCs w:val="22"/>
          <w:lang w:val="fi-FI" w:eastAsia="fi-FI"/>
        </w:rPr>
      </w:pPr>
      <w:hyperlink w:anchor="_Toc498619621" w:history="1">
        <w:r w:rsidR="00C75029" w:rsidRPr="00CF02EC">
          <w:rPr>
            <w:rStyle w:val="Hyperlinkki"/>
            <w:noProof/>
            <w:lang w:val="fi-FI"/>
          </w:rPr>
          <w:t>Kielikurssit</w:t>
        </w:r>
        <w:r w:rsidR="00C75029">
          <w:rPr>
            <w:noProof/>
            <w:webHidden/>
          </w:rPr>
          <w:tab/>
        </w:r>
        <w:r w:rsidR="00C75029">
          <w:rPr>
            <w:noProof/>
            <w:webHidden/>
          </w:rPr>
          <w:fldChar w:fldCharType="begin"/>
        </w:r>
        <w:r w:rsidR="00C75029">
          <w:rPr>
            <w:noProof/>
            <w:webHidden/>
          </w:rPr>
          <w:instrText xml:space="preserve"> PAGEREF _Toc498619621 \h </w:instrText>
        </w:r>
        <w:r w:rsidR="00C75029">
          <w:rPr>
            <w:noProof/>
            <w:webHidden/>
          </w:rPr>
        </w:r>
        <w:r w:rsidR="00C75029">
          <w:rPr>
            <w:noProof/>
            <w:webHidden/>
          </w:rPr>
          <w:fldChar w:fldCharType="separate"/>
        </w:r>
        <w:r w:rsidR="00521230">
          <w:rPr>
            <w:noProof/>
            <w:webHidden/>
          </w:rPr>
          <w:t>3</w:t>
        </w:r>
        <w:r w:rsidR="00C75029">
          <w:rPr>
            <w:noProof/>
            <w:webHidden/>
          </w:rPr>
          <w:fldChar w:fldCharType="end"/>
        </w:r>
      </w:hyperlink>
    </w:p>
    <w:p w14:paraId="77DFC367" w14:textId="08A6EA69" w:rsidR="00C75029" w:rsidRDefault="00000000">
      <w:pPr>
        <w:pStyle w:val="Sisluet2"/>
        <w:tabs>
          <w:tab w:val="right" w:leader="dot" w:pos="9860"/>
        </w:tabs>
        <w:rPr>
          <w:rFonts w:ascii="Calibri" w:hAnsi="Calibri"/>
          <w:i w:val="0"/>
          <w:noProof/>
          <w:sz w:val="22"/>
          <w:szCs w:val="22"/>
          <w:lang w:val="fi-FI" w:eastAsia="fi-FI"/>
        </w:rPr>
      </w:pPr>
      <w:hyperlink w:anchor="_Toc498619622" w:history="1">
        <w:r w:rsidR="00C75029" w:rsidRPr="00CF02EC">
          <w:rPr>
            <w:rStyle w:val="Hyperlinkki"/>
            <w:noProof/>
            <w:lang w:val="fi-FI"/>
          </w:rPr>
          <w:t>Yhteistoiminta Suomessa asuvien espanjalaisten</w:t>
        </w:r>
        <w:r w:rsidR="00C75029" w:rsidRPr="00CF02EC">
          <w:rPr>
            <w:rStyle w:val="Hyperlinkki"/>
            <w:noProof/>
            <w:spacing w:val="-23"/>
            <w:lang w:val="fi-FI"/>
          </w:rPr>
          <w:t xml:space="preserve"> </w:t>
        </w:r>
        <w:r w:rsidR="00C75029" w:rsidRPr="00CF02EC">
          <w:rPr>
            <w:rStyle w:val="Hyperlinkki"/>
            <w:noProof/>
            <w:lang w:val="fi-FI"/>
          </w:rPr>
          <w:t>kanssa.</w:t>
        </w:r>
        <w:r w:rsidR="00C75029">
          <w:rPr>
            <w:noProof/>
            <w:webHidden/>
          </w:rPr>
          <w:tab/>
        </w:r>
        <w:r w:rsidR="00C75029">
          <w:rPr>
            <w:noProof/>
            <w:webHidden/>
          </w:rPr>
          <w:fldChar w:fldCharType="begin"/>
        </w:r>
        <w:r w:rsidR="00C75029">
          <w:rPr>
            <w:noProof/>
            <w:webHidden/>
          </w:rPr>
          <w:instrText xml:space="preserve"> PAGEREF _Toc498619622 \h </w:instrText>
        </w:r>
        <w:r w:rsidR="00C75029">
          <w:rPr>
            <w:noProof/>
            <w:webHidden/>
          </w:rPr>
        </w:r>
        <w:r w:rsidR="00C75029">
          <w:rPr>
            <w:noProof/>
            <w:webHidden/>
          </w:rPr>
          <w:fldChar w:fldCharType="separate"/>
        </w:r>
        <w:r w:rsidR="00521230">
          <w:rPr>
            <w:noProof/>
            <w:webHidden/>
          </w:rPr>
          <w:t>3</w:t>
        </w:r>
        <w:r w:rsidR="00C75029">
          <w:rPr>
            <w:noProof/>
            <w:webHidden/>
          </w:rPr>
          <w:fldChar w:fldCharType="end"/>
        </w:r>
      </w:hyperlink>
    </w:p>
    <w:p w14:paraId="5E584AAA" w14:textId="4A803E63" w:rsidR="00C75029" w:rsidRDefault="00000000">
      <w:pPr>
        <w:pStyle w:val="Sisluet2"/>
        <w:tabs>
          <w:tab w:val="right" w:leader="dot" w:pos="9860"/>
        </w:tabs>
        <w:rPr>
          <w:rFonts w:ascii="Calibri" w:hAnsi="Calibri"/>
          <w:i w:val="0"/>
          <w:noProof/>
          <w:sz w:val="22"/>
          <w:szCs w:val="22"/>
          <w:lang w:val="fi-FI" w:eastAsia="fi-FI"/>
        </w:rPr>
      </w:pPr>
      <w:hyperlink w:anchor="_Toc498619623" w:history="1">
        <w:r w:rsidR="00C75029" w:rsidRPr="00CF02EC">
          <w:rPr>
            <w:rStyle w:val="Hyperlinkki"/>
            <w:noProof/>
            <w:lang w:val="fi-FI"/>
          </w:rPr>
          <w:t>Yhteistoiminta muiden Suomi–Espanja-yhdistysten kanssa</w:t>
        </w:r>
        <w:r w:rsidR="00C75029">
          <w:rPr>
            <w:noProof/>
            <w:webHidden/>
          </w:rPr>
          <w:tab/>
        </w:r>
        <w:r w:rsidR="00C75029">
          <w:rPr>
            <w:noProof/>
            <w:webHidden/>
          </w:rPr>
          <w:fldChar w:fldCharType="begin"/>
        </w:r>
        <w:r w:rsidR="00C75029">
          <w:rPr>
            <w:noProof/>
            <w:webHidden/>
          </w:rPr>
          <w:instrText xml:space="preserve"> PAGEREF _Toc498619623 \h </w:instrText>
        </w:r>
        <w:r w:rsidR="00C75029">
          <w:rPr>
            <w:noProof/>
            <w:webHidden/>
          </w:rPr>
        </w:r>
        <w:r w:rsidR="00C75029">
          <w:rPr>
            <w:noProof/>
            <w:webHidden/>
          </w:rPr>
          <w:fldChar w:fldCharType="separate"/>
        </w:r>
        <w:r w:rsidR="00521230">
          <w:rPr>
            <w:noProof/>
            <w:webHidden/>
          </w:rPr>
          <w:t>3</w:t>
        </w:r>
        <w:r w:rsidR="00C75029">
          <w:rPr>
            <w:noProof/>
            <w:webHidden/>
          </w:rPr>
          <w:fldChar w:fldCharType="end"/>
        </w:r>
      </w:hyperlink>
    </w:p>
    <w:p w14:paraId="7C354C86" w14:textId="009C3B23" w:rsidR="00C75029" w:rsidRDefault="00000000">
      <w:pPr>
        <w:pStyle w:val="Sisluet1"/>
        <w:tabs>
          <w:tab w:val="right" w:leader="dot" w:pos="9860"/>
        </w:tabs>
        <w:rPr>
          <w:rFonts w:ascii="Calibri" w:hAnsi="Calibri"/>
          <w:noProof/>
          <w:sz w:val="22"/>
          <w:szCs w:val="22"/>
          <w:lang w:val="fi-FI" w:eastAsia="fi-FI"/>
        </w:rPr>
      </w:pPr>
      <w:hyperlink w:anchor="_Toc498619624" w:history="1">
        <w:r w:rsidR="00C75029" w:rsidRPr="00CF02EC">
          <w:rPr>
            <w:rStyle w:val="Hyperlinkki"/>
            <w:noProof/>
            <w:spacing w:val="-6"/>
            <w:w w:val="99"/>
          </w:rPr>
          <w:t>4</w:t>
        </w:r>
        <w:r w:rsidR="00C75029">
          <w:rPr>
            <w:rFonts w:ascii="Calibri" w:hAnsi="Calibri"/>
            <w:noProof/>
            <w:sz w:val="22"/>
            <w:szCs w:val="22"/>
            <w:lang w:val="fi-FI" w:eastAsia="fi-FI"/>
          </w:rPr>
          <w:tab/>
        </w:r>
        <w:r w:rsidR="00C75029" w:rsidRPr="00CF02EC">
          <w:rPr>
            <w:rStyle w:val="Hyperlinkki"/>
            <w:noProof/>
            <w:spacing w:val="-1"/>
          </w:rPr>
          <w:t>Viestintä</w:t>
        </w:r>
        <w:r w:rsidR="007A0FA3">
          <w:rPr>
            <w:rStyle w:val="Hyperlinkki"/>
            <w:noProof/>
            <w:spacing w:val="-1"/>
          </w:rPr>
          <w:t xml:space="preserve"> ja markkinointi</w:t>
        </w:r>
        <w:r w:rsidR="00C75029">
          <w:rPr>
            <w:noProof/>
            <w:webHidden/>
          </w:rPr>
          <w:tab/>
        </w:r>
        <w:r w:rsidR="00C75029">
          <w:rPr>
            <w:noProof/>
            <w:webHidden/>
          </w:rPr>
          <w:fldChar w:fldCharType="begin"/>
        </w:r>
        <w:r w:rsidR="00C75029">
          <w:rPr>
            <w:noProof/>
            <w:webHidden/>
          </w:rPr>
          <w:instrText xml:space="preserve"> PAGEREF _Toc498619624 \h </w:instrText>
        </w:r>
        <w:r w:rsidR="00C75029">
          <w:rPr>
            <w:noProof/>
            <w:webHidden/>
          </w:rPr>
        </w:r>
        <w:r w:rsidR="00C75029">
          <w:rPr>
            <w:noProof/>
            <w:webHidden/>
          </w:rPr>
          <w:fldChar w:fldCharType="separate"/>
        </w:r>
        <w:r w:rsidR="00521230">
          <w:rPr>
            <w:noProof/>
            <w:webHidden/>
          </w:rPr>
          <w:t>3</w:t>
        </w:r>
        <w:r w:rsidR="00C75029">
          <w:rPr>
            <w:noProof/>
            <w:webHidden/>
          </w:rPr>
          <w:fldChar w:fldCharType="end"/>
        </w:r>
      </w:hyperlink>
    </w:p>
    <w:p w14:paraId="23C598AF" w14:textId="74116BB3" w:rsidR="00C75029" w:rsidRDefault="00000000">
      <w:pPr>
        <w:pStyle w:val="Sisluet1"/>
        <w:tabs>
          <w:tab w:val="right" w:leader="dot" w:pos="9860"/>
        </w:tabs>
        <w:rPr>
          <w:rFonts w:ascii="Calibri" w:hAnsi="Calibri"/>
          <w:noProof/>
          <w:sz w:val="22"/>
          <w:szCs w:val="22"/>
          <w:lang w:val="fi-FI" w:eastAsia="fi-FI"/>
        </w:rPr>
      </w:pPr>
      <w:hyperlink w:anchor="_Toc498619625" w:history="1">
        <w:r w:rsidR="00C75029" w:rsidRPr="00CF02EC">
          <w:rPr>
            <w:rStyle w:val="Hyperlinkki"/>
            <w:noProof/>
            <w:spacing w:val="-6"/>
            <w:w w:val="99"/>
          </w:rPr>
          <w:t>5</w:t>
        </w:r>
        <w:r w:rsidR="00C75029">
          <w:rPr>
            <w:rFonts w:ascii="Calibri" w:hAnsi="Calibri"/>
            <w:noProof/>
            <w:sz w:val="22"/>
            <w:szCs w:val="22"/>
            <w:lang w:val="fi-FI" w:eastAsia="fi-FI"/>
          </w:rPr>
          <w:tab/>
        </w:r>
        <w:r w:rsidR="00C75029" w:rsidRPr="00CF02EC">
          <w:rPr>
            <w:rStyle w:val="Hyperlinkki"/>
            <w:noProof/>
            <w:spacing w:val="-1"/>
          </w:rPr>
          <w:t>Talous</w:t>
        </w:r>
        <w:r w:rsidR="00C75029">
          <w:rPr>
            <w:noProof/>
            <w:webHidden/>
          </w:rPr>
          <w:tab/>
        </w:r>
        <w:r w:rsidR="00C75029">
          <w:rPr>
            <w:noProof/>
            <w:webHidden/>
          </w:rPr>
          <w:fldChar w:fldCharType="begin"/>
        </w:r>
        <w:r w:rsidR="00C75029">
          <w:rPr>
            <w:noProof/>
            <w:webHidden/>
          </w:rPr>
          <w:instrText xml:space="preserve"> PAGEREF _Toc498619625 \h </w:instrText>
        </w:r>
        <w:r w:rsidR="00C75029">
          <w:rPr>
            <w:noProof/>
            <w:webHidden/>
          </w:rPr>
        </w:r>
        <w:r w:rsidR="00C75029">
          <w:rPr>
            <w:noProof/>
            <w:webHidden/>
          </w:rPr>
          <w:fldChar w:fldCharType="separate"/>
        </w:r>
        <w:r w:rsidR="00521230">
          <w:rPr>
            <w:noProof/>
            <w:webHidden/>
          </w:rPr>
          <w:t>4</w:t>
        </w:r>
        <w:r w:rsidR="00C75029">
          <w:rPr>
            <w:noProof/>
            <w:webHidden/>
          </w:rPr>
          <w:fldChar w:fldCharType="end"/>
        </w:r>
      </w:hyperlink>
    </w:p>
    <w:p w14:paraId="6E7F298B" w14:textId="34D751B6" w:rsidR="00C75029" w:rsidRDefault="00000000">
      <w:pPr>
        <w:pStyle w:val="Sisluet1"/>
        <w:tabs>
          <w:tab w:val="right" w:leader="dot" w:pos="9860"/>
        </w:tabs>
        <w:rPr>
          <w:rFonts w:ascii="Calibri" w:hAnsi="Calibri"/>
          <w:noProof/>
          <w:sz w:val="22"/>
          <w:szCs w:val="22"/>
          <w:lang w:val="fi-FI" w:eastAsia="fi-FI"/>
        </w:rPr>
      </w:pPr>
      <w:hyperlink w:anchor="_Toc498619626" w:history="1">
        <w:r w:rsidR="00C75029" w:rsidRPr="00CF02EC">
          <w:rPr>
            <w:rStyle w:val="Hyperlinkki"/>
            <w:noProof/>
            <w:spacing w:val="-6"/>
            <w:w w:val="99"/>
          </w:rPr>
          <w:t>6</w:t>
        </w:r>
        <w:r w:rsidR="00C75029">
          <w:rPr>
            <w:rFonts w:ascii="Calibri" w:hAnsi="Calibri"/>
            <w:noProof/>
            <w:sz w:val="22"/>
            <w:szCs w:val="22"/>
            <w:lang w:val="fi-FI" w:eastAsia="fi-FI"/>
          </w:rPr>
          <w:tab/>
        </w:r>
        <w:r w:rsidR="00C75029" w:rsidRPr="00CF02EC">
          <w:rPr>
            <w:rStyle w:val="Hyperlinkki"/>
            <w:noProof/>
          </w:rPr>
          <w:t>Hallinto, johtaminen ja</w:t>
        </w:r>
        <w:r w:rsidR="00C75029" w:rsidRPr="00CF02EC">
          <w:rPr>
            <w:rStyle w:val="Hyperlinkki"/>
            <w:noProof/>
            <w:spacing w:val="-10"/>
          </w:rPr>
          <w:t xml:space="preserve"> </w:t>
        </w:r>
        <w:r w:rsidR="00C75029" w:rsidRPr="00CF02EC">
          <w:rPr>
            <w:rStyle w:val="Hyperlinkki"/>
            <w:noProof/>
          </w:rPr>
          <w:t>yhteistyö</w:t>
        </w:r>
        <w:r w:rsidR="00C75029">
          <w:rPr>
            <w:noProof/>
            <w:webHidden/>
          </w:rPr>
          <w:tab/>
        </w:r>
        <w:r w:rsidR="00C75029">
          <w:rPr>
            <w:noProof/>
            <w:webHidden/>
          </w:rPr>
          <w:fldChar w:fldCharType="begin"/>
        </w:r>
        <w:r w:rsidR="00C75029">
          <w:rPr>
            <w:noProof/>
            <w:webHidden/>
          </w:rPr>
          <w:instrText xml:space="preserve"> PAGEREF _Toc498619626 \h </w:instrText>
        </w:r>
        <w:r w:rsidR="00C75029">
          <w:rPr>
            <w:noProof/>
            <w:webHidden/>
          </w:rPr>
        </w:r>
        <w:r w:rsidR="00C75029">
          <w:rPr>
            <w:noProof/>
            <w:webHidden/>
          </w:rPr>
          <w:fldChar w:fldCharType="separate"/>
        </w:r>
        <w:r w:rsidR="00521230">
          <w:rPr>
            <w:noProof/>
            <w:webHidden/>
          </w:rPr>
          <w:t>4</w:t>
        </w:r>
        <w:r w:rsidR="00C75029">
          <w:rPr>
            <w:noProof/>
            <w:webHidden/>
          </w:rPr>
          <w:fldChar w:fldCharType="end"/>
        </w:r>
      </w:hyperlink>
    </w:p>
    <w:p w14:paraId="1F69ADA3" w14:textId="77777777" w:rsidR="00C75029" w:rsidRPr="0092337F" w:rsidRDefault="00C75029">
      <w:pPr>
        <w:rPr>
          <w:lang w:val="fi-FI"/>
        </w:rPr>
      </w:pPr>
      <w:r w:rsidRPr="0092337F">
        <w:rPr>
          <w:lang w:val="fi-FI"/>
        </w:rPr>
        <w:fldChar w:fldCharType="end"/>
      </w:r>
    </w:p>
    <w:p w14:paraId="34370EAC" w14:textId="77777777" w:rsidR="00C75029" w:rsidRPr="0092337F" w:rsidRDefault="00C75029" w:rsidP="00AC7024">
      <w:pPr>
        <w:pStyle w:val="Sisluet1"/>
        <w:tabs>
          <w:tab w:val="left" w:pos="553"/>
          <w:tab w:val="right" w:leader="dot" w:pos="9743"/>
        </w:tabs>
        <w:ind w:left="0" w:firstLine="0"/>
      </w:pPr>
    </w:p>
    <w:p w14:paraId="3F3AA8C3" w14:textId="77777777" w:rsidR="00C75029" w:rsidRPr="0092337F" w:rsidRDefault="00C75029">
      <w:pPr>
        <w:pStyle w:val="Otsikko1"/>
        <w:numPr>
          <w:ilvl w:val="0"/>
          <w:numId w:val="3"/>
        </w:numPr>
        <w:tabs>
          <w:tab w:val="left" w:pos="545"/>
        </w:tabs>
        <w:spacing w:before="651"/>
      </w:pPr>
      <w:bookmarkStart w:id="1" w:name="_bookmark0"/>
      <w:bookmarkEnd w:id="1"/>
      <w:r w:rsidRPr="0092337F">
        <w:br w:type="page"/>
      </w:r>
      <w:bookmarkStart w:id="2" w:name="_Toc498619617"/>
      <w:r w:rsidRPr="0092337F">
        <w:lastRenderedPageBreak/>
        <w:t>Tiivistelmä</w:t>
      </w:r>
      <w:bookmarkEnd w:id="2"/>
    </w:p>
    <w:p w14:paraId="4869173B" w14:textId="77777777" w:rsidR="00C75029" w:rsidRPr="0092337F" w:rsidRDefault="00C75029" w:rsidP="00E833F7">
      <w:pPr>
        <w:pStyle w:val="Leipteksti"/>
        <w:spacing w:before="275"/>
        <w:ind w:left="112" w:right="111"/>
        <w:jc w:val="both"/>
        <w:rPr>
          <w:lang w:val="fi-FI"/>
        </w:rPr>
      </w:pPr>
      <w:r w:rsidRPr="0092337F">
        <w:rPr>
          <w:lang w:val="fi-FI"/>
        </w:rPr>
        <w:t xml:space="preserve">Seuran tarkoituksena on Suomen ja Espanjan välisten suhteiden kehittäminen, mm. tekemällä Espanjaa ja sen kulttuuria tunnetuksi Suomessa, sekä tiedon jakaminen Espanjan tämän päivän kulttuurista, kielestä, yhteiskunnasta, taloudesta ja historiasta. Tarkemmin seuran tarkoitusta on kuvattu </w:t>
      </w:r>
      <w:r w:rsidR="00000000">
        <w:fldChar w:fldCharType="begin"/>
      </w:r>
      <w:r w:rsidR="00000000" w:rsidRPr="00521230">
        <w:rPr>
          <w:lang w:val="fi-FI"/>
        </w:rPr>
        <w:instrText>HYPERLINK "http://www.suomiespanjaseura.fi/fi/hallinto.php" \h</w:instrText>
      </w:r>
      <w:r w:rsidR="00000000">
        <w:fldChar w:fldCharType="separate"/>
      </w:r>
      <w:r w:rsidRPr="0092337F">
        <w:rPr>
          <w:u w:val="single" w:color="0000FF"/>
          <w:lang w:val="fi-FI"/>
        </w:rPr>
        <w:t>säännöissä</w:t>
      </w:r>
      <w:r w:rsidR="00000000">
        <w:rPr>
          <w:u w:val="single" w:color="0000FF"/>
          <w:lang w:val="fi-FI"/>
        </w:rPr>
        <w:fldChar w:fldCharType="end"/>
      </w:r>
      <w:r w:rsidRPr="0092337F">
        <w:rPr>
          <w:lang w:val="fi-FI"/>
        </w:rPr>
        <w:t>.</w:t>
      </w:r>
    </w:p>
    <w:p w14:paraId="02AD1CD6" w14:textId="77777777" w:rsidR="00C75029" w:rsidRPr="0092337F" w:rsidRDefault="00C75029">
      <w:pPr>
        <w:pStyle w:val="Leipteksti"/>
        <w:rPr>
          <w:lang w:val="fi-FI"/>
        </w:rPr>
      </w:pPr>
    </w:p>
    <w:p w14:paraId="3DB6D57A" w14:textId="3A638919" w:rsidR="00A577F3" w:rsidRPr="00A53757" w:rsidRDefault="00C75029" w:rsidP="00F01018">
      <w:pPr>
        <w:pStyle w:val="Leipteksti"/>
        <w:ind w:left="112" w:right="108"/>
        <w:jc w:val="both"/>
        <w:rPr>
          <w:b/>
          <w:lang w:val="fi-FI"/>
        </w:rPr>
      </w:pPr>
      <w:r w:rsidRPr="00A53757">
        <w:rPr>
          <w:lang w:val="fi-FI"/>
        </w:rPr>
        <w:t xml:space="preserve">Vuoden </w:t>
      </w:r>
      <w:r w:rsidR="00DC308B">
        <w:rPr>
          <w:lang w:val="fi-FI"/>
        </w:rPr>
        <w:t>2024</w:t>
      </w:r>
      <w:r w:rsidRPr="00A53757">
        <w:rPr>
          <w:lang w:val="fi-FI"/>
        </w:rPr>
        <w:t xml:space="preserve"> toimintasuunnitelmass</w:t>
      </w:r>
      <w:r w:rsidR="006B456D">
        <w:rPr>
          <w:lang w:val="fi-FI"/>
        </w:rPr>
        <w:t xml:space="preserve">a kehitämme seuran toimintaa edelleen </w:t>
      </w:r>
      <w:r w:rsidRPr="00A53757">
        <w:rPr>
          <w:lang w:val="fi-FI"/>
        </w:rPr>
        <w:t>jäsenkunnan tarpeiden ja mielenkiinnon mukaisesti</w:t>
      </w:r>
      <w:r w:rsidR="00DB641A" w:rsidRPr="00A53757">
        <w:rPr>
          <w:lang w:val="fi-FI"/>
        </w:rPr>
        <w:t xml:space="preserve">. Tätä kautta </w:t>
      </w:r>
      <w:r w:rsidR="005A7156">
        <w:rPr>
          <w:lang w:val="fi-FI"/>
        </w:rPr>
        <w:t>haluamme palvella</w:t>
      </w:r>
      <w:r w:rsidR="00E128CF" w:rsidRPr="00A53757">
        <w:rPr>
          <w:lang w:val="fi-FI"/>
        </w:rPr>
        <w:t xml:space="preserve"> nykyistä jäsenistöämme ja </w:t>
      </w:r>
      <w:r w:rsidR="00A577F3" w:rsidRPr="00A53757">
        <w:rPr>
          <w:lang w:val="fi-FI"/>
        </w:rPr>
        <w:t>luo</w:t>
      </w:r>
      <w:r w:rsidR="005A7156">
        <w:rPr>
          <w:lang w:val="fi-FI"/>
        </w:rPr>
        <w:t>da samalla</w:t>
      </w:r>
      <w:r w:rsidR="00A577F3" w:rsidRPr="00A53757">
        <w:rPr>
          <w:lang w:val="fi-FI"/>
        </w:rPr>
        <w:t xml:space="preserve"> pohjaa tulevaisuuden kestävälle toiminnalle.</w:t>
      </w:r>
      <w:r w:rsidR="005A7156">
        <w:rPr>
          <w:lang w:val="fi-FI"/>
        </w:rPr>
        <w:t xml:space="preserve"> Uusien tapahtumien kautta pyrimme myös saamaan uutta jäsenistöä. </w:t>
      </w:r>
      <w:r w:rsidR="00B74E79" w:rsidRPr="00A53757">
        <w:rPr>
          <w:lang w:val="fi-FI"/>
        </w:rPr>
        <w:t>Tapahtumat järjestetään mahdollisuuksien mukaan hybridinä eli niihin voisi osallistua paitsi fyysisesti myös etäyhteyksien välityksell</w:t>
      </w:r>
      <w:r w:rsidR="00A577F3" w:rsidRPr="00A53757">
        <w:rPr>
          <w:lang w:val="fi-FI"/>
        </w:rPr>
        <w:t>ä</w:t>
      </w:r>
      <w:r w:rsidR="006B456D">
        <w:rPr>
          <w:lang w:val="fi-FI"/>
        </w:rPr>
        <w:t xml:space="preserve">. </w:t>
      </w:r>
      <w:r w:rsidRPr="00A53757">
        <w:rPr>
          <w:lang w:val="fi-FI"/>
        </w:rPr>
        <w:t>Myös jäsenetujen lisääminen</w:t>
      </w:r>
      <w:r w:rsidRPr="00A53757">
        <w:rPr>
          <w:b/>
          <w:lang w:val="fi-FI"/>
        </w:rPr>
        <w:t xml:space="preserve"> </w:t>
      </w:r>
      <w:r w:rsidRPr="00A53757">
        <w:rPr>
          <w:bCs/>
          <w:lang w:val="fi-FI"/>
        </w:rPr>
        <w:t xml:space="preserve">on </w:t>
      </w:r>
      <w:r w:rsidR="00A577F3" w:rsidRPr="00A53757">
        <w:rPr>
          <w:bCs/>
          <w:lang w:val="fi-FI"/>
        </w:rPr>
        <w:t xml:space="preserve">edelleen </w:t>
      </w:r>
      <w:r w:rsidRPr="00A53757">
        <w:rPr>
          <w:bCs/>
          <w:lang w:val="fi-FI"/>
        </w:rPr>
        <w:t>tavoitteena</w:t>
      </w:r>
      <w:r w:rsidRPr="00A53757">
        <w:rPr>
          <w:b/>
          <w:lang w:val="fi-FI"/>
        </w:rPr>
        <w:t xml:space="preserve">. </w:t>
      </w:r>
      <w:r w:rsidR="006D178F" w:rsidRPr="00A53757">
        <w:rPr>
          <w:lang w:val="fi-FI"/>
        </w:rPr>
        <w:t xml:space="preserve">Erityistä huomiota kiinnitetään sidosryhmäyhteistyön lisäämiseen tapahtumien järjestelyissä sekö nuorisojäsenten aktivointiin. Vuonna </w:t>
      </w:r>
      <w:r w:rsidR="00DC308B">
        <w:rPr>
          <w:lang w:val="fi-FI"/>
        </w:rPr>
        <w:t>2024</w:t>
      </w:r>
      <w:r w:rsidR="006D178F" w:rsidRPr="00A53757">
        <w:rPr>
          <w:lang w:val="fi-FI"/>
        </w:rPr>
        <w:t xml:space="preserve"> pyritään järjestämään yksi erityisesti nuorisolle suunnattu tapahtuma yhdessä opiskelijajärjestöjen ja/tai oppilaitosten kanssa.</w:t>
      </w:r>
    </w:p>
    <w:p w14:paraId="6ED51238" w14:textId="77777777" w:rsidR="00A577F3" w:rsidRDefault="00A577F3" w:rsidP="00F01018">
      <w:pPr>
        <w:pStyle w:val="Leipteksti"/>
        <w:ind w:left="112" w:right="108"/>
        <w:jc w:val="both"/>
        <w:rPr>
          <w:b/>
          <w:lang w:val="fi-FI"/>
        </w:rPr>
      </w:pPr>
    </w:p>
    <w:p w14:paraId="6AC647AC" w14:textId="37E5813D" w:rsidR="00C75029" w:rsidRDefault="006D178F" w:rsidP="00F01018">
      <w:pPr>
        <w:pStyle w:val="Leipteksti"/>
        <w:ind w:left="112" w:right="108"/>
        <w:jc w:val="both"/>
        <w:rPr>
          <w:lang w:val="fi-FI"/>
        </w:rPr>
      </w:pPr>
      <w:r>
        <w:rPr>
          <w:lang w:val="fi-FI"/>
        </w:rPr>
        <w:t xml:space="preserve">Vuoden </w:t>
      </w:r>
      <w:r w:rsidR="00DC308B">
        <w:rPr>
          <w:lang w:val="fi-FI"/>
        </w:rPr>
        <w:t>2024</w:t>
      </w:r>
      <w:r>
        <w:rPr>
          <w:lang w:val="fi-FI"/>
        </w:rPr>
        <w:t xml:space="preserve"> p</w:t>
      </w:r>
      <w:r w:rsidR="00C75029" w:rsidRPr="008326AF">
        <w:rPr>
          <w:lang w:val="fi-FI"/>
        </w:rPr>
        <w:t xml:space="preserve">äätapahtumia ovat espanjalaisen elokuvan viikko, </w:t>
      </w:r>
      <w:r w:rsidR="00C75029">
        <w:rPr>
          <w:lang w:val="fi-FI"/>
        </w:rPr>
        <w:t>Espanjaan liittyvä seminaari</w:t>
      </w:r>
      <w:r w:rsidR="00A577F3">
        <w:rPr>
          <w:lang w:val="fi-FI"/>
        </w:rPr>
        <w:t>/tapahtuma</w:t>
      </w:r>
      <w:r w:rsidR="00C75029">
        <w:rPr>
          <w:lang w:val="fi-FI"/>
        </w:rPr>
        <w:t xml:space="preserve">, </w:t>
      </w:r>
      <w:r w:rsidR="00C75029" w:rsidRPr="008326AF">
        <w:rPr>
          <w:lang w:val="fi-FI"/>
        </w:rPr>
        <w:t>Kirjan ja ruusun päivän kirjallisuustilaisuus, jäsenmatka Espanjaan sekä matkailutapahtumat Espanjan valtion matkailutoimiston kanssa. Muita jäsen- ja kulttuuritapahtumia, kuten wine tasting ja musiikkitapahtum</w:t>
      </w:r>
      <w:r w:rsidR="00A577F3">
        <w:rPr>
          <w:lang w:val="fi-FI"/>
        </w:rPr>
        <w:t>ia</w:t>
      </w:r>
      <w:r w:rsidR="00C75029" w:rsidRPr="008326AF">
        <w:rPr>
          <w:lang w:val="fi-FI"/>
        </w:rPr>
        <w:t xml:space="preserve">, järjestetään ympäri vuoden. </w:t>
      </w:r>
    </w:p>
    <w:p w14:paraId="69977CD5" w14:textId="77777777" w:rsidR="00F01018" w:rsidRPr="0092337F" w:rsidRDefault="00F01018" w:rsidP="00F01018">
      <w:pPr>
        <w:pStyle w:val="Leipteksti"/>
        <w:ind w:left="112" w:right="108"/>
        <w:jc w:val="both"/>
        <w:rPr>
          <w:sz w:val="23"/>
          <w:lang w:val="fi-FI"/>
        </w:rPr>
      </w:pPr>
    </w:p>
    <w:p w14:paraId="53B87CC8" w14:textId="212C1236" w:rsidR="00C75029" w:rsidRPr="0092337F" w:rsidRDefault="00C75029" w:rsidP="00E833F7">
      <w:pPr>
        <w:ind w:left="112" w:right="107"/>
        <w:jc w:val="both"/>
        <w:rPr>
          <w:sz w:val="24"/>
          <w:lang w:val="fi-FI"/>
        </w:rPr>
      </w:pPr>
      <w:r w:rsidRPr="0092337F">
        <w:rPr>
          <w:b/>
          <w:sz w:val="24"/>
          <w:lang w:val="fi-FI"/>
        </w:rPr>
        <w:t xml:space="preserve">Kielikurssitoimintaa </w:t>
      </w:r>
      <w:r w:rsidRPr="0092337F">
        <w:rPr>
          <w:sz w:val="24"/>
          <w:lang w:val="fi-FI"/>
        </w:rPr>
        <w:t xml:space="preserve">jatketaan nykyisissä puitteissa. </w:t>
      </w:r>
      <w:r w:rsidRPr="0092337F">
        <w:rPr>
          <w:b/>
          <w:sz w:val="24"/>
          <w:lang w:val="fi-FI"/>
        </w:rPr>
        <w:t>Muita palveluja</w:t>
      </w:r>
      <w:r w:rsidR="000D5BAD">
        <w:rPr>
          <w:b/>
          <w:sz w:val="24"/>
          <w:lang w:val="fi-FI"/>
        </w:rPr>
        <w:t xml:space="preserve"> </w:t>
      </w:r>
      <w:r w:rsidRPr="0092337F">
        <w:rPr>
          <w:sz w:val="24"/>
          <w:lang w:val="fi-FI"/>
        </w:rPr>
        <w:t>kehitetään käytettävissä olevien resurssien puitteissa.</w:t>
      </w:r>
    </w:p>
    <w:p w14:paraId="6797E2B0" w14:textId="77777777" w:rsidR="00C75029" w:rsidRPr="0092337F" w:rsidRDefault="00C75029">
      <w:pPr>
        <w:pStyle w:val="Leipteksti"/>
        <w:rPr>
          <w:lang w:val="fi-FI"/>
        </w:rPr>
      </w:pPr>
    </w:p>
    <w:p w14:paraId="48E07891" w14:textId="6ECAAAB4" w:rsidR="00C75029" w:rsidRPr="0092337F" w:rsidRDefault="00C75029" w:rsidP="00E833F7">
      <w:pPr>
        <w:pStyle w:val="Leipteksti"/>
        <w:ind w:left="112" w:right="106"/>
        <w:jc w:val="both"/>
        <w:rPr>
          <w:lang w:val="fi-FI"/>
        </w:rPr>
      </w:pPr>
      <w:r w:rsidRPr="0092337F">
        <w:rPr>
          <w:b/>
          <w:lang w:val="fi-FI"/>
        </w:rPr>
        <w:t xml:space="preserve">Viestinnässä </w:t>
      </w:r>
      <w:r w:rsidRPr="0092337F">
        <w:rPr>
          <w:lang w:val="fi-FI"/>
        </w:rPr>
        <w:t>huolehditaan SES-lehden korkea</w:t>
      </w:r>
      <w:r w:rsidR="000D5BAD">
        <w:rPr>
          <w:lang w:val="fi-FI"/>
        </w:rPr>
        <w:t>n tason säilyttämisestä</w:t>
      </w:r>
      <w:r>
        <w:rPr>
          <w:lang w:val="fi-FI"/>
        </w:rPr>
        <w:t xml:space="preserve">. Käytössä olevia monipuolisia somekanavia </w:t>
      </w:r>
      <w:r w:rsidRPr="0092337F">
        <w:rPr>
          <w:lang w:val="fi-FI"/>
        </w:rPr>
        <w:t>hyödynnetään enenevässä määrin mm. jäsenpalvelujen välittämisessä</w:t>
      </w:r>
      <w:r>
        <w:rPr>
          <w:lang w:val="fi-FI"/>
        </w:rPr>
        <w:t xml:space="preserve"> ja tapahtumien markkinoinnissa.</w:t>
      </w:r>
      <w:r w:rsidR="000B5BA2">
        <w:rPr>
          <w:lang w:val="fi-FI"/>
        </w:rPr>
        <w:t xml:space="preserve"> </w:t>
      </w:r>
      <w:r w:rsidR="000B5BA2" w:rsidRPr="00752C4E">
        <w:rPr>
          <w:lang w:val="fi-FI"/>
        </w:rPr>
        <w:t xml:space="preserve">Pyrkimys on </w:t>
      </w:r>
      <w:r w:rsidR="00752C4E" w:rsidRPr="00752C4E">
        <w:rPr>
          <w:lang w:val="fi-FI"/>
        </w:rPr>
        <w:t xml:space="preserve">saada </w:t>
      </w:r>
      <w:r w:rsidR="00334A7E" w:rsidRPr="00752C4E">
        <w:rPr>
          <w:lang w:val="fi-FI"/>
        </w:rPr>
        <w:t>SES-leh</w:t>
      </w:r>
      <w:r w:rsidR="00752C4E" w:rsidRPr="00752C4E">
        <w:rPr>
          <w:lang w:val="fi-FI"/>
        </w:rPr>
        <w:t>den numerot</w:t>
      </w:r>
      <w:r w:rsidR="00334A7E" w:rsidRPr="00752C4E">
        <w:rPr>
          <w:lang w:val="fi-FI"/>
        </w:rPr>
        <w:t xml:space="preserve"> </w:t>
      </w:r>
      <w:r w:rsidR="00510FE9" w:rsidRPr="00752C4E">
        <w:rPr>
          <w:lang w:val="fi-FI"/>
        </w:rPr>
        <w:t xml:space="preserve">myös </w:t>
      </w:r>
      <w:r w:rsidR="00334A7E" w:rsidRPr="00752C4E">
        <w:rPr>
          <w:lang w:val="fi-FI"/>
        </w:rPr>
        <w:t>sähköisesti seuran kotisivuille</w:t>
      </w:r>
      <w:r w:rsidR="00752C4E">
        <w:rPr>
          <w:lang w:val="fi-FI"/>
        </w:rPr>
        <w:t xml:space="preserve"> jäsenten luettavaksi. </w:t>
      </w:r>
    </w:p>
    <w:p w14:paraId="667E2B77" w14:textId="77777777" w:rsidR="00C75029" w:rsidRPr="0092337F" w:rsidRDefault="00C75029">
      <w:pPr>
        <w:pStyle w:val="Leipteksti"/>
        <w:rPr>
          <w:lang w:val="fi-FI"/>
        </w:rPr>
      </w:pPr>
    </w:p>
    <w:p w14:paraId="11565770" w14:textId="228DBA7D" w:rsidR="00C75029" w:rsidRPr="008326AF" w:rsidRDefault="00C75029" w:rsidP="005A7156">
      <w:pPr>
        <w:pStyle w:val="Leipteksti"/>
        <w:ind w:left="112" w:right="107"/>
        <w:jc w:val="both"/>
        <w:rPr>
          <w:b/>
          <w:bCs/>
          <w:lang w:val="fi-FI"/>
        </w:rPr>
      </w:pPr>
      <w:r w:rsidRPr="0092337F">
        <w:rPr>
          <w:b/>
          <w:lang w:val="fi-FI"/>
        </w:rPr>
        <w:t>Seuran taloudessa</w:t>
      </w:r>
      <w:r>
        <w:rPr>
          <w:lang w:val="fi-FI"/>
        </w:rPr>
        <w:t xml:space="preserve"> on tavoitteena pitää talous tasapainossa</w:t>
      </w:r>
      <w:r w:rsidR="00F01018">
        <w:rPr>
          <w:lang w:val="fi-FI"/>
        </w:rPr>
        <w:t xml:space="preserve">. </w:t>
      </w:r>
      <w:r>
        <w:rPr>
          <w:lang w:val="fi-FI"/>
        </w:rPr>
        <w:t xml:space="preserve">Tämä tarkoittaa, </w:t>
      </w:r>
      <w:r w:rsidRPr="0092337F">
        <w:rPr>
          <w:lang w:val="fi-FI"/>
        </w:rPr>
        <w:t xml:space="preserve">että tuloilla, joihin kuuluvat jäsenmaksut, osallistumismaksut ja avustukset, pystytään </w:t>
      </w:r>
      <w:r w:rsidR="00A62FA5">
        <w:rPr>
          <w:lang w:val="fi-FI"/>
        </w:rPr>
        <w:t>k</w:t>
      </w:r>
      <w:r w:rsidRPr="0092337F">
        <w:rPr>
          <w:lang w:val="fi-FI"/>
        </w:rPr>
        <w:t xml:space="preserve">attamaan menot. </w:t>
      </w:r>
      <w:r w:rsidR="00322460" w:rsidRPr="00752C4E">
        <w:rPr>
          <w:lang w:val="fi-FI"/>
        </w:rPr>
        <w:t>Hallitus esittää jäsenmaksun korot</w:t>
      </w:r>
      <w:r w:rsidR="00752C4E" w:rsidRPr="00752C4E">
        <w:rPr>
          <w:lang w:val="fi-FI"/>
        </w:rPr>
        <w:t>u</w:t>
      </w:r>
      <w:r w:rsidR="00FB653B" w:rsidRPr="00752C4E">
        <w:rPr>
          <w:lang w:val="fi-FI"/>
        </w:rPr>
        <w:t>s</w:t>
      </w:r>
      <w:r w:rsidR="00C06056" w:rsidRPr="00752C4E">
        <w:rPr>
          <w:lang w:val="fi-FI"/>
        </w:rPr>
        <w:t>ta</w:t>
      </w:r>
      <w:r w:rsidR="00FB653B" w:rsidRPr="00752C4E">
        <w:rPr>
          <w:lang w:val="fi-FI"/>
        </w:rPr>
        <w:t xml:space="preserve"> </w:t>
      </w:r>
      <w:r w:rsidR="00752C4E" w:rsidRPr="00752C4E">
        <w:rPr>
          <w:lang w:val="fi-FI"/>
        </w:rPr>
        <w:t xml:space="preserve">viidellä eurolla </w:t>
      </w:r>
      <w:r w:rsidR="00FB653B" w:rsidRPr="00752C4E">
        <w:rPr>
          <w:lang w:val="fi-FI"/>
        </w:rPr>
        <w:t xml:space="preserve">35 euroon ja </w:t>
      </w:r>
      <w:r w:rsidR="00752C4E" w:rsidRPr="00752C4E">
        <w:rPr>
          <w:lang w:val="fi-FI"/>
        </w:rPr>
        <w:t xml:space="preserve">nykyisen </w:t>
      </w:r>
      <w:r w:rsidR="00FB653B" w:rsidRPr="00752C4E">
        <w:rPr>
          <w:lang w:val="fi-FI"/>
        </w:rPr>
        <w:t>liittymismaksu</w:t>
      </w:r>
      <w:r w:rsidR="00752C4E" w:rsidRPr="00752C4E">
        <w:rPr>
          <w:lang w:val="fi-FI"/>
        </w:rPr>
        <w:t xml:space="preserve">n poistamista. </w:t>
      </w:r>
      <w:r w:rsidR="00905523" w:rsidRPr="00752C4E">
        <w:rPr>
          <w:lang w:val="fi-FI"/>
        </w:rPr>
        <w:t xml:space="preserve"> </w:t>
      </w:r>
      <w:r w:rsidR="005A7156" w:rsidRPr="00752C4E">
        <w:rPr>
          <w:lang w:val="fi-FI"/>
        </w:rPr>
        <w:t>Keskeistä on saada jäseniksi liittyneet hoitamaan jäsenmaksuvelvoitteensa mahdollisimman kattavasti</w:t>
      </w:r>
      <w:r w:rsidR="005A7156" w:rsidRPr="008326AF">
        <w:rPr>
          <w:lang w:val="fi-FI"/>
        </w:rPr>
        <w:t xml:space="preserve">. </w:t>
      </w:r>
      <w:r w:rsidRPr="0092337F">
        <w:rPr>
          <w:lang w:val="fi-FI"/>
        </w:rPr>
        <w:t>Seuran jäsenet pääsevät maksullisiin tapahtumiin ulkopuolisia edullisemmin</w:t>
      </w:r>
      <w:r>
        <w:rPr>
          <w:lang w:val="fi-FI"/>
        </w:rPr>
        <w:t xml:space="preserve"> tai maksutta</w:t>
      </w:r>
      <w:r w:rsidRPr="008326AF">
        <w:rPr>
          <w:lang w:val="fi-FI"/>
        </w:rPr>
        <w:t xml:space="preserve">. Erityisesti on tavoitteena lisätä yritysten kanssa tehtävää yhteistyötä </w:t>
      </w:r>
      <w:r w:rsidR="00F01018">
        <w:rPr>
          <w:lang w:val="fi-FI"/>
        </w:rPr>
        <w:t xml:space="preserve">ja </w:t>
      </w:r>
      <w:r w:rsidRPr="008326AF">
        <w:rPr>
          <w:lang w:val="fi-FI"/>
        </w:rPr>
        <w:t xml:space="preserve">saada </w:t>
      </w:r>
      <w:r w:rsidR="00F01018">
        <w:rPr>
          <w:lang w:val="fi-FI"/>
        </w:rPr>
        <w:t xml:space="preserve">lisää ilmoitustuottoja myös lehteen. Lisäksi tavoitteena on hankkia ainakin 2–3 uutta yhteisöjäsentä. </w:t>
      </w:r>
    </w:p>
    <w:p w14:paraId="38652A0C" w14:textId="77777777" w:rsidR="00C75029" w:rsidRPr="0092337F" w:rsidRDefault="00C75029">
      <w:pPr>
        <w:pStyle w:val="Leipteksti"/>
        <w:spacing w:before="10"/>
        <w:rPr>
          <w:b/>
          <w:sz w:val="23"/>
          <w:lang w:val="fi-FI"/>
        </w:rPr>
      </w:pPr>
    </w:p>
    <w:p w14:paraId="1C0AD758" w14:textId="569F668D" w:rsidR="00C75029" w:rsidRPr="008326AF" w:rsidRDefault="00C75029" w:rsidP="00E833F7">
      <w:pPr>
        <w:pStyle w:val="Leipteksti"/>
        <w:ind w:left="112" w:right="107"/>
        <w:jc w:val="both"/>
        <w:rPr>
          <w:lang w:val="fi-FI"/>
        </w:rPr>
      </w:pPr>
      <w:r w:rsidRPr="0092337F">
        <w:rPr>
          <w:b/>
          <w:lang w:val="fi-FI"/>
        </w:rPr>
        <w:t xml:space="preserve">Hallinnossa </w:t>
      </w:r>
      <w:r w:rsidRPr="0092337F">
        <w:rPr>
          <w:lang w:val="fi-FI"/>
        </w:rPr>
        <w:t>on keskeistä aktivoida jäseniä hallitukseen ja avustamaan toiminnan järjestämisessä.</w:t>
      </w:r>
      <w:r w:rsidRPr="0092337F">
        <w:rPr>
          <w:spacing w:val="-11"/>
          <w:lang w:val="fi-FI"/>
        </w:rPr>
        <w:t xml:space="preserve"> Hallituksen </w:t>
      </w:r>
      <w:r w:rsidRPr="0092337F">
        <w:rPr>
          <w:lang w:val="fi-FI"/>
        </w:rPr>
        <w:t>tehtävien</w:t>
      </w:r>
      <w:r w:rsidRPr="0092337F">
        <w:rPr>
          <w:spacing w:val="-6"/>
          <w:lang w:val="fi-FI"/>
        </w:rPr>
        <w:t xml:space="preserve"> </w:t>
      </w:r>
      <w:r w:rsidRPr="0092337F">
        <w:rPr>
          <w:lang w:val="fi-FI"/>
        </w:rPr>
        <w:t>ja</w:t>
      </w:r>
      <w:r w:rsidRPr="0092337F">
        <w:rPr>
          <w:spacing w:val="-9"/>
          <w:lang w:val="fi-FI"/>
        </w:rPr>
        <w:t xml:space="preserve"> </w:t>
      </w:r>
      <w:r w:rsidRPr="0092337F">
        <w:rPr>
          <w:lang w:val="fi-FI"/>
        </w:rPr>
        <w:t>kuormituksen</w:t>
      </w:r>
      <w:r w:rsidRPr="0092337F">
        <w:rPr>
          <w:spacing w:val="-9"/>
          <w:lang w:val="fi-FI"/>
        </w:rPr>
        <w:t xml:space="preserve"> </w:t>
      </w:r>
      <w:r w:rsidRPr="0092337F">
        <w:rPr>
          <w:lang w:val="fi-FI"/>
        </w:rPr>
        <w:t>jakoa</w:t>
      </w:r>
      <w:r w:rsidRPr="0092337F">
        <w:rPr>
          <w:spacing w:val="-9"/>
          <w:lang w:val="fi-FI"/>
        </w:rPr>
        <w:t xml:space="preserve"> </w:t>
      </w:r>
      <w:r w:rsidRPr="0092337F">
        <w:rPr>
          <w:lang w:val="fi-FI"/>
        </w:rPr>
        <w:t>kehitetään</w:t>
      </w:r>
      <w:r>
        <w:rPr>
          <w:lang w:val="fi-FI"/>
        </w:rPr>
        <w:t xml:space="preserve"> edelleen. </w:t>
      </w:r>
      <w:r w:rsidR="000D5BAD">
        <w:rPr>
          <w:lang w:val="fi-FI"/>
        </w:rPr>
        <w:t xml:space="preserve">Käytössä oleva </w:t>
      </w:r>
      <w:r w:rsidRPr="007172B1">
        <w:rPr>
          <w:lang w:val="fi-FI"/>
        </w:rPr>
        <w:t>Yhdistysavai</w:t>
      </w:r>
      <w:r>
        <w:rPr>
          <w:lang w:val="fi-FI"/>
        </w:rPr>
        <w:t xml:space="preserve">n on keskeinen väline jäsenrekisterin ylläpidossa, </w:t>
      </w:r>
      <w:r w:rsidRPr="007172B1">
        <w:rPr>
          <w:lang w:val="fi-FI"/>
        </w:rPr>
        <w:t>taloudenhallinnassa ja erityisesti laskutuksessa</w:t>
      </w:r>
      <w:r>
        <w:rPr>
          <w:lang w:val="fi-FI"/>
        </w:rPr>
        <w:t xml:space="preserve">. </w:t>
      </w:r>
    </w:p>
    <w:p w14:paraId="66F3FB4C" w14:textId="77777777" w:rsidR="00C75029" w:rsidRPr="00C77C9C" w:rsidRDefault="00C75029">
      <w:pPr>
        <w:pStyle w:val="Leipteksti"/>
        <w:spacing w:before="10"/>
        <w:rPr>
          <w:b/>
          <w:bCs/>
          <w:color w:val="FF0000"/>
          <w:sz w:val="23"/>
          <w:lang w:val="fi-FI"/>
        </w:rPr>
      </w:pPr>
    </w:p>
    <w:p w14:paraId="38FC7285" w14:textId="018A7B86" w:rsidR="00C75029" w:rsidRPr="00DA40D7" w:rsidRDefault="00C75029" w:rsidP="00C77C9C">
      <w:pPr>
        <w:spacing w:before="1"/>
        <w:ind w:left="112"/>
        <w:jc w:val="both"/>
        <w:rPr>
          <w:color w:val="FF0000"/>
          <w:sz w:val="24"/>
          <w:lang w:val="fi-FI"/>
        </w:rPr>
      </w:pPr>
      <w:r w:rsidRPr="008326AF">
        <w:rPr>
          <w:b/>
          <w:sz w:val="24"/>
          <w:lang w:val="fi-FI"/>
        </w:rPr>
        <w:t xml:space="preserve">Jäsenmäärän kasvutavoite </w:t>
      </w:r>
      <w:r w:rsidRPr="008326AF">
        <w:rPr>
          <w:sz w:val="24"/>
          <w:lang w:val="fi-FI"/>
        </w:rPr>
        <w:t xml:space="preserve">on </w:t>
      </w:r>
      <w:r w:rsidR="000D5BAD">
        <w:rPr>
          <w:sz w:val="24"/>
          <w:lang w:val="fi-FI"/>
        </w:rPr>
        <w:t xml:space="preserve">vuonna </w:t>
      </w:r>
      <w:r w:rsidR="00DC308B">
        <w:rPr>
          <w:sz w:val="24"/>
          <w:lang w:val="fi-FI"/>
        </w:rPr>
        <w:t>2024</w:t>
      </w:r>
      <w:r w:rsidR="000D5BAD">
        <w:rPr>
          <w:sz w:val="24"/>
          <w:lang w:val="fi-FI"/>
        </w:rPr>
        <w:t xml:space="preserve"> 5–10 %. </w:t>
      </w:r>
      <w:r w:rsidR="00F01018">
        <w:rPr>
          <w:sz w:val="24"/>
          <w:lang w:val="fi-FI"/>
        </w:rPr>
        <w:t xml:space="preserve">Tätä edistetään </w:t>
      </w:r>
      <w:r w:rsidR="000D5BAD">
        <w:rPr>
          <w:sz w:val="24"/>
          <w:lang w:val="fi-FI"/>
        </w:rPr>
        <w:t xml:space="preserve">jäsentapahtumien kehittämisellä, </w:t>
      </w:r>
      <w:r w:rsidR="00F01018">
        <w:rPr>
          <w:sz w:val="24"/>
          <w:lang w:val="fi-FI"/>
        </w:rPr>
        <w:t>aktiivisella markkinoinnilla esim. matkamessuilla</w:t>
      </w:r>
      <w:r w:rsidR="000D5BAD">
        <w:rPr>
          <w:sz w:val="24"/>
          <w:lang w:val="fi-FI"/>
        </w:rPr>
        <w:t>, somekanavilla</w:t>
      </w:r>
      <w:r w:rsidR="00F01018">
        <w:rPr>
          <w:sz w:val="24"/>
          <w:lang w:val="fi-FI"/>
        </w:rPr>
        <w:t xml:space="preserve"> </w:t>
      </w:r>
      <w:r w:rsidR="000D5BAD">
        <w:rPr>
          <w:sz w:val="24"/>
          <w:lang w:val="fi-FI"/>
        </w:rPr>
        <w:t xml:space="preserve">sekä </w:t>
      </w:r>
      <w:r w:rsidR="00F01018">
        <w:rPr>
          <w:sz w:val="24"/>
          <w:lang w:val="fi-FI"/>
        </w:rPr>
        <w:t>lisäämällä jäsenetuja.</w:t>
      </w:r>
    </w:p>
    <w:p w14:paraId="47C21EF9" w14:textId="77777777" w:rsidR="00C75029" w:rsidRPr="0092337F" w:rsidRDefault="00C75029">
      <w:pPr>
        <w:pStyle w:val="Leipteksti"/>
        <w:rPr>
          <w:lang w:val="fi-FI"/>
        </w:rPr>
      </w:pPr>
    </w:p>
    <w:p w14:paraId="7D2B1B4F" w14:textId="0F2217AA" w:rsidR="00C75029" w:rsidRPr="0092337F" w:rsidRDefault="00C75029" w:rsidP="00E833F7">
      <w:pPr>
        <w:pStyle w:val="Leipteksti"/>
        <w:ind w:left="112" w:right="109"/>
        <w:jc w:val="both"/>
        <w:rPr>
          <w:lang w:val="fi-FI"/>
        </w:rPr>
      </w:pPr>
      <w:r w:rsidRPr="0092337F">
        <w:rPr>
          <w:b/>
          <w:lang w:val="fi-FI"/>
        </w:rPr>
        <w:t xml:space="preserve">Yhteistyötä </w:t>
      </w:r>
      <w:r w:rsidRPr="0092337F">
        <w:rPr>
          <w:lang w:val="fi-FI"/>
        </w:rPr>
        <w:t>kehitetään seuran kannalta keskeisten toimijoiden kanssa. Erityisen tärkeitä yhteistyökumppaneita ovat Club Español, Espanjan suurlähetystö, Espanjan valtion matkailutoimisto, Suomi-Seura</w:t>
      </w:r>
      <w:r w:rsidRPr="0092337F">
        <w:rPr>
          <w:color w:val="FF0000"/>
          <w:lang w:val="fi-FI"/>
        </w:rPr>
        <w:t xml:space="preserve"> </w:t>
      </w:r>
      <w:r w:rsidRPr="0092337F">
        <w:rPr>
          <w:lang w:val="fi-FI"/>
        </w:rPr>
        <w:t xml:space="preserve">sekä muut seuran tavoitteita tukevat järjestöt </w:t>
      </w:r>
      <w:r w:rsidR="000D5BAD">
        <w:rPr>
          <w:lang w:val="fi-FI"/>
        </w:rPr>
        <w:t xml:space="preserve">(Espanjan kielen opettajien yhdistys ja espanjan kielen opiskelijat) </w:t>
      </w:r>
      <w:r w:rsidRPr="0092337F">
        <w:rPr>
          <w:lang w:val="fi-FI"/>
        </w:rPr>
        <w:t xml:space="preserve">ja yritykset Suomessa ja Espanjassa. </w:t>
      </w:r>
    </w:p>
    <w:p w14:paraId="79C39244" w14:textId="76A72CBC" w:rsidR="00C75029" w:rsidRDefault="00C75029">
      <w:pPr>
        <w:pStyle w:val="Leipteksti"/>
        <w:spacing w:before="9"/>
        <w:rPr>
          <w:sz w:val="23"/>
          <w:lang w:val="fi-FI"/>
        </w:rPr>
      </w:pPr>
    </w:p>
    <w:p w14:paraId="066C0F07" w14:textId="7A893437" w:rsidR="006D178F" w:rsidRDefault="006D178F">
      <w:pPr>
        <w:pStyle w:val="Leipteksti"/>
        <w:spacing w:before="9"/>
        <w:rPr>
          <w:sz w:val="23"/>
          <w:lang w:val="fi-FI"/>
        </w:rPr>
      </w:pPr>
    </w:p>
    <w:p w14:paraId="7CA5166A" w14:textId="29F288FC" w:rsidR="006D178F" w:rsidRDefault="006D178F">
      <w:pPr>
        <w:pStyle w:val="Leipteksti"/>
        <w:spacing w:before="9"/>
        <w:rPr>
          <w:sz w:val="23"/>
          <w:lang w:val="fi-FI"/>
        </w:rPr>
      </w:pPr>
    </w:p>
    <w:p w14:paraId="587DF62D" w14:textId="77777777" w:rsidR="00A53757" w:rsidRDefault="00A53757">
      <w:pPr>
        <w:pStyle w:val="Leipteksti"/>
        <w:spacing w:before="9"/>
        <w:rPr>
          <w:sz w:val="23"/>
          <w:lang w:val="fi-FI"/>
        </w:rPr>
      </w:pPr>
    </w:p>
    <w:p w14:paraId="7D81156E" w14:textId="4BC47C4F" w:rsidR="006D178F" w:rsidRDefault="006D178F">
      <w:pPr>
        <w:pStyle w:val="Leipteksti"/>
        <w:spacing w:before="9"/>
        <w:rPr>
          <w:sz w:val="23"/>
          <w:lang w:val="fi-FI"/>
        </w:rPr>
      </w:pPr>
    </w:p>
    <w:p w14:paraId="4BE1D1D1" w14:textId="2A3DA381" w:rsidR="006D178F" w:rsidRDefault="006D178F">
      <w:pPr>
        <w:pStyle w:val="Leipteksti"/>
        <w:spacing w:before="9"/>
        <w:rPr>
          <w:sz w:val="23"/>
          <w:lang w:val="fi-FI"/>
        </w:rPr>
      </w:pPr>
    </w:p>
    <w:p w14:paraId="19B65752" w14:textId="77777777" w:rsidR="000D5BAD" w:rsidRDefault="000D5BAD">
      <w:pPr>
        <w:pStyle w:val="Leipteksti"/>
        <w:spacing w:before="9"/>
        <w:rPr>
          <w:sz w:val="23"/>
          <w:lang w:val="fi-FI"/>
        </w:rPr>
      </w:pPr>
    </w:p>
    <w:p w14:paraId="5ECF428C" w14:textId="77777777" w:rsidR="00C75029" w:rsidRPr="0092337F" w:rsidRDefault="00C75029">
      <w:pPr>
        <w:pStyle w:val="Otsikko1"/>
        <w:numPr>
          <w:ilvl w:val="0"/>
          <w:numId w:val="3"/>
        </w:numPr>
        <w:tabs>
          <w:tab w:val="left" w:pos="545"/>
        </w:tabs>
      </w:pPr>
      <w:bookmarkStart w:id="3" w:name="_bookmark1"/>
      <w:bookmarkStart w:id="4" w:name="_Toc498619618"/>
      <w:bookmarkEnd w:id="3"/>
      <w:proofErr w:type="spellStart"/>
      <w:r w:rsidRPr="0092337F">
        <w:lastRenderedPageBreak/>
        <w:t>Tapahtumat</w:t>
      </w:r>
      <w:bookmarkEnd w:id="4"/>
      <w:proofErr w:type="spellEnd"/>
    </w:p>
    <w:p w14:paraId="5038DAD6" w14:textId="77777777" w:rsidR="00C75029" w:rsidRPr="0092337F" w:rsidRDefault="00C75029">
      <w:pPr>
        <w:pStyle w:val="Leipteksti"/>
        <w:spacing w:before="2"/>
        <w:rPr>
          <w:b/>
        </w:rPr>
      </w:pPr>
    </w:p>
    <w:p w14:paraId="303025C0" w14:textId="310EAA06" w:rsidR="00C75029" w:rsidRPr="008326AF" w:rsidRDefault="005A7156" w:rsidP="007172B1">
      <w:pPr>
        <w:pStyle w:val="Leipteksti"/>
        <w:spacing w:before="1"/>
        <w:ind w:right="109"/>
        <w:jc w:val="both"/>
        <w:rPr>
          <w:lang w:val="fi-FI"/>
        </w:rPr>
      </w:pPr>
      <w:r>
        <w:rPr>
          <w:lang w:val="fi-FI"/>
        </w:rPr>
        <w:t>K</w:t>
      </w:r>
      <w:r w:rsidR="00F01018" w:rsidRPr="00F01018">
        <w:rPr>
          <w:lang w:val="fi-FI"/>
        </w:rPr>
        <w:t xml:space="preserve">aikki </w:t>
      </w:r>
      <w:r w:rsidR="00C75029" w:rsidRPr="00F01018">
        <w:rPr>
          <w:lang w:val="fi-FI"/>
        </w:rPr>
        <w:t>fyysisesti järjestettävät tapahtumat välitetään mahdollisuuksien mukaan myös virtuaalisesti. Tämä parantaa tapahtumien saavutettavuutta etenkin pääkaupunkiseudun ulkopuolella ja edistää</w:t>
      </w:r>
      <w:r w:rsidR="00C75029">
        <w:rPr>
          <w:lang w:val="fi-FI"/>
        </w:rPr>
        <w:t xml:space="preserve"> </w:t>
      </w:r>
      <w:r w:rsidR="000D5BAD">
        <w:rPr>
          <w:lang w:val="fi-FI"/>
        </w:rPr>
        <w:t xml:space="preserve">esimerkiksi </w:t>
      </w:r>
      <w:r w:rsidR="00C75029">
        <w:rPr>
          <w:lang w:val="fi-FI"/>
        </w:rPr>
        <w:t xml:space="preserve">myös liikuntarajoitteisten osallistumista. </w:t>
      </w:r>
    </w:p>
    <w:p w14:paraId="422500B4" w14:textId="77777777" w:rsidR="00C75029" w:rsidRDefault="00C75029" w:rsidP="007172B1">
      <w:pPr>
        <w:pStyle w:val="Leipteksti"/>
        <w:spacing w:before="1"/>
        <w:ind w:right="109"/>
        <w:jc w:val="both"/>
        <w:rPr>
          <w:lang w:val="fi-FI"/>
        </w:rPr>
      </w:pPr>
    </w:p>
    <w:p w14:paraId="2098DDF2" w14:textId="42AFEC70" w:rsidR="00C75029" w:rsidRDefault="00C75029" w:rsidP="007172B1">
      <w:pPr>
        <w:pStyle w:val="Leipteksti"/>
        <w:spacing w:before="1"/>
        <w:ind w:right="109"/>
        <w:jc w:val="both"/>
        <w:rPr>
          <w:lang w:val="fi-FI"/>
        </w:rPr>
      </w:pPr>
      <w:r w:rsidRPr="0092337F">
        <w:rPr>
          <w:lang w:val="fi-FI"/>
        </w:rPr>
        <w:t xml:space="preserve">Seuran jäsenistö asuu pääosin pääkaupunkiseudulla, jonne myös seuran järjestämät tapahtumat suurimmaksi osaksi keskittyvät. Vuonna </w:t>
      </w:r>
      <w:r w:rsidR="00DC308B">
        <w:rPr>
          <w:lang w:val="fi-FI"/>
        </w:rPr>
        <w:t>2024</w:t>
      </w:r>
      <w:r w:rsidRPr="0092337F">
        <w:rPr>
          <w:lang w:val="fi-FI"/>
        </w:rPr>
        <w:t xml:space="preserve"> järjestetään ainakin </w:t>
      </w:r>
      <w:r w:rsidRPr="0092337F">
        <w:rPr>
          <w:spacing w:val="-3"/>
          <w:lang w:val="fi-FI"/>
        </w:rPr>
        <w:t xml:space="preserve">yksi </w:t>
      </w:r>
      <w:r w:rsidRPr="0092337F">
        <w:rPr>
          <w:lang w:val="fi-FI"/>
        </w:rPr>
        <w:t xml:space="preserve">tilaisuus </w:t>
      </w:r>
      <w:proofErr w:type="gramStart"/>
      <w:r w:rsidR="00752C4E">
        <w:rPr>
          <w:lang w:val="fi-FI"/>
        </w:rPr>
        <w:t xml:space="preserve">pääkaupunkiseudun </w:t>
      </w:r>
      <w:r w:rsidRPr="0092337F">
        <w:rPr>
          <w:lang w:val="fi-FI"/>
        </w:rPr>
        <w:t xml:space="preserve"> ulkopuolella</w:t>
      </w:r>
      <w:proofErr w:type="gramEnd"/>
      <w:r w:rsidRPr="0092337F">
        <w:rPr>
          <w:lang w:val="fi-FI"/>
        </w:rPr>
        <w:t xml:space="preserve">. Espanjalaisen elokuvan viikon näytöksiä </w:t>
      </w:r>
      <w:r>
        <w:rPr>
          <w:lang w:val="fi-FI"/>
        </w:rPr>
        <w:t xml:space="preserve">pyritään </w:t>
      </w:r>
      <w:r w:rsidRPr="0092337F">
        <w:rPr>
          <w:lang w:val="fi-FI"/>
        </w:rPr>
        <w:t>laajen</w:t>
      </w:r>
      <w:r>
        <w:rPr>
          <w:lang w:val="fi-FI"/>
        </w:rPr>
        <w:t xml:space="preserve">tamaan </w:t>
      </w:r>
      <w:r w:rsidR="005A7156">
        <w:rPr>
          <w:lang w:val="fi-FI"/>
        </w:rPr>
        <w:t xml:space="preserve">Espoon ja </w:t>
      </w:r>
      <w:r w:rsidRPr="0092337F">
        <w:rPr>
          <w:lang w:val="fi-FI"/>
        </w:rPr>
        <w:t>Helsingin</w:t>
      </w:r>
      <w:r w:rsidR="005A7156">
        <w:rPr>
          <w:lang w:val="fi-FI"/>
        </w:rPr>
        <w:t xml:space="preserve"> ulkopuolelle</w:t>
      </w:r>
      <w:r w:rsidR="00752C4E">
        <w:rPr>
          <w:lang w:val="fi-FI"/>
        </w:rPr>
        <w:t xml:space="preserve"> Turun, </w:t>
      </w:r>
      <w:r w:rsidRPr="0092337F">
        <w:rPr>
          <w:lang w:val="fi-FI"/>
        </w:rPr>
        <w:t>Tampereen ja Rovaniemen</w:t>
      </w:r>
      <w:r w:rsidR="00752C4E">
        <w:rPr>
          <w:lang w:val="fi-FI"/>
        </w:rPr>
        <w:t xml:space="preserve"> lisäksi</w:t>
      </w:r>
      <w:r w:rsidRPr="0092337F">
        <w:rPr>
          <w:lang w:val="fi-FI"/>
        </w:rPr>
        <w:t>i</w:t>
      </w:r>
      <w:r>
        <w:rPr>
          <w:lang w:val="fi-FI"/>
        </w:rPr>
        <w:t xml:space="preserve">. </w:t>
      </w:r>
      <w:r w:rsidRPr="0092337F">
        <w:rPr>
          <w:lang w:val="fi-FI"/>
        </w:rPr>
        <w:t>Vuode</w:t>
      </w:r>
      <w:r>
        <w:rPr>
          <w:lang w:val="fi-FI"/>
        </w:rPr>
        <w:t>lle</w:t>
      </w:r>
      <w:r w:rsidRPr="0092337F">
        <w:rPr>
          <w:lang w:val="fi-FI"/>
        </w:rPr>
        <w:t xml:space="preserve"> </w:t>
      </w:r>
      <w:r w:rsidR="00DC308B">
        <w:rPr>
          <w:lang w:val="fi-FI"/>
        </w:rPr>
        <w:t>2024</w:t>
      </w:r>
      <w:r w:rsidRPr="0092337F">
        <w:rPr>
          <w:lang w:val="fi-FI"/>
        </w:rPr>
        <w:t xml:space="preserve"> </w:t>
      </w:r>
      <w:r>
        <w:rPr>
          <w:lang w:val="fi-FI"/>
        </w:rPr>
        <w:t xml:space="preserve">suunniteltujen </w:t>
      </w:r>
      <w:r w:rsidRPr="0092337F">
        <w:rPr>
          <w:lang w:val="fi-FI"/>
        </w:rPr>
        <w:t>tapahtumien lisäksi osallistutaan mahdollisuuksien mukaan seuran toimintaa tukeviin muihin tapahtumiin kuten eri festivaaleille.</w:t>
      </w:r>
      <w:r>
        <w:rPr>
          <w:lang w:val="fi-FI"/>
        </w:rPr>
        <w:t xml:space="preserve"> </w:t>
      </w:r>
      <w:r w:rsidR="007A0FA3">
        <w:rPr>
          <w:lang w:val="fi-FI"/>
        </w:rPr>
        <w:t>Tutkitaan mahdollisuutta järjestää jäsenistön kuukausittaisia vapaamuotoisia kokoontumisia</w:t>
      </w:r>
      <w:r w:rsidR="00752C4E">
        <w:rPr>
          <w:lang w:val="fi-FI"/>
        </w:rPr>
        <w:t xml:space="preserve"> ja lukupiirejä. </w:t>
      </w:r>
    </w:p>
    <w:p w14:paraId="227A5AAC" w14:textId="4AF54E94" w:rsidR="007A0FA3" w:rsidRDefault="007A0FA3" w:rsidP="007172B1">
      <w:pPr>
        <w:pStyle w:val="Leipteksti"/>
        <w:spacing w:before="1"/>
        <w:ind w:right="109"/>
        <w:jc w:val="both"/>
        <w:rPr>
          <w:lang w:val="fi-FI"/>
        </w:rPr>
      </w:pPr>
    </w:p>
    <w:p w14:paraId="23875D9D" w14:textId="0D3E6ACA" w:rsidR="00C75029" w:rsidRDefault="00C75029" w:rsidP="006C5191">
      <w:pPr>
        <w:pStyle w:val="Leipteksti"/>
        <w:spacing w:before="1"/>
        <w:ind w:right="109"/>
        <w:jc w:val="both"/>
        <w:rPr>
          <w:b/>
          <w:lang w:val="fi-FI"/>
        </w:rPr>
      </w:pPr>
      <w:r w:rsidRPr="0092337F">
        <w:rPr>
          <w:b/>
          <w:lang w:val="fi-FI"/>
        </w:rPr>
        <w:t xml:space="preserve">Runko vuoden </w:t>
      </w:r>
      <w:r w:rsidR="00DC308B">
        <w:rPr>
          <w:b/>
          <w:lang w:val="fi-FI"/>
        </w:rPr>
        <w:t>2024</w:t>
      </w:r>
      <w:r w:rsidRPr="0092337F">
        <w:rPr>
          <w:b/>
          <w:lang w:val="fi-FI"/>
        </w:rPr>
        <w:t xml:space="preserve"> tapahtumakalenterille</w:t>
      </w:r>
    </w:p>
    <w:p w14:paraId="137140C0" w14:textId="77777777" w:rsidR="00C75029" w:rsidRPr="0092337F" w:rsidRDefault="00C75029" w:rsidP="005A5AA8">
      <w:pPr>
        <w:pStyle w:val="Leipteksti"/>
        <w:spacing w:before="1"/>
        <w:ind w:right="109"/>
        <w:jc w:val="both"/>
        <w:rPr>
          <w:b/>
          <w:sz w:val="23"/>
          <w:lang w:val="fi-FI"/>
        </w:rPr>
      </w:pPr>
    </w:p>
    <w:tbl>
      <w:tblPr>
        <w:tblW w:w="106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9"/>
        <w:gridCol w:w="9423"/>
      </w:tblGrid>
      <w:tr w:rsidR="00C75029" w:rsidRPr="005A7156" w14:paraId="089DEF2C" w14:textId="77777777" w:rsidTr="007172B1">
        <w:trPr>
          <w:trHeight w:val="260"/>
        </w:trPr>
        <w:tc>
          <w:tcPr>
            <w:tcW w:w="1199" w:type="dxa"/>
          </w:tcPr>
          <w:p w14:paraId="7ACDCCA1" w14:textId="77777777" w:rsidR="00C75029" w:rsidRPr="0092337F" w:rsidRDefault="00C75029" w:rsidP="00EF2CA8">
            <w:pPr>
              <w:pStyle w:val="TableParagraph"/>
              <w:spacing w:before="2" w:line="255" w:lineRule="exact"/>
              <w:ind w:left="107"/>
              <w:rPr>
                <w:b/>
                <w:sz w:val="24"/>
                <w:lang w:val="fi-FI"/>
              </w:rPr>
            </w:pPr>
            <w:r w:rsidRPr="0092337F">
              <w:rPr>
                <w:b/>
                <w:sz w:val="24"/>
                <w:lang w:val="fi-FI"/>
              </w:rPr>
              <w:t>Aika</w:t>
            </w:r>
          </w:p>
        </w:tc>
        <w:tc>
          <w:tcPr>
            <w:tcW w:w="9423" w:type="dxa"/>
          </w:tcPr>
          <w:p w14:paraId="4430363F" w14:textId="68ABDF2D" w:rsidR="00C75029" w:rsidRPr="0092337F" w:rsidRDefault="00C75029" w:rsidP="00EF2CA8">
            <w:pPr>
              <w:pStyle w:val="TableParagraph"/>
              <w:spacing w:before="2" w:line="255" w:lineRule="exact"/>
              <w:rPr>
                <w:b/>
                <w:sz w:val="24"/>
                <w:lang w:val="fi-FI"/>
              </w:rPr>
            </w:pPr>
            <w:r>
              <w:rPr>
                <w:b/>
                <w:sz w:val="24"/>
                <w:lang w:val="fi-FI"/>
              </w:rPr>
              <w:t>Suunniteltuja t</w:t>
            </w:r>
            <w:r w:rsidRPr="0092337F">
              <w:rPr>
                <w:b/>
                <w:sz w:val="24"/>
                <w:lang w:val="fi-FI"/>
              </w:rPr>
              <w:t>apahtumia</w:t>
            </w:r>
            <w:r>
              <w:rPr>
                <w:b/>
                <w:sz w:val="24"/>
                <w:lang w:val="fi-FI"/>
              </w:rPr>
              <w:t xml:space="preserve"> </w:t>
            </w:r>
          </w:p>
        </w:tc>
      </w:tr>
      <w:tr w:rsidR="00C75029" w:rsidRPr="00BE4DA0" w14:paraId="40D7F2C1" w14:textId="77777777" w:rsidTr="007172B1">
        <w:trPr>
          <w:trHeight w:val="1360"/>
        </w:trPr>
        <w:tc>
          <w:tcPr>
            <w:tcW w:w="1199" w:type="dxa"/>
          </w:tcPr>
          <w:p w14:paraId="2DED2E1F" w14:textId="6BFF6E88" w:rsidR="00C75029" w:rsidRPr="00BE4DA0" w:rsidRDefault="00DC308B" w:rsidP="00EF2CA8">
            <w:pPr>
              <w:pStyle w:val="TableParagraph"/>
              <w:spacing w:line="275" w:lineRule="exact"/>
              <w:ind w:left="107"/>
              <w:rPr>
                <w:sz w:val="24"/>
                <w:lang w:val="fi-FI"/>
              </w:rPr>
            </w:pPr>
            <w:r w:rsidRPr="00BE4DA0">
              <w:rPr>
                <w:sz w:val="24"/>
                <w:lang w:val="fi-FI"/>
              </w:rPr>
              <w:t>2024</w:t>
            </w:r>
            <w:r w:rsidR="00C75029" w:rsidRPr="00BE4DA0">
              <w:rPr>
                <w:sz w:val="24"/>
                <w:lang w:val="fi-FI"/>
              </w:rPr>
              <w:t xml:space="preserve"> /</w:t>
            </w:r>
          </w:p>
          <w:p w14:paraId="7F0F2B82" w14:textId="77777777" w:rsidR="00C75029" w:rsidRPr="00BE4DA0" w:rsidRDefault="00C75029" w:rsidP="00EF2CA8">
            <w:pPr>
              <w:pStyle w:val="TableParagraph"/>
              <w:ind w:left="107"/>
              <w:rPr>
                <w:sz w:val="24"/>
                <w:lang w:val="fi-FI"/>
              </w:rPr>
            </w:pPr>
            <w:r w:rsidRPr="00BE4DA0">
              <w:rPr>
                <w:sz w:val="24"/>
                <w:lang w:val="fi-FI"/>
              </w:rPr>
              <w:t>1–3</w:t>
            </w:r>
          </w:p>
        </w:tc>
        <w:tc>
          <w:tcPr>
            <w:tcW w:w="9423" w:type="dxa"/>
          </w:tcPr>
          <w:p w14:paraId="040508AD" w14:textId="63A8C177" w:rsidR="00C75029" w:rsidRDefault="00C75029" w:rsidP="00891F56">
            <w:pPr>
              <w:pStyle w:val="TableParagraph"/>
              <w:spacing w:line="275" w:lineRule="exact"/>
              <w:ind w:left="0"/>
              <w:rPr>
                <w:sz w:val="24"/>
                <w:lang w:val="fi-FI"/>
              </w:rPr>
            </w:pPr>
            <w:bookmarkStart w:id="5" w:name="_Hlk529287985"/>
            <w:r>
              <w:rPr>
                <w:sz w:val="24"/>
                <w:lang w:val="fi-FI"/>
              </w:rPr>
              <w:t>Tammikuussa vuoden avaus virtuaalisesti/fyysisesti</w:t>
            </w:r>
          </w:p>
          <w:p w14:paraId="0A577746" w14:textId="77777777" w:rsidR="00BE4DA0" w:rsidRDefault="00BE4DA0" w:rsidP="007A0FA3">
            <w:pPr>
              <w:pStyle w:val="TableParagraph"/>
              <w:spacing w:line="275" w:lineRule="exact"/>
              <w:ind w:left="0"/>
              <w:rPr>
                <w:sz w:val="24"/>
                <w:lang w:val="fi-FI"/>
              </w:rPr>
            </w:pPr>
            <w:r>
              <w:rPr>
                <w:sz w:val="24"/>
                <w:lang w:val="fi-FI"/>
              </w:rPr>
              <w:t xml:space="preserve">Tammikuussa ruuanlaittoilta jonkun teeman ympärillä </w:t>
            </w:r>
          </w:p>
          <w:p w14:paraId="5A1A09F7" w14:textId="3E34CADE" w:rsidR="007A0FA3" w:rsidRPr="007A0FA3" w:rsidRDefault="007A0FA3" w:rsidP="007A0FA3">
            <w:pPr>
              <w:pStyle w:val="TableParagraph"/>
              <w:spacing w:line="275" w:lineRule="exact"/>
              <w:ind w:left="0"/>
              <w:rPr>
                <w:sz w:val="24"/>
                <w:lang w:val="fi-FI"/>
              </w:rPr>
            </w:pPr>
            <w:r w:rsidRPr="007A0FA3">
              <w:rPr>
                <w:sz w:val="24"/>
                <w:lang w:val="fi-FI"/>
              </w:rPr>
              <w:t xml:space="preserve">Osasto Matka </w:t>
            </w:r>
            <w:r w:rsidR="00DC308B">
              <w:rPr>
                <w:sz w:val="24"/>
                <w:lang w:val="fi-FI"/>
              </w:rPr>
              <w:t>2024</w:t>
            </w:r>
            <w:r w:rsidRPr="007A0FA3">
              <w:rPr>
                <w:sz w:val="24"/>
                <w:lang w:val="fi-FI"/>
              </w:rPr>
              <w:t xml:space="preserve"> -tapahtumassa </w:t>
            </w:r>
            <w:r w:rsidR="00A53757">
              <w:rPr>
                <w:sz w:val="24"/>
                <w:lang w:val="fi-FI"/>
              </w:rPr>
              <w:t>1</w:t>
            </w:r>
            <w:r w:rsidR="005A7156">
              <w:rPr>
                <w:sz w:val="24"/>
                <w:lang w:val="fi-FI"/>
              </w:rPr>
              <w:t>8</w:t>
            </w:r>
            <w:r w:rsidR="00A53757">
              <w:rPr>
                <w:sz w:val="24"/>
                <w:lang w:val="fi-FI"/>
              </w:rPr>
              <w:t>.–2</w:t>
            </w:r>
            <w:r w:rsidR="005A7156">
              <w:rPr>
                <w:sz w:val="24"/>
                <w:lang w:val="fi-FI"/>
              </w:rPr>
              <w:t>1</w:t>
            </w:r>
            <w:r w:rsidR="00A53757">
              <w:rPr>
                <w:sz w:val="24"/>
                <w:lang w:val="fi-FI"/>
              </w:rPr>
              <w:t>.1.</w:t>
            </w:r>
          </w:p>
          <w:p w14:paraId="502A7E6F" w14:textId="6F85E0B2" w:rsidR="00C75029" w:rsidRPr="00BE4DA0" w:rsidRDefault="00C75029" w:rsidP="00891F56">
            <w:pPr>
              <w:pStyle w:val="TableParagraph"/>
              <w:spacing w:line="275" w:lineRule="exact"/>
              <w:ind w:left="0"/>
              <w:rPr>
                <w:sz w:val="24"/>
                <w:lang w:val="fi-FI"/>
              </w:rPr>
            </w:pPr>
            <w:r>
              <w:rPr>
                <w:sz w:val="24"/>
                <w:lang w:val="fi-FI"/>
              </w:rPr>
              <w:t>Helmikuussa viini-ilta</w:t>
            </w:r>
            <w:r w:rsidRPr="0092337F">
              <w:rPr>
                <w:sz w:val="24"/>
                <w:lang w:val="fi-FI"/>
              </w:rPr>
              <w:t xml:space="preserve"> (</w:t>
            </w:r>
            <w:r>
              <w:rPr>
                <w:sz w:val="24"/>
                <w:lang w:val="fi-FI"/>
              </w:rPr>
              <w:t>Antti Uusitalo</w:t>
            </w:r>
            <w:r w:rsidRPr="0092337F">
              <w:rPr>
                <w:sz w:val="24"/>
                <w:lang w:val="fi-FI"/>
              </w:rPr>
              <w:t>, Helsinki</w:t>
            </w:r>
            <w:r w:rsidR="005A7156">
              <w:rPr>
                <w:sz w:val="24"/>
                <w:lang w:val="fi-FI"/>
              </w:rPr>
              <w:t>)</w:t>
            </w:r>
          </w:p>
          <w:p w14:paraId="267D437A" w14:textId="1A70EB9F" w:rsidR="00C75029" w:rsidRPr="00BE4DA0" w:rsidRDefault="00BE4DA0" w:rsidP="00EF2CA8">
            <w:pPr>
              <w:pStyle w:val="TableParagraph"/>
              <w:spacing w:line="275" w:lineRule="exact"/>
              <w:ind w:left="0"/>
              <w:rPr>
                <w:sz w:val="24"/>
                <w:lang w:val="fi-FI"/>
              </w:rPr>
            </w:pPr>
            <w:r w:rsidRPr="00BE4DA0">
              <w:rPr>
                <w:sz w:val="24"/>
                <w:lang w:val="fi-FI"/>
              </w:rPr>
              <w:t>M</w:t>
            </w:r>
            <w:r>
              <w:rPr>
                <w:sz w:val="24"/>
                <w:lang w:val="fi-FI"/>
              </w:rPr>
              <w:t>aaliskuussa webinaari Espanjan sienet ja sienestys</w:t>
            </w:r>
          </w:p>
          <w:bookmarkEnd w:id="5"/>
          <w:p w14:paraId="2E926275" w14:textId="03640D6E" w:rsidR="00C75029" w:rsidRPr="00BE4DA0" w:rsidRDefault="00C75029" w:rsidP="00EF2CA8">
            <w:pPr>
              <w:pStyle w:val="TableParagraph"/>
              <w:spacing w:line="255" w:lineRule="exact"/>
              <w:ind w:left="0"/>
              <w:rPr>
                <w:b/>
                <w:bCs/>
                <w:sz w:val="24"/>
                <w:lang w:val="fi-FI"/>
              </w:rPr>
            </w:pPr>
            <w:r w:rsidRPr="00BE4DA0">
              <w:rPr>
                <w:b/>
                <w:bCs/>
                <w:sz w:val="24"/>
                <w:lang w:val="fi-FI"/>
              </w:rPr>
              <w:t>SES-lehti 1/</w:t>
            </w:r>
            <w:r w:rsidR="00DC308B" w:rsidRPr="00BE4DA0">
              <w:rPr>
                <w:b/>
                <w:bCs/>
                <w:sz w:val="24"/>
                <w:lang w:val="fi-FI"/>
              </w:rPr>
              <w:t>2024</w:t>
            </w:r>
            <w:r w:rsidRPr="00BE4DA0">
              <w:rPr>
                <w:b/>
                <w:bCs/>
                <w:sz w:val="24"/>
                <w:lang w:val="fi-FI"/>
              </w:rPr>
              <w:t xml:space="preserve"> maaliskuussa.</w:t>
            </w:r>
          </w:p>
        </w:tc>
      </w:tr>
      <w:tr w:rsidR="00C75029" w:rsidRPr="00DA40D7" w14:paraId="594A8ECA" w14:textId="77777777" w:rsidTr="00511716">
        <w:trPr>
          <w:trHeight w:val="1411"/>
        </w:trPr>
        <w:tc>
          <w:tcPr>
            <w:tcW w:w="1199" w:type="dxa"/>
          </w:tcPr>
          <w:p w14:paraId="37889E32" w14:textId="01691E6D" w:rsidR="00C75029" w:rsidRPr="0092337F" w:rsidRDefault="00DC308B" w:rsidP="00EF2CA8">
            <w:pPr>
              <w:pStyle w:val="TableParagraph"/>
              <w:spacing w:before="3"/>
              <w:ind w:left="107"/>
              <w:rPr>
                <w:b/>
                <w:sz w:val="24"/>
                <w:lang w:val="fi-FI"/>
              </w:rPr>
            </w:pPr>
            <w:r>
              <w:rPr>
                <w:b/>
                <w:sz w:val="24"/>
                <w:lang w:val="fi-FI"/>
              </w:rPr>
              <w:t>2024</w:t>
            </w:r>
            <w:r w:rsidR="00C75029">
              <w:rPr>
                <w:b/>
                <w:sz w:val="24"/>
                <w:lang w:val="fi-FI"/>
              </w:rPr>
              <w:t>/</w:t>
            </w:r>
          </w:p>
          <w:p w14:paraId="0F29B3F7" w14:textId="77777777" w:rsidR="00C75029" w:rsidRPr="0092337F" w:rsidRDefault="00C75029" w:rsidP="00EF2CA8">
            <w:pPr>
              <w:pStyle w:val="TableParagraph"/>
              <w:ind w:left="107"/>
              <w:rPr>
                <w:b/>
                <w:sz w:val="24"/>
                <w:lang w:val="fi-FI"/>
              </w:rPr>
            </w:pPr>
            <w:r w:rsidRPr="0092337F">
              <w:rPr>
                <w:b/>
                <w:sz w:val="24"/>
                <w:lang w:val="fi-FI"/>
              </w:rPr>
              <w:t>4–6</w:t>
            </w:r>
          </w:p>
        </w:tc>
        <w:tc>
          <w:tcPr>
            <w:tcW w:w="9423" w:type="dxa"/>
          </w:tcPr>
          <w:p w14:paraId="4DE9CF5D" w14:textId="574158CE" w:rsidR="00C75029" w:rsidRPr="0092337F" w:rsidRDefault="00C75029" w:rsidP="00EF2CA8">
            <w:pPr>
              <w:pStyle w:val="TableParagraph"/>
              <w:ind w:left="0"/>
              <w:rPr>
                <w:sz w:val="24"/>
                <w:lang w:val="fi-FI"/>
              </w:rPr>
            </w:pPr>
            <w:r w:rsidRPr="0092337F">
              <w:rPr>
                <w:sz w:val="24"/>
                <w:lang w:val="fi-FI"/>
              </w:rPr>
              <w:t>Kevätkokous huhtikuu</w:t>
            </w:r>
            <w:r w:rsidR="007566CF">
              <w:rPr>
                <w:sz w:val="24"/>
                <w:lang w:val="fi-FI"/>
              </w:rPr>
              <w:t>ssa</w:t>
            </w:r>
            <w:r w:rsidRPr="0092337F">
              <w:rPr>
                <w:sz w:val="24"/>
                <w:lang w:val="fi-FI"/>
              </w:rPr>
              <w:t xml:space="preserve"> (</w:t>
            </w:r>
            <w:r w:rsidR="007566CF">
              <w:rPr>
                <w:sz w:val="24"/>
                <w:lang w:val="fi-FI"/>
              </w:rPr>
              <w:t xml:space="preserve">myös </w:t>
            </w:r>
            <w:r w:rsidRPr="0092337F">
              <w:rPr>
                <w:sz w:val="24"/>
                <w:lang w:val="fi-FI"/>
              </w:rPr>
              <w:t>alustus</w:t>
            </w:r>
            <w:r>
              <w:rPr>
                <w:sz w:val="24"/>
                <w:lang w:val="fi-FI"/>
              </w:rPr>
              <w:t xml:space="preserve">) </w:t>
            </w:r>
          </w:p>
          <w:p w14:paraId="1DC50B50" w14:textId="77777777" w:rsidR="00C75029" w:rsidRDefault="00C75029" w:rsidP="00EF2CA8">
            <w:pPr>
              <w:pStyle w:val="TableParagraph"/>
              <w:ind w:left="0"/>
              <w:rPr>
                <w:sz w:val="24"/>
                <w:lang w:val="fi-FI"/>
              </w:rPr>
            </w:pPr>
            <w:r>
              <w:rPr>
                <w:sz w:val="24"/>
                <w:lang w:val="fi-FI"/>
              </w:rPr>
              <w:t>23.4.</w:t>
            </w:r>
            <w:r w:rsidRPr="0092337F">
              <w:rPr>
                <w:sz w:val="24"/>
                <w:lang w:val="fi-FI"/>
              </w:rPr>
              <w:t xml:space="preserve">Kirjan ja ruusun päivä </w:t>
            </w:r>
            <w:r w:rsidRPr="00494D4F">
              <w:rPr>
                <w:sz w:val="24"/>
                <w:lang w:val="fi-FI"/>
              </w:rPr>
              <w:t>(kirjallisuusluento tai vastaava)</w:t>
            </w:r>
            <w:r>
              <w:rPr>
                <w:sz w:val="24"/>
                <w:lang w:val="fi-FI"/>
              </w:rPr>
              <w:t xml:space="preserve"> </w:t>
            </w:r>
          </w:p>
          <w:p w14:paraId="4B51A736" w14:textId="77777777" w:rsidR="00BE4DA0" w:rsidRDefault="00BE4DA0" w:rsidP="00EF2CA8">
            <w:pPr>
              <w:pStyle w:val="TableParagraph"/>
              <w:ind w:left="0"/>
              <w:rPr>
                <w:sz w:val="24"/>
                <w:lang w:val="fi-FI"/>
              </w:rPr>
            </w:pPr>
            <w:r>
              <w:rPr>
                <w:sz w:val="24"/>
                <w:lang w:val="fi-FI"/>
              </w:rPr>
              <w:t>Toukokuussa t</w:t>
            </w:r>
            <w:r w:rsidRPr="00797E87">
              <w:rPr>
                <w:sz w:val="24"/>
                <w:lang w:val="fi-FI"/>
              </w:rPr>
              <w:t xml:space="preserve">ilaisuus Espanjan </w:t>
            </w:r>
            <w:r>
              <w:rPr>
                <w:sz w:val="24"/>
                <w:lang w:val="fi-FI"/>
              </w:rPr>
              <w:t xml:space="preserve">matkailusta </w:t>
            </w:r>
          </w:p>
          <w:p w14:paraId="2D4A1912" w14:textId="00D6CBB6" w:rsidR="00C75029" w:rsidRPr="007172B1" w:rsidRDefault="00C75029" w:rsidP="00EF2CA8">
            <w:pPr>
              <w:pStyle w:val="TableParagraph"/>
              <w:ind w:left="0"/>
              <w:rPr>
                <w:color w:val="FF0000"/>
                <w:sz w:val="24"/>
                <w:lang w:val="fi-FI"/>
              </w:rPr>
            </w:pPr>
            <w:r>
              <w:rPr>
                <w:sz w:val="24"/>
                <w:lang w:val="fi-FI"/>
              </w:rPr>
              <w:t>K</w:t>
            </w:r>
            <w:r w:rsidRPr="0092337F">
              <w:rPr>
                <w:sz w:val="24"/>
                <w:lang w:val="fi-FI"/>
              </w:rPr>
              <w:t xml:space="preserve">esäkauden avaus kesäkuun alussa </w:t>
            </w:r>
          </w:p>
          <w:p w14:paraId="0EB09278" w14:textId="77777777" w:rsidR="00C75029" w:rsidRPr="0092337F" w:rsidRDefault="00C75029" w:rsidP="00EF2CA8">
            <w:pPr>
              <w:pStyle w:val="TableParagraph"/>
              <w:ind w:left="0"/>
              <w:rPr>
                <w:sz w:val="24"/>
                <w:lang w:val="fi-FI"/>
              </w:rPr>
            </w:pPr>
            <w:r>
              <w:rPr>
                <w:sz w:val="24"/>
                <w:lang w:val="fi-FI"/>
              </w:rPr>
              <w:t xml:space="preserve">Tapahtuma flamencoon </w:t>
            </w:r>
            <w:r w:rsidRPr="007A0FA3">
              <w:rPr>
                <w:sz w:val="24"/>
                <w:lang w:val="fi-FI"/>
              </w:rPr>
              <w:t>tai muuhun espanjalaiseen musiikkiin</w:t>
            </w:r>
            <w:r>
              <w:rPr>
                <w:color w:val="FF0000"/>
                <w:sz w:val="24"/>
                <w:lang w:val="fi-FI"/>
              </w:rPr>
              <w:t xml:space="preserve"> </w:t>
            </w:r>
            <w:r>
              <w:rPr>
                <w:sz w:val="24"/>
                <w:lang w:val="fi-FI"/>
              </w:rPr>
              <w:t xml:space="preserve">liittyen </w:t>
            </w:r>
          </w:p>
          <w:p w14:paraId="26EFD1A6" w14:textId="5E5849C9" w:rsidR="00C75029" w:rsidRPr="0092337F" w:rsidRDefault="00C75029" w:rsidP="00EF2CA8">
            <w:pPr>
              <w:pStyle w:val="TableParagraph"/>
              <w:spacing w:line="255" w:lineRule="exact"/>
              <w:ind w:left="0"/>
              <w:rPr>
                <w:b/>
                <w:sz w:val="24"/>
                <w:lang w:val="fi-FI"/>
              </w:rPr>
            </w:pPr>
            <w:r w:rsidRPr="0092337F">
              <w:rPr>
                <w:b/>
                <w:sz w:val="24"/>
                <w:lang w:val="fi-FI"/>
              </w:rPr>
              <w:t>SES-lehti 2/</w:t>
            </w:r>
            <w:r w:rsidR="00DC308B">
              <w:rPr>
                <w:b/>
                <w:sz w:val="24"/>
                <w:lang w:val="fi-FI"/>
              </w:rPr>
              <w:t>2024</w:t>
            </w:r>
            <w:r w:rsidRPr="0092337F">
              <w:rPr>
                <w:b/>
                <w:sz w:val="24"/>
                <w:lang w:val="fi-FI"/>
              </w:rPr>
              <w:t xml:space="preserve"> </w:t>
            </w:r>
            <w:r>
              <w:rPr>
                <w:b/>
                <w:sz w:val="24"/>
                <w:lang w:val="fi-FI"/>
              </w:rPr>
              <w:t>kesäkuussa</w:t>
            </w:r>
          </w:p>
        </w:tc>
      </w:tr>
      <w:tr w:rsidR="00C75029" w:rsidRPr="005A7156" w14:paraId="12C90009" w14:textId="77777777" w:rsidTr="007172B1">
        <w:trPr>
          <w:trHeight w:val="804"/>
        </w:trPr>
        <w:tc>
          <w:tcPr>
            <w:tcW w:w="1199" w:type="dxa"/>
          </w:tcPr>
          <w:p w14:paraId="1C54D226" w14:textId="17B57A36" w:rsidR="00C75029" w:rsidRPr="00797E87" w:rsidRDefault="00DC308B" w:rsidP="00EF2CA8">
            <w:pPr>
              <w:pStyle w:val="TableParagraph"/>
              <w:spacing w:line="275" w:lineRule="exact"/>
              <w:ind w:left="107"/>
              <w:rPr>
                <w:b/>
                <w:sz w:val="24"/>
              </w:rPr>
            </w:pPr>
            <w:r>
              <w:rPr>
                <w:b/>
                <w:sz w:val="24"/>
              </w:rPr>
              <w:t>2024</w:t>
            </w:r>
            <w:r w:rsidR="00C75029" w:rsidRPr="00797E87">
              <w:rPr>
                <w:b/>
                <w:sz w:val="24"/>
              </w:rPr>
              <w:t xml:space="preserve"> /</w:t>
            </w:r>
          </w:p>
          <w:p w14:paraId="7D0EAB75" w14:textId="77777777" w:rsidR="00C75029" w:rsidRPr="00797E87" w:rsidRDefault="00C75029" w:rsidP="00EF2CA8">
            <w:pPr>
              <w:pStyle w:val="TableParagraph"/>
              <w:ind w:left="107"/>
              <w:rPr>
                <w:b/>
                <w:sz w:val="24"/>
              </w:rPr>
            </w:pPr>
            <w:r w:rsidRPr="00797E87">
              <w:rPr>
                <w:b/>
                <w:sz w:val="24"/>
              </w:rPr>
              <w:t>7–9</w:t>
            </w:r>
          </w:p>
        </w:tc>
        <w:tc>
          <w:tcPr>
            <w:tcW w:w="9423" w:type="dxa"/>
          </w:tcPr>
          <w:p w14:paraId="36D4956D" w14:textId="21FA66DF" w:rsidR="00C75029" w:rsidRPr="007A0FA3" w:rsidRDefault="00C75029" w:rsidP="00EF2CA8">
            <w:pPr>
              <w:pStyle w:val="TableParagraph"/>
              <w:ind w:left="0"/>
              <w:rPr>
                <w:sz w:val="24"/>
                <w:szCs w:val="24"/>
                <w:lang w:val="fi-FI"/>
              </w:rPr>
            </w:pPr>
            <w:r w:rsidRPr="007A0FA3">
              <w:rPr>
                <w:sz w:val="24"/>
                <w:szCs w:val="24"/>
                <w:lang w:val="fi-FI"/>
              </w:rPr>
              <w:t>Yhteinen retki Tamperradaan</w:t>
            </w:r>
            <w:r w:rsidR="005103C1">
              <w:rPr>
                <w:sz w:val="24"/>
                <w:szCs w:val="24"/>
                <w:lang w:val="fi-FI"/>
              </w:rPr>
              <w:t>??</w:t>
            </w:r>
          </w:p>
          <w:p w14:paraId="14753C0F" w14:textId="77777777" w:rsidR="00C75029" w:rsidRPr="007172B1" w:rsidRDefault="00C75029" w:rsidP="00EF2CA8">
            <w:pPr>
              <w:pStyle w:val="TableParagraph"/>
              <w:ind w:left="0"/>
              <w:rPr>
                <w:sz w:val="24"/>
                <w:szCs w:val="24"/>
                <w:lang w:val="fi-FI"/>
              </w:rPr>
            </w:pPr>
            <w:r w:rsidRPr="007172B1">
              <w:rPr>
                <w:sz w:val="24"/>
                <w:szCs w:val="24"/>
                <w:lang w:val="fi-FI"/>
              </w:rPr>
              <w:t>Syyskauden avaus</w:t>
            </w:r>
            <w:r>
              <w:rPr>
                <w:sz w:val="24"/>
                <w:szCs w:val="24"/>
                <w:lang w:val="fi-FI"/>
              </w:rPr>
              <w:t xml:space="preserve"> yhdessä Club Españolin kanssa</w:t>
            </w:r>
          </w:p>
          <w:p w14:paraId="708DCD89" w14:textId="77777777" w:rsidR="00C75029" w:rsidRPr="007172B1" w:rsidRDefault="00C75029" w:rsidP="00EF2CA8">
            <w:pPr>
              <w:pStyle w:val="TableParagraph"/>
              <w:ind w:left="0"/>
              <w:rPr>
                <w:sz w:val="24"/>
                <w:szCs w:val="24"/>
                <w:lang w:val="fi-FI"/>
              </w:rPr>
            </w:pPr>
            <w:r>
              <w:rPr>
                <w:sz w:val="24"/>
                <w:szCs w:val="24"/>
                <w:lang w:val="fi-FI"/>
              </w:rPr>
              <w:t>Tapasravintolakierros Helsingissä</w:t>
            </w:r>
          </w:p>
          <w:p w14:paraId="0B12E28E" w14:textId="77777777" w:rsidR="00C75029" w:rsidRPr="007172B1" w:rsidRDefault="00C75029" w:rsidP="00EF2CA8">
            <w:pPr>
              <w:pStyle w:val="TableParagraph"/>
              <w:ind w:left="0"/>
              <w:rPr>
                <w:sz w:val="24"/>
                <w:szCs w:val="24"/>
                <w:lang w:val="fi-FI"/>
              </w:rPr>
            </w:pPr>
            <w:r w:rsidRPr="007172B1">
              <w:rPr>
                <w:sz w:val="24"/>
                <w:szCs w:val="24"/>
                <w:lang w:val="fi-FI"/>
              </w:rPr>
              <w:t>Illanvietto elävän musiikin ja tanssin merkeissä espanjankielisten ystävyysseurojen kanssa</w:t>
            </w:r>
            <w:r>
              <w:rPr>
                <w:sz w:val="24"/>
                <w:szCs w:val="24"/>
                <w:lang w:val="fi-FI"/>
              </w:rPr>
              <w:t xml:space="preserve"> </w:t>
            </w:r>
          </w:p>
          <w:p w14:paraId="2741DA81" w14:textId="5A31D397" w:rsidR="007A0FA3" w:rsidRPr="00891F56" w:rsidRDefault="007A0FA3" w:rsidP="00EF2CA8">
            <w:pPr>
              <w:pStyle w:val="TableParagraph"/>
              <w:ind w:left="0"/>
              <w:rPr>
                <w:sz w:val="24"/>
                <w:szCs w:val="24"/>
                <w:lang w:val="fi-FI"/>
              </w:rPr>
            </w:pPr>
            <w:r>
              <w:rPr>
                <w:sz w:val="24"/>
                <w:szCs w:val="24"/>
                <w:lang w:val="fi-FI"/>
              </w:rPr>
              <w:t>Nuorisotapahtuma</w:t>
            </w:r>
          </w:p>
          <w:p w14:paraId="429615A4" w14:textId="2734E90C" w:rsidR="00C75029" w:rsidRPr="00797E87" w:rsidRDefault="00C75029" w:rsidP="00EF2CA8">
            <w:pPr>
              <w:pStyle w:val="TableParagraph"/>
              <w:ind w:left="0"/>
              <w:rPr>
                <w:b/>
                <w:sz w:val="24"/>
                <w:lang w:val="fi-FI"/>
              </w:rPr>
            </w:pPr>
            <w:r w:rsidRPr="007172B1">
              <w:rPr>
                <w:b/>
                <w:sz w:val="24"/>
                <w:szCs w:val="24"/>
                <w:lang w:val="fi-FI"/>
              </w:rPr>
              <w:t>SES-lehti 3/</w:t>
            </w:r>
            <w:r w:rsidR="00DC308B">
              <w:rPr>
                <w:b/>
                <w:sz w:val="24"/>
                <w:szCs w:val="24"/>
                <w:lang w:val="fi-FI"/>
              </w:rPr>
              <w:t>2024</w:t>
            </w:r>
            <w:r w:rsidRPr="007172B1">
              <w:rPr>
                <w:b/>
                <w:sz w:val="24"/>
                <w:szCs w:val="24"/>
                <w:lang w:val="fi-FI"/>
              </w:rPr>
              <w:t xml:space="preserve"> syyskuussa</w:t>
            </w:r>
          </w:p>
        </w:tc>
      </w:tr>
      <w:tr w:rsidR="00C75029" w:rsidRPr="00521230" w14:paraId="71BA9850" w14:textId="77777777" w:rsidTr="00F01018">
        <w:trPr>
          <w:trHeight w:val="1458"/>
        </w:trPr>
        <w:tc>
          <w:tcPr>
            <w:tcW w:w="1199" w:type="dxa"/>
          </w:tcPr>
          <w:p w14:paraId="44130960" w14:textId="481F9D4A" w:rsidR="00C75029" w:rsidRPr="0092337F" w:rsidRDefault="00DC308B" w:rsidP="00EF2CA8">
            <w:pPr>
              <w:pStyle w:val="TableParagraph"/>
              <w:spacing w:before="2"/>
              <w:ind w:left="107"/>
              <w:rPr>
                <w:b/>
                <w:sz w:val="24"/>
              </w:rPr>
            </w:pPr>
            <w:r>
              <w:rPr>
                <w:b/>
                <w:sz w:val="24"/>
              </w:rPr>
              <w:t>2024</w:t>
            </w:r>
            <w:r w:rsidR="00C75029" w:rsidRPr="0092337F">
              <w:rPr>
                <w:b/>
                <w:sz w:val="24"/>
              </w:rPr>
              <w:t xml:space="preserve"> /</w:t>
            </w:r>
          </w:p>
          <w:p w14:paraId="295B72E1" w14:textId="77777777" w:rsidR="00C75029" w:rsidRPr="0092337F" w:rsidRDefault="00C75029" w:rsidP="00EF2CA8">
            <w:pPr>
              <w:pStyle w:val="TableParagraph"/>
              <w:ind w:left="107"/>
              <w:rPr>
                <w:b/>
                <w:sz w:val="24"/>
              </w:rPr>
            </w:pPr>
            <w:r w:rsidRPr="0092337F">
              <w:rPr>
                <w:b/>
                <w:sz w:val="24"/>
              </w:rPr>
              <w:t>10–12</w:t>
            </w:r>
          </w:p>
        </w:tc>
        <w:tc>
          <w:tcPr>
            <w:tcW w:w="9423" w:type="dxa"/>
          </w:tcPr>
          <w:p w14:paraId="3452F4C3" w14:textId="77777777" w:rsidR="00C75029" w:rsidRPr="007172B1" w:rsidRDefault="00C75029" w:rsidP="00EF2CA8">
            <w:pPr>
              <w:pStyle w:val="TableParagraph"/>
              <w:ind w:left="0"/>
              <w:rPr>
                <w:color w:val="FF0000"/>
                <w:sz w:val="24"/>
                <w:lang w:val="fi-FI"/>
              </w:rPr>
            </w:pPr>
            <w:r w:rsidRPr="0092337F">
              <w:rPr>
                <w:sz w:val="24"/>
                <w:lang w:val="fi-FI"/>
              </w:rPr>
              <w:t>Espanjalaisen elokuvan viikko lokakuussa</w:t>
            </w:r>
            <w:r>
              <w:rPr>
                <w:sz w:val="24"/>
                <w:lang w:val="fi-FI"/>
              </w:rPr>
              <w:t xml:space="preserve"> </w:t>
            </w:r>
          </w:p>
          <w:p w14:paraId="4A0E6E2A" w14:textId="5FBAAD0B" w:rsidR="00F15D30" w:rsidRDefault="00C75029" w:rsidP="00EF2CA8">
            <w:pPr>
              <w:pStyle w:val="TableParagraph"/>
              <w:ind w:left="0"/>
              <w:rPr>
                <w:sz w:val="24"/>
                <w:lang w:val="fi-FI"/>
              </w:rPr>
            </w:pPr>
            <w:r>
              <w:rPr>
                <w:sz w:val="24"/>
                <w:lang w:val="fi-FI"/>
              </w:rPr>
              <w:t xml:space="preserve">Espanjaan liittyvä </w:t>
            </w:r>
            <w:r w:rsidR="007566CF">
              <w:rPr>
                <w:sz w:val="24"/>
                <w:lang w:val="fi-FI"/>
              </w:rPr>
              <w:t>webinaari</w:t>
            </w:r>
            <w:r w:rsidRPr="0092337F">
              <w:rPr>
                <w:sz w:val="24"/>
                <w:lang w:val="fi-FI"/>
              </w:rPr>
              <w:t xml:space="preserve"> marraskuussa</w:t>
            </w:r>
          </w:p>
          <w:p w14:paraId="07E184E0" w14:textId="77777777" w:rsidR="007566CF" w:rsidRDefault="007566CF" w:rsidP="007566CF">
            <w:pPr>
              <w:pStyle w:val="TableParagraph"/>
              <w:ind w:left="0"/>
              <w:rPr>
                <w:sz w:val="24"/>
                <w:szCs w:val="24"/>
                <w:lang w:val="fi-FI"/>
              </w:rPr>
            </w:pPr>
            <w:r w:rsidRPr="007172B1">
              <w:rPr>
                <w:sz w:val="24"/>
                <w:szCs w:val="24"/>
                <w:lang w:val="fi-FI"/>
              </w:rPr>
              <w:t xml:space="preserve">Jäsenmatka </w:t>
            </w:r>
            <w:r>
              <w:rPr>
                <w:sz w:val="24"/>
                <w:szCs w:val="24"/>
                <w:lang w:val="fi-FI"/>
              </w:rPr>
              <w:t>lokakuussa</w:t>
            </w:r>
          </w:p>
          <w:p w14:paraId="6D849A34" w14:textId="6C622A54" w:rsidR="00C75029" w:rsidRPr="0092337F" w:rsidRDefault="00F15D30" w:rsidP="00EF2CA8">
            <w:pPr>
              <w:pStyle w:val="TableParagraph"/>
              <w:ind w:left="0"/>
              <w:rPr>
                <w:sz w:val="24"/>
                <w:lang w:val="fi-FI"/>
              </w:rPr>
            </w:pPr>
            <w:r>
              <w:rPr>
                <w:sz w:val="24"/>
                <w:lang w:val="fi-FI"/>
              </w:rPr>
              <w:t>Jäsentapahtuma pääkaupunkiseudun ulkopuolella</w:t>
            </w:r>
            <w:r w:rsidR="00C75029" w:rsidRPr="0092337F">
              <w:rPr>
                <w:sz w:val="24"/>
                <w:lang w:val="fi-FI"/>
              </w:rPr>
              <w:t xml:space="preserve"> </w:t>
            </w:r>
          </w:p>
          <w:p w14:paraId="131CB408" w14:textId="77777777" w:rsidR="00C75029" w:rsidRDefault="00C75029" w:rsidP="00EF2CA8">
            <w:pPr>
              <w:pStyle w:val="TableParagraph"/>
              <w:ind w:left="0"/>
              <w:rPr>
                <w:sz w:val="24"/>
                <w:lang w:val="fi-FI"/>
              </w:rPr>
            </w:pPr>
            <w:r w:rsidRPr="0092337F">
              <w:rPr>
                <w:sz w:val="24"/>
                <w:lang w:val="fi-FI"/>
              </w:rPr>
              <w:t>Syyskokous marras</w:t>
            </w:r>
            <w:r>
              <w:rPr>
                <w:sz w:val="24"/>
                <w:lang w:val="fi-FI"/>
              </w:rPr>
              <w:t xml:space="preserve"> </w:t>
            </w:r>
          </w:p>
          <w:p w14:paraId="4F334330" w14:textId="77777777" w:rsidR="00C75029" w:rsidRDefault="00C75029" w:rsidP="00891F56">
            <w:pPr>
              <w:pStyle w:val="TableParagraph"/>
              <w:ind w:left="0"/>
              <w:rPr>
                <w:sz w:val="24"/>
                <w:lang w:val="fi-FI"/>
              </w:rPr>
            </w:pPr>
            <w:r>
              <w:rPr>
                <w:sz w:val="24"/>
                <w:lang w:val="fi-FI"/>
              </w:rPr>
              <w:t xml:space="preserve">Espanjalainen joulu- tilaisuus </w:t>
            </w:r>
          </w:p>
          <w:p w14:paraId="7CA56FAF" w14:textId="1CDF6CBE" w:rsidR="00C75029" w:rsidRPr="0092337F" w:rsidRDefault="00C75029" w:rsidP="00891F56">
            <w:pPr>
              <w:pStyle w:val="TableParagraph"/>
              <w:ind w:left="0"/>
              <w:rPr>
                <w:b/>
                <w:sz w:val="24"/>
                <w:lang w:val="fi-FI"/>
              </w:rPr>
            </w:pPr>
            <w:r w:rsidRPr="0092337F">
              <w:rPr>
                <w:b/>
                <w:sz w:val="24"/>
                <w:lang w:val="fi-FI"/>
              </w:rPr>
              <w:t>SES-lehti 4/</w:t>
            </w:r>
            <w:r w:rsidR="00DC308B">
              <w:rPr>
                <w:b/>
                <w:sz w:val="24"/>
                <w:lang w:val="fi-FI"/>
              </w:rPr>
              <w:t>2024</w:t>
            </w:r>
            <w:r w:rsidRPr="0092337F">
              <w:rPr>
                <w:b/>
                <w:sz w:val="24"/>
                <w:lang w:val="fi-FI"/>
              </w:rPr>
              <w:t xml:space="preserve"> joulukuussa</w:t>
            </w:r>
          </w:p>
        </w:tc>
      </w:tr>
    </w:tbl>
    <w:p w14:paraId="1E722C20" w14:textId="77777777" w:rsidR="00C75029" w:rsidRPr="007172B1" w:rsidRDefault="00C75029" w:rsidP="006C5191">
      <w:pPr>
        <w:rPr>
          <w:lang w:val="fi-FI"/>
        </w:rPr>
      </w:pPr>
    </w:p>
    <w:p w14:paraId="1D13933B" w14:textId="77777777" w:rsidR="00C75029" w:rsidRPr="0092337F" w:rsidRDefault="00C75029">
      <w:pPr>
        <w:pStyle w:val="Otsikko1"/>
        <w:numPr>
          <w:ilvl w:val="0"/>
          <w:numId w:val="3"/>
        </w:numPr>
        <w:tabs>
          <w:tab w:val="left" w:pos="545"/>
        </w:tabs>
        <w:rPr>
          <w:lang w:val="fi-FI"/>
        </w:rPr>
      </w:pPr>
      <w:bookmarkStart w:id="6" w:name="_bookmark2"/>
      <w:bookmarkStart w:id="7" w:name="_Muiden_palvelujen_ja"/>
      <w:bookmarkStart w:id="8" w:name="_Toc498619619"/>
      <w:bookmarkEnd w:id="6"/>
      <w:bookmarkEnd w:id="7"/>
      <w:r w:rsidRPr="0092337F">
        <w:rPr>
          <w:lang w:val="fi-FI"/>
        </w:rPr>
        <w:t>Muiden palvelujen ja toiminnan</w:t>
      </w:r>
      <w:r w:rsidRPr="0092337F">
        <w:rPr>
          <w:spacing w:val="-18"/>
          <w:lang w:val="fi-FI"/>
        </w:rPr>
        <w:t xml:space="preserve"> </w:t>
      </w:r>
      <w:r w:rsidRPr="0092337F">
        <w:rPr>
          <w:lang w:val="fi-FI"/>
        </w:rPr>
        <w:t>kehittäminen</w:t>
      </w:r>
      <w:bookmarkEnd w:id="8"/>
    </w:p>
    <w:p w14:paraId="1303FC7A" w14:textId="77777777" w:rsidR="00C75029" w:rsidRPr="0092337F" w:rsidRDefault="00C75029">
      <w:pPr>
        <w:pStyle w:val="Leipteksti"/>
        <w:spacing w:before="2"/>
        <w:rPr>
          <w:b/>
          <w:lang w:val="fi-FI"/>
        </w:rPr>
      </w:pPr>
    </w:p>
    <w:p w14:paraId="1AF99716" w14:textId="77777777" w:rsidR="00C75029" w:rsidRPr="0092337F" w:rsidRDefault="00C75029" w:rsidP="00AE1B19">
      <w:pPr>
        <w:pStyle w:val="Otsikko2"/>
        <w:rPr>
          <w:lang w:val="fi-FI"/>
        </w:rPr>
      </w:pPr>
      <w:bookmarkStart w:id="9" w:name="_bookmark3"/>
      <w:bookmarkStart w:id="10" w:name="_Toc498619620"/>
      <w:bookmarkEnd w:id="9"/>
      <w:r w:rsidRPr="0092337F">
        <w:rPr>
          <w:lang w:val="fi-FI"/>
        </w:rPr>
        <w:t>Toimisto, arkisto, jäsenpalvelut ja</w:t>
      </w:r>
      <w:r w:rsidRPr="0092337F">
        <w:rPr>
          <w:spacing w:val="-20"/>
          <w:lang w:val="fi-FI"/>
        </w:rPr>
        <w:t xml:space="preserve"> </w:t>
      </w:r>
      <w:r w:rsidRPr="0092337F">
        <w:rPr>
          <w:lang w:val="fi-FI"/>
        </w:rPr>
        <w:t>jäsenedut</w:t>
      </w:r>
      <w:bookmarkEnd w:id="10"/>
    </w:p>
    <w:p w14:paraId="7425D465" w14:textId="77777777" w:rsidR="00C75029" w:rsidRPr="0092337F" w:rsidRDefault="00C75029">
      <w:pPr>
        <w:pStyle w:val="Leipteksti"/>
        <w:spacing w:before="1"/>
        <w:rPr>
          <w:sz w:val="16"/>
          <w:lang w:val="fi-FI"/>
        </w:rPr>
      </w:pPr>
    </w:p>
    <w:p w14:paraId="6A5229BD" w14:textId="6A7BA9A1" w:rsidR="00C75029" w:rsidRPr="009B7CAC" w:rsidRDefault="00C75029" w:rsidP="00E833F7">
      <w:pPr>
        <w:pStyle w:val="Leipteksti"/>
        <w:spacing w:before="90"/>
        <w:ind w:left="112" w:right="112"/>
        <w:jc w:val="both"/>
        <w:rPr>
          <w:lang w:val="fi-FI"/>
        </w:rPr>
      </w:pPr>
      <w:r w:rsidRPr="009B7CAC">
        <w:rPr>
          <w:lang w:val="fi-FI"/>
        </w:rPr>
        <w:t xml:space="preserve">Seuran arkisto, kirjasto ja lehdet sekä messumateriaalit ovat tällä hetkellä vuokravarastossa Kaartinkaupungissa. </w:t>
      </w:r>
      <w:r>
        <w:rPr>
          <w:lang w:val="fi-FI"/>
        </w:rPr>
        <w:t xml:space="preserve">Muita mahdollisuuksia </w:t>
      </w:r>
      <w:r w:rsidR="007A0FA3">
        <w:rPr>
          <w:lang w:val="fi-FI"/>
        </w:rPr>
        <w:t xml:space="preserve">myös toimiston suhteen </w:t>
      </w:r>
      <w:r>
        <w:rPr>
          <w:lang w:val="fi-FI"/>
        </w:rPr>
        <w:t xml:space="preserve">selvitellään.  </w:t>
      </w:r>
    </w:p>
    <w:p w14:paraId="6D182C05" w14:textId="77777777" w:rsidR="00C75029" w:rsidRPr="00A51030" w:rsidRDefault="00C75029">
      <w:pPr>
        <w:pStyle w:val="Leipteksti"/>
        <w:spacing w:before="1"/>
        <w:rPr>
          <w:sz w:val="16"/>
          <w:lang w:val="fi-FI"/>
        </w:rPr>
      </w:pPr>
    </w:p>
    <w:p w14:paraId="535DBF64" w14:textId="4B694FD5" w:rsidR="00C75029" w:rsidRPr="006824F5" w:rsidRDefault="00C75029" w:rsidP="00E833F7">
      <w:pPr>
        <w:pStyle w:val="Leipteksti"/>
        <w:spacing w:before="90"/>
        <w:ind w:left="112" w:right="108"/>
        <w:jc w:val="both"/>
        <w:rPr>
          <w:color w:val="000000"/>
          <w:lang w:val="fi-FI"/>
        </w:rPr>
      </w:pPr>
      <w:r w:rsidRPr="0092337F">
        <w:rPr>
          <w:lang w:val="fi-FI"/>
        </w:rPr>
        <w:t xml:space="preserve">Suuria kehityshankkeita ei vuonna </w:t>
      </w:r>
      <w:r w:rsidR="00DC308B">
        <w:rPr>
          <w:lang w:val="fi-FI"/>
        </w:rPr>
        <w:t>2024</w:t>
      </w:r>
      <w:r w:rsidRPr="0092337F">
        <w:rPr>
          <w:lang w:val="fi-FI"/>
        </w:rPr>
        <w:t xml:space="preserve"> käynnistetä. </w:t>
      </w:r>
      <w:r w:rsidRPr="006824F5">
        <w:rPr>
          <w:color w:val="000000"/>
          <w:lang w:val="fi-FI"/>
        </w:rPr>
        <w:t xml:space="preserve">Uuden hankitun jäsenrekisteriohjelmisto Yhdistysavaimen avulla tehostetaan ja helpotetaan muun muassa jäsenmaksujen ja osallistumismaksujen hallintaa. </w:t>
      </w:r>
      <w:r w:rsidR="00435F3A">
        <w:rPr>
          <w:lang w:val="fi-FI"/>
        </w:rPr>
        <w:t xml:space="preserve">Vuonna </w:t>
      </w:r>
      <w:r w:rsidR="00DC308B">
        <w:rPr>
          <w:lang w:val="fi-FI"/>
        </w:rPr>
        <w:t>2024</w:t>
      </w:r>
      <w:r w:rsidR="00435F3A">
        <w:rPr>
          <w:lang w:val="fi-FI"/>
        </w:rPr>
        <w:t xml:space="preserve"> pyritään parantamaan jäsenpalveluita ottamalla käyttöön jäsenille omat sivut Yhdistysavaimessa. </w:t>
      </w:r>
      <w:r w:rsidRPr="006824F5">
        <w:rPr>
          <w:color w:val="000000"/>
          <w:lang w:val="fi-FI"/>
        </w:rPr>
        <w:t>Jäsenetujen valikoimaa laajennetaan saatujen kokemusten ja tarjousten</w:t>
      </w:r>
      <w:r w:rsidRPr="006824F5">
        <w:rPr>
          <w:color w:val="000000"/>
          <w:spacing w:val="-35"/>
          <w:lang w:val="fi-FI"/>
        </w:rPr>
        <w:t xml:space="preserve"> </w:t>
      </w:r>
      <w:r w:rsidRPr="006824F5">
        <w:rPr>
          <w:color w:val="000000"/>
          <w:lang w:val="fi-FI"/>
        </w:rPr>
        <w:t>pohjalta.</w:t>
      </w:r>
      <w:r>
        <w:rPr>
          <w:color w:val="000000"/>
          <w:lang w:val="fi-FI"/>
        </w:rPr>
        <w:t xml:space="preserve"> </w:t>
      </w:r>
    </w:p>
    <w:p w14:paraId="4E8437AB" w14:textId="77777777" w:rsidR="00C75029" w:rsidRPr="0092337F" w:rsidRDefault="00C75029">
      <w:pPr>
        <w:pStyle w:val="Leipteksti"/>
        <w:spacing w:before="2"/>
        <w:rPr>
          <w:sz w:val="16"/>
          <w:lang w:val="fi-FI"/>
        </w:rPr>
      </w:pPr>
    </w:p>
    <w:p w14:paraId="41587AE1" w14:textId="77777777" w:rsidR="00C75029" w:rsidRPr="0092337F" w:rsidRDefault="00C75029" w:rsidP="00AE1B19">
      <w:pPr>
        <w:pStyle w:val="Otsikko2"/>
        <w:rPr>
          <w:lang w:val="fi-FI"/>
        </w:rPr>
      </w:pPr>
      <w:bookmarkStart w:id="11" w:name="_bookmark4"/>
      <w:bookmarkStart w:id="12" w:name="_Toc498619621"/>
      <w:bookmarkEnd w:id="11"/>
      <w:r w:rsidRPr="0092337F">
        <w:rPr>
          <w:lang w:val="fi-FI"/>
        </w:rPr>
        <w:t>Kielikurssit</w:t>
      </w:r>
      <w:bookmarkEnd w:id="12"/>
    </w:p>
    <w:p w14:paraId="7A6EE8D2" w14:textId="77777777" w:rsidR="00C75029" w:rsidRPr="0092337F" w:rsidRDefault="00C75029">
      <w:pPr>
        <w:pStyle w:val="Leipteksti"/>
        <w:spacing w:before="2"/>
        <w:rPr>
          <w:sz w:val="16"/>
          <w:lang w:val="fi-FI"/>
        </w:rPr>
      </w:pPr>
    </w:p>
    <w:p w14:paraId="0BE6AD63" w14:textId="2527877E" w:rsidR="00C75029" w:rsidRDefault="00C75029" w:rsidP="00D23FF7">
      <w:pPr>
        <w:pStyle w:val="Leipteksti"/>
        <w:spacing w:before="90"/>
        <w:ind w:left="113" w:right="113"/>
        <w:jc w:val="both"/>
        <w:rPr>
          <w:lang w:val="fi-FI"/>
        </w:rPr>
      </w:pPr>
      <w:r w:rsidRPr="0092337F">
        <w:rPr>
          <w:lang w:val="fi-FI"/>
        </w:rPr>
        <w:t xml:space="preserve">Seura jatkaa yhteistyötä Kieltenopetus </w:t>
      </w:r>
      <w:proofErr w:type="spellStart"/>
      <w:r w:rsidRPr="0092337F">
        <w:rPr>
          <w:lang w:val="fi-FI"/>
        </w:rPr>
        <w:t>McLin</w:t>
      </w:r>
      <w:proofErr w:type="spellEnd"/>
      <w:r w:rsidRPr="0092337F">
        <w:rPr>
          <w:lang w:val="fi-FI"/>
        </w:rPr>
        <w:t xml:space="preserve"> </w:t>
      </w:r>
      <w:r w:rsidRPr="0092337F">
        <w:rPr>
          <w:spacing w:val="-3"/>
          <w:lang w:val="fi-FI"/>
        </w:rPr>
        <w:t xml:space="preserve">Ltd </w:t>
      </w:r>
      <w:r w:rsidRPr="0092337F">
        <w:rPr>
          <w:lang w:val="fi-FI"/>
        </w:rPr>
        <w:t>Oy:n kanssa, jolle on</w:t>
      </w:r>
      <w:r w:rsidRPr="0092337F">
        <w:rPr>
          <w:spacing w:val="-41"/>
          <w:lang w:val="fi-FI"/>
        </w:rPr>
        <w:t xml:space="preserve"> </w:t>
      </w:r>
      <w:r w:rsidRPr="0092337F">
        <w:rPr>
          <w:lang w:val="fi-FI"/>
        </w:rPr>
        <w:t>myönnetty oikeus tarjota Suomi-Espanja Seuran nimissä espanjan kielen kursseja (SES- kurssit). Kurssit ovat olleet suosittuja ja niiden tasoa pidetään</w:t>
      </w:r>
      <w:bookmarkStart w:id="13" w:name="_bookmark5"/>
      <w:bookmarkEnd w:id="13"/>
      <w:r>
        <w:rPr>
          <w:spacing w:val="-39"/>
          <w:lang w:val="fi-FI"/>
        </w:rPr>
        <w:t xml:space="preserve"> </w:t>
      </w:r>
      <w:r w:rsidRPr="000F2B4F">
        <w:rPr>
          <w:lang w:val="fi-FI"/>
        </w:rPr>
        <w:t xml:space="preserve">hyvänä. </w:t>
      </w:r>
    </w:p>
    <w:p w14:paraId="2B96746D" w14:textId="77777777" w:rsidR="00C75029" w:rsidRPr="0092337F" w:rsidRDefault="00C75029" w:rsidP="00F10ADC">
      <w:pPr>
        <w:pStyle w:val="Leipteksti"/>
        <w:spacing w:before="90"/>
        <w:ind w:right="106"/>
        <w:jc w:val="both"/>
        <w:rPr>
          <w:u w:val="single"/>
          <w:lang w:val="fi-FI"/>
        </w:rPr>
      </w:pPr>
    </w:p>
    <w:p w14:paraId="45FD3BAF" w14:textId="77777777" w:rsidR="00C75029" w:rsidRPr="0092337F" w:rsidRDefault="00C75029" w:rsidP="00AE1B19">
      <w:pPr>
        <w:pStyle w:val="Otsikko2"/>
        <w:rPr>
          <w:lang w:val="fi-FI"/>
        </w:rPr>
      </w:pPr>
      <w:bookmarkStart w:id="14" w:name="_Toc498619622"/>
      <w:r w:rsidRPr="0092337F">
        <w:rPr>
          <w:lang w:val="fi-FI"/>
        </w:rPr>
        <w:t>Yhteistoiminta Suomessa asuvien espanjalaisten</w:t>
      </w:r>
      <w:r w:rsidRPr="0092337F">
        <w:rPr>
          <w:spacing w:val="-23"/>
          <w:lang w:val="fi-FI"/>
        </w:rPr>
        <w:t xml:space="preserve"> </w:t>
      </w:r>
      <w:r w:rsidRPr="0092337F">
        <w:rPr>
          <w:lang w:val="fi-FI"/>
        </w:rPr>
        <w:t>kanssa.</w:t>
      </w:r>
      <w:bookmarkEnd w:id="14"/>
    </w:p>
    <w:p w14:paraId="1EE78A5C" w14:textId="77777777" w:rsidR="00C75029" w:rsidRPr="0092337F" w:rsidRDefault="00C75029" w:rsidP="00223B21">
      <w:pPr>
        <w:rPr>
          <w:lang w:val="fi-FI"/>
        </w:rPr>
      </w:pPr>
    </w:p>
    <w:p w14:paraId="0D200C84" w14:textId="3C6FA500" w:rsidR="00C75029" w:rsidRDefault="00C75029" w:rsidP="00AA4390">
      <w:pPr>
        <w:pStyle w:val="Leipteksti"/>
        <w:spacing w:before="90"/>
        <w:ind w:left="113" w:right="113"/>
        <w:jc w:val="both"/>
        <w:rPr>
          <w:lang w:val="fi-FI"/>
        </w:rPr>
      </w:pPr>
      <w:r w:rsidRPr="0092337F">
        <w:rPr>
          <w:lang w:val="fi-FI"/>
        </w:rPr>
        <w:t>Club Españolin kanssa tehdään yhteistyötä tapahtumien järjestämisessä ja viestinnässä</w:t>
      </w:r>
      <w:r>
        <w:rPr>
          <w:lang w:val="fi-FI"/>
        </w:rPr>
        <w:t>. Se</w:t>
      </w:r>
      <w:r w:rsidRPr="0092337F">
        <w:rPr>
          <w:lang w:val="fi-FI"/>
        </w:rPr>
        <w:t>uran omia tilaisuuksia kehitetään niin, että espanjankielisten osallistuminen on helpompaa.</w:t>
      </w:r>
      <w:r>
        <w:rPr>
          <w:lang w:val="fi-FI"/>
        </w:rPr>
        <w:t xml:space="preserve"> </w:t>
      </w:r>
    </w:p>
    <w:p w14:paraId="218CCD2A" w14:textId="77777777" w:rsidR="00C75029" w:rsidRPr="0092337F" w:rsidRDefault="00C75029" w:rsidP="00AA4390">
      <w:pPr>
        <w:pStyle w:val="Leipteksti"/>
        <w:spacing w:before="90"/>
        <w:ind w:left="113" w:right="113"/>
        <w:jc w:val="both"/>
        <w:rPr>
          <w:lang w:val="fi-FI"/>
        </w:rPr>
      </w:pPr>
    </w:p>
    <w:p w14:paraId="31A79A5A" w14:textId="77777777" w:rsidR="00C75029" w:rsidRPr="0092337F" w:rsidRDefault="00C75029" w:rsidP="00AA4390">
      <w:pPr>
        <w:pStyle w:val="Otsikko2"/>
        <w:rPr>
          <w:lang w:val="fi-FI"/>
        </w:rPr>
      </w:pPr>
      <w:bookmarkStart w:id="15" w:name="_Toc498619623"/>
      <w:r w:rsidRPr="0092337F">
        <w:rPr>
          <w:lang w:val="fi-FI"/>
        </w:rPr>
        <w:t>Yhteistoiminta muiden Suomi–Espanja-yhdistysten kanssa</w:t>
      </w:r>
      <w:bookmarkEnd w:id="15"/>
    </w:p>
    <w:p w14:paraId="05D93D39" w14:textId="7D9A3D11" w:rsidR="00C75029" w:rsidRDefault="00C75029" w:rsidP="00D23FF7">
      <w:pPr>
        <w:pStyle w:val="Leipteksti"/>
        <w:spacing w:before="90"/>
        <w:ind w:left="113" w:right="113"/>
        <w:jc w:val="both"/>
        <w:rPr>
          <w:color w:val="000000"/>
          <w:lang w:val="fi-FI"/>
        </w:rPr>
      </w:pPr>
      <w:r w:rsidRPr="006824F5">
        <w:rPr>
          <w:color w:val="000000"/>
          <w:lang w:val="fi-FI"/>
        </w:rPr>
        <w:t>Vahvistetaan yhteistyötä ja yhteistä viestintää muiden Suomi–Espanja-yhdistysten kanssa ja muiden espanjankielisten maiden ystävyysseurojen kanssa</w:t>
      </w:r>
      <w:r w:rsidR="007A0FA3">
        <w:rPr>
          <w:color w:val="000000"/>
          <w:lang w:val="fi-FI"/>
        </w:rPr>
        <w:t xml:space="preserve"> (esimerkiksi Turku, Rovaniemi).</w:t>
      </w:r>
    </w:p>
    <w:p w14:paraId="2125A891" w14:textId="71CB811E" w:rsidR="00435F3A" w:rsidRDefault="00435F3A" w:rsidP="00D23FF7">
      <w:pPr>
        <w:pStyle w:val="Leipteksti"/>
        <w:spacing w:before="90"/>
        <w:ind w:left="113" w:right="113"/>
        <w:jc w:val="both"/>
        <w:rPr>
          <w:color w:val="000000"/>
          <w:lang w:val="fi-FI"/>
        </w:rPr>
      </w:pPr>
    </w:p>
    <w:p w14:paraId="27255FA0" w14:textId="46F47F7C" w:rsidR="00D45AC2" w:rsidRPr="00511716" w:rsidRDefault="00D45AC2" w:rsidP="00D23FF7">
      <w:pPr>
        <w:pStyle w:val="Leipteksti"/>
        <w:spacing w:before="90"/>
        <w:ind w:left="113" w:right="113"/>
        <w:jc w:val="both"/>
        <w:rPr>
          <w:b/>
          <w:bCs/>
          <w:color w:val="000000" w:themeColor="text1"/>
          <w:lang w:val="fi-FI"/>
        </w:rPr>
      </w:pPr>
      <w:r w:rsidRPr="00511716">
        <w:rPr>
          <w:b/>
          <w:bCs/>
          <w:color w:val="000000" w:themeColor="text1"/>
          <w:lang w:val="fi-FI"/>
        </w:rPr>
        <w:t>Yhteistoiminta ope</w:t>
      </w:r>
      <w:r w:rsidR="00711AF2" w:rsidRPr="00511716">
        <w:rPr>
          <w:b/>
          <w:bCs/>
          <w:color w:val="000000" w:themeColor="text1"/>
          <w:lang w:val="fi-FI"/>
        </w:rPr>
        <w:t>t</w:t>
      </w:r>
      <w:r w:rsidRPr="00511716">
        <w:rPr>
          <w:b/>
          <w:bCs/>
          <w:color w:val="000000" w:themeColor="text1"/>
          <w:lang w:val="fi-FI"/>
        </w:rPr>
        <w:t>taja-</w:t>
      </w:r>
      <w:r w:rsidR="00ED4798">
        <w:rPr>
          <w:b/>
          <w:bCs/>
          <w:color w:val="000000" w:themeColor="text1"/>
          <w:lang w:val="fi-FI"/>
        </w:rPr>
        <w:t xml:space="preserve"> </w:t>
      </w:r>
      <w:r w:rsidRPr="00511716">
        <w:rPr>
          <w:b/>
          <w:bCs/>
          <w:color w:val="000000" w:themeColor="text1"/>
          <w:lang w:val="fi-FI"/>
        </w:rPr>
        <w:t>ja opiskelijajärjestöjen kanssa</w:t>
      </w:r>
    </w:p>
    <w:p w14:paraId="19F27811" w14:textId="054EAF17" w:rsidR="00D45AC2" w:rsidRPr="00511716" w:rsidRDefault="00D45AC2" w:rsidP="00D23FF7">
      <w:pPr>
        <w:pStyle w:val="Leipteksti"/>
        <w:spacing w:before="90"/>
        <w:ind w:left="113" w:right="113"/>
        <w:jc w:val="both"/>
        <w:rPr>
          <w:b/>
          <w:bCs/>
          <w:color w:val="000000" w:themeColor="text1"/>
          <w:lang w:val="fi-FI"/>
        </w:rPr>
      </w:pPr>
    </w:p>
    <w:p w14:paraId="2126A39F" w14:textId="2B4B9363" w:rsidR="00D45AC2" w:rsidRPr="00511716" w:rsidRDefault="00D45AC2" w:rsidP="00D45AC2">
      <w:pPr>
        <w:pStyle w:val="Leipteksti"/>
        <w:ind w:left="112"/>
        <w:rPr>
          <w:b/>
          <w:bCs/>
          <w:color w:val="000000" w:themeColor="text1"/>
          <w:lang w:val="fi-FI"/>
        </w:rPr>
      </w:pPr>
      <w:r w:rsidRPr="00511716">
        <w:rPr>
          <w:color w:val="000000" w:themeColor="text1"/>
          <w:lang w:val="fi-FI"/>
        </w:rPr>
        <w:t xml:space="preserve">Vahvistetaan yhteistyötä Espanjan kielen opettajien yhdistyksen sekä yliopistojen ja ammattikorkeakoulujen ja niiden opiskelijayhteisöjen kanssa. </w:t>
      </w:r>
    </w:p>
    <w:p w14:paraId="7A0E74F7" w14:textId="77777777" w:rsidR="00C75029" w:rsidRPr="0092337F" w:rsidRDefault="00C75029">
      <w:pPr>
        <w:pStyle w:val="Otsikko1"/>
        <w:numPr>
          <w:ilvl w:val="0"/>
          <w:numId w:val="3"/>
        </w:numPr>
        <w:tabs>
          <w:tab w:val="left" w:pos="545"/>
        </w:tabs>
        <w:spacing w:before="227"/>
      </w:pPr>
      <w:bookmarkStart w:id="16" w:name="_bookmark6"/>
      <w:bookmarkStart w:id="17" w:name="_Toc498619624"/>
      <w:bookmarkEnd w:id="16"/>
      <w:proofErr w:type="spellStart"/>
      <w:r w:rsidRPr="0092337F">
        <w:rPr>
          <w:spacing w:val="-1"/>
        </w:rPr>
        <w:t>Viestintä</w:t>
      </w:r>
      <w:bookmarkEnd w:id="17"/>
      <w:proofErr w:type="spellEnd"/>
      <w:r>
        <w:rPr>
          <w:spacing w:val="-1"/>
        </w:rPr>
        <w:t xml:space="preserve"> ja </w:t>
      </w:r>
      <w:proofErr w:type="spellStart"/>
      <w:r>
        <w:rPr>
          <w:spacing w:val="-1"/>
        </w:rPr>
        <w:t>markkinointi</w:t>
      </w:r>
      <w:proofErr w:type="spellEnd"/>
    </w:p>
    <w:p w14:paraId="17AA2FF4" w14:textId="77777777" w:rsidR="00C75029" w:rsidRPr="0092337F" w:rsidRDefault="00C75029" w:rsidP="003C1267">
      <w:pPr>
        <w:pStyle w:val="Leipteksti"/>
        <w:spacing w:before="90"/>
        <w:ind w:right="112"/>
        <w:jc w:val="both"/>
        <w:rPr>
          <w:b/>
        </w:rPr>
      </w:pPr>
    </w:p>
    <w:p w14:paraId="76FE5FCE" w14:textId="197BE383" w:rsidR="00C75029" w:rsidRPr="00DA40D7" w:rsidRDefault="00C75029" w:rsidP="00AE1B19">
      <w:pPr>
        <w:pStyle w:val="Leipteksti"/>
        <w:spacing w:before="90"/>
        <w:ind w:left="113" w:right="113"/>
        <w:jc w:val="both"/>
        <w:rPr>
          <w:color w:val="FF0000"/>
          <w:lang w:val="fi-FI"/>
        </w:rPr>
      </w:pPr>
      <w:r w:rsidRPr="0092337F">
        <w:rPr>
          <w:b/>
          <w:lang w:val="fi-FI"/>
        </w:rPr>
        <w:t xml:space="preserve">SES-lehti </w:t>
      </w:r>
      <w:r w:rsidRPr="0092337F">
        <w:rPr>
          <w:lang w:val="fi-FI"/>
        </w:rPr>
        <w:t xml:space="preserve">on edelleen seuran keskeinen ja hyvin arvostettu tiedotuskanava ja sitä julkaistaan neljä numeroa vuonna </w:t>
      </w:r>
      <w:r w:rsidR="00DC308B">
        <w:rPr>
          <w:lang w:val="fi-FI"/>
        </w:rPr>
        <w:t>2024</w:t>
      </w:r>
      <w:r w:rsidRPr="0092337F">
        <w:rPr>
          <w:lang w:val="fi-FI"/>
        </w:rPr>
        <w:t xml:space="preserve">. Lehteä kehitetään suunnitelmallisesti ja jäsenistön toiveet huomioiden. Sisällön ohella panostetaan </w:t>
      </w:r>
      <w:r>
        <w:rPr>
          <w:lang w:val="fi-FI"/>
        </w:rPr>
        <w:t xml:space="preserve">erityisesti </w:t>
      </w:r>
      <w:r w:rsidRPr="0092337F">
        <w:rPr>
          <w:lang w:val="fi-FI"/>
        </w:rPr>
        <w:t>ilmoitushankintaan.</w:t>
      </w:r>
      <w:r>
        <w:rPr>
          <w:lang w:val="fi-FI"/>
        </w:rPr>
        <w:t xml:space="preserve"> </w:t>
      </w:r>
      <w:r w:rsidR="00C649C7">
        <w:rPr>
          <w:lang w:val="fi-FI"/>
        </w:rPr>
        <w:t xml:space="preserve">Lehden tekoa jatketaan vuonna 2021 käyttöön otetun numerokohtaisen pääteeman </w:t>
      </w:r>
      <w:proofErr w:type="gramStart"/>
      <w:r w:rsidR="00C649C7">
        <w:rPr>
          <w:lang w:val="fi-FI"/>
        </w:rPr>
        <w:t>kautta :</w:t>
      </w:r>
      <w:proofErr w:type="gramEnd"/>
      <w:r w:rsidR="00C649C7">
        <w:rPr>
          <w:lang w:val="fi-FI"/>
        </w:rPr>
        <w:t xml:space="preserve"> 1- Espanja maana 2- Matkailu 3- Musiikki 4- Ruoka.</w:t>
      </w:r>
      <w:r w:rsidR="002213B8">
        <w:rPr>
          <w:lang w:val="fi-FI"/>
        </w:rPr>
        <w:t xml:space="preserve"> </w:t>
      </w:r>
      <w:r w:rsidR="002213B8" w:rsidRPr="00752C4E">
        <w:rPr>
          <w:lang w:val="fi-FI"/>
        </w:rPr>
        <w:t>Pyrkimys on saada SES-lehden numerot myös sähköisesti seuran kotisivuille</w:t>
      </w:r>
      <w:r w:rsidR="002213B8">
        <w:rPr>
          <w:lang w:val="fi-FI"/>
        </w:rPr>
        <w:t xml:space="preserve"> jäsenten luettavaksi.</w:t>
      </w:r>
    </w:p>
    <w:p w14:paraId="17AE5C92" w14:textId="77777777" w:rsidR="00C75029" w:rsidRPr="0092337F" w:rsidRDefault="00C75029" w:rsidP="00AE1B19">
      <w:pPr>
        <w:pStyle w:val="Leipteksti"/>
        <w:ind w:left="113" w:right="113"/>
        <w:jc w:val="both"/>
        <w:rPr>
          <w:sz w:val="23"/>
          <w:lang w:val="fi-FI"/>
        </w:rPr>
      </w:pPr>
    </w:p>
    <w:p w14:paraId="172214E6" w14:textId="77777777" w:rsidR="00C75029" w:rsidRPr="0092337F" w:rsidRDefault="00C75029" w:rsidP="00AE1B19">
      <w:pPr>
        <w:pStyle w:val="Leipteksti"/>
        <w:ind w:left="113" w:right="113"/>
        <w:jc w:val="both"/>
        <w:rPr>
          <w:lang w:val="fi-FI"/>
        </w:rPr>
      </w:pPr>
      <w:r w:rsidRPr="0092337F">
        <w:rPr>
          <w:b/>
          <w:lang w:val="fi-FI"/>
        </w:rPr>
        <w:t xml:space="preserve">Verkkoviestinnän </w:t>
      </w:r>
      <w:r w:rsidRPr="0092337F">
        <w:rPr>
          <w:lang w:val="fi-FI"/>
        </w:rPr>
        <w:t xml:space="preserve">merkitys kasvaa koko ajan, ja seura pyrkii </w:t>
      </w:r>
      <w:r w:rsidRPr="009B7CAC">
        <w:rPr>
          <w:lang w:val="fi-FI"/>
        </w:rPr>
        <w:t xml:space="preserve">lisäämään </w:t>
      </w:r>
      <w:r w:rsidRPr="0092337F">
        <w:rPr>
          <w:lang w:val="fi-FI"/>
        </w:rPr>
        <w:t>digitalisaation mahdollisuuksia jäsenpalveluiden kehittämisessä.</w:t>
      </w:r>
      <w:r>
        <w:rPr>
          <w:lang w:val="fi-FI"/>
        </w:rPr>
        <w:t xml:space="preserve"> </w:t>
      </w:r>
      <w:r w:rsidRPr="0092337F">
        <w:rPr>
          <w:lang w:val="fi-FI"/>
        </w:rPr>
        <w:t>Seuran</w:t>
      </w:r>
      <w:r w:rsidRPr="00C62CF3">
        <w:rPr>
          <w:lang w:val="fi-FI"/>
        </w:rPr>
        <w:t xml:space="preserve"> </w:t>
      </w:r>
      <w:r w:rsidR="00000000">
        <w:fldChar w:fldCharType="begin"/>
      </w:r>
      <w:r w:rsidR="00000000" w:rsidRPr="00521230">
        <w:rPr>
          <w:lang w:val="fi-FI"/>
        </w:rPr>
        <w:instrText>HYPERLINK "http://www.suomiespanjaseura.fi/fi/index.php" \h</w:instrText>
      </w:r>
      <w:r w:rsidR="00000000">
        <w:fldChar w:fldCharType="separate"/>
      </w:r>
      <w:r w:rsidRPr="00C62CF3">
        <w:rPr>
          <w:u w:color="0000FF"/>
          <w:lang w:val="fi-FI"/>
        </w:rPr>
        <w:t>nettisivujen</w:t>
      </w:r>
      <w:r w:rsidR="00000000">
        <w:rPr>
          <w:u w:color="0000FF"/>
          <w:lang w:val="fi-FI"/>
        </w:rPr>
        <w:fldChar w:fldCharType="end"/>
      </w:r>
      <w:r w:rsidRPr="0092337F">
        <w:rPr>
          <w:lang w:val="fi-FI"/>
        </w:rPr>
        <w:t xml:space="preserve"> tavoitteena on antaa ajantasainen kuva seuran toiminnasta, mutta sivujen muu informaatio perustuu pääosin linkitykseen hyviin ja mahdollisimman ”pysyviin” alkuperälähteisiin.</w:t>
      </w:r>
      <w:r>
        <w:rPr>
          <w:lang w:val="fi-FI"/>
        </w:rPr>
        <w:t xml:space="preserve"> </w:t>
      </w:r>
    </w:p>
    <w:p w14:paraId="11887674" w14:textId="77777777" w:rsidR="00C75029" w:rsidRPr="0092337F" w:rsidRDefault="00C75029" w:rsidP="00AE1B19">
      <w:pPr>
        <w:pStyle w:val="Leipteksti"/>
        <w:ind w:left="113" w:right="113"/>
        <w:jc w:val="both"/>
        <w:rPr>
          <w:sz w:val="23"/>
          <w:lang w:val="fi-FI"/>
        </w:rPr>
      </w:pPr>
    </w:p>
    <w:p w14:paraId="3B34EAC7" w14:textId="661BD60D" w:rsidR="00C75029" w:rsidRPr="00C62CF3" w:rsidRDefault="00000000" w:rsidP="00C62CF3">
      <w:pPr>
        <w:ind w:left="113"/>
        <w:rPr>
          <w:sz w:val="24"/>
          <w:szCs w:val="24"/>
          <w:u w:val="single"/>
          <w:lang w:val="fi-FI"/>
        </w:rPr>
      </w:pPr>
      <w:r>
        <w:fldChar w:fldCharType="begin"/>
      </w:r>
      <w:r w:rsidRPr="00521230">
        <w:rPr>
          <w:lang w:val="fi-FI"/>
        </w:rPr>
        <w:instrText>HYPERLINK "http://www.facebook.com/suomiespanjaseura" \h</w:instrText>
      </w:r>
      <w:r>
        <w:fldChar w:fldCharType="separate"/>
      </w:r>
      <w:proofErr w:type="spellStart"/>
      <w:r w:rsidR="00C75029" w:rsidRPr="00C62CF3">
        <w:rPr>
          <w:sz w:val="24"/>
          <w:szCs w:val="24"/>
          <w:u w:val="single" w:color="0000FF"/>
          <w:lang w:val="fi-FI"/>
        </w:rPr>
        <w:t>Facebook-</w:t>
      </w:r>
      <w:proofErr w:type="spellEnd"/>
      <w:r w:rsidR="00C75029" w:rsidRPr="00C62CF3">
        <w:rPr>
          <w:spacing w:val="-16"/>
          <w:sz w:val="24"/>
          <w:szCs w:val="24"/>
          <w:lang w:val="fi-FI"/>
        </w:rPr>
        <w:t xml:space="preserve"> </w:t>
      </w:r>
      <w:r>
        <w:rPr>
          <w:spacing w:val="-16"/>
          <w:sz w:val="24"/>
          <w:szCs w:val="24"/>
          <w:lang w:val="fi-FI"/>
        </w:rPr>
        <w:fldChar w:fldCharType="end"/>
      </w:r>
      <w:r w:rsidR="00C75029" w:rsidRPr="00C62CF3">
        <w:rPr>
          <w:sz w:val="24"/>
          <w:szCs w:val="24"/>
          <w:lang w:val="fi-FI"/>
        </w:rPr>
        <w:t>ja</w:t>
      </w:r>
      <w:r w:rsidR="00C75029" w:rsidRPr="00C62CF3">
        <w:rPr>
          <w:spacing w:val="-10"/>
          <w:sz w:val="24"/>
          <w:szCs w:val="24"/>
          <w:lang w:val="fi-FI"/>
        </w:rPr>
        <w:t xml:space="preserve"> </w:t>
      </w:r>
      <w:r w:rsidR="002213B8">
        <w:rPr>
          <w:sz w:val="24"/>
          <w:szCs w:val="24"/>
          <w:lang w:val="fi-FI"/>
        </w:rPr>
        <w:t>Instagram</w:t>
      </w:r>
      <w:r w:rsidR="00C75029" w:rsidRPr="00C62CF3">
        <w:rPr>
          <w:sz w:val="24"/>
          <w:szCs w:val="24"/>
          <w:lang w:val="fi-FI"/>
        </w:rPr>
        <w:t>-tileillä</w:t>
      </w:r>
      <w:r w:rsidR="00C75029" w:rsidRPr="00C62CF3">
        <w:rPr>
          <w:spacing w:val="-9"/>
          <w:sz w:val="24"/>
          <w:szCs w:val="24"/>
          <w:lang w:val="fi-FI"/>
        </w:rPr>
        <w:t xml:space="preserve"> </w:t>
      </w:r>
      <w:r w:rsidR="00C75029" w:rsidRPr="00C62CF3">
        <w:rPr>
          <w:sz w:val="24"/>
          <w:szCs w:val="24"/>
          <w:lang w:val="fi-FI"/>
        </w:rPr>
        <w:t>on</w:t>
      </w:r>
      <w:r w:rsidR="00C75029" w:rsidRPr="00C62CF3">
        <w:rPr>
          <w:spacing w:val="-12"/>
          <w:sz w:val="24"/>
          <w:szCs w:val="24"/>
          <w:lang w:val="fi-FI"/>
        </w:rPr>
        <w:t xml:space="preserve"> </w:t>
      </w:r>
      <w:r w:rsidR="00C75029" w:rsidRPr="00C62CF3">
        <w:rPr>
          <w:sz w:val="24"/>
          <w:szCs w:val="24"/>
          <w:lang w:val="fi-FI"/>
        </w:rPr>
        <w:t>huomattava</w:t>
      </w:r>
      <w:r w:rsidR="00C75029" w:rsidRPr="00C62CF3">
        <w:rPr>
          <w:spacing w:val="-11"/>
          <w:sz w:val="24"/>
          <w:szCs w:val="24"/>
          <w:lang w:val="fi-FI"/>
        </w:rPr>
        <w:t xml:space="preserve"> </w:t>
      </w:r>
      <w:r w:rsidR="00C75029" w:rsidRPr="00C62CF3">
        <w:rPr>
          <w:sz w:val="24"/>
          <w:szCs w:val="24"/>
          <w:lang w:val="fi-FI"/>
        </w:rPr>
        <w:t>merkitys</w:t>
      </w:r>
      <w:r w:rsidR="00C75029" w:rsidRPr="00C62CF3">
        <w:rPr>
          <w:spacing w:val="-14"/>
          <w:sz w:val="24"/>
          <w:szCs w:val="24"/>
          <w:lang w:val="fi-FI"/>
        </w:rPr>
        <w:t xml:space="preserve"> </w:t>
      </w:r>
      <w:r w:rsidR="00C75029" w:rsidRPr="00C62CF3">
        <w:rPr>
          <w:sz w:val="24"/>
          <w:szCs w:val="24"/>
          <w:lang w:val="fi-FI"/>
        </w:rPr>
        <w:t>erityisesti</w:t>
      </w:r>
      <w:r w:rsidR="00C75029" w:rsidRPr="00C62CF3">
        <w:rPr>
          <w:spacing w:val="-11"/>
          <w:sz w:val="24"/>
          <w:szCs w:val="24"/>
          <w:lang w:val="fi-FI"/>
        </w:rPr>
        <w:t xml:space="preserve"> </w:t>
      </w:r>
      <w:r w:rsidR="00C75029" w:rsidRPr="00C62CF3">
        <w:rPr>
          <w:sz w:val="24"/>
          <w:szCs w:val="24"/>
          <w:lang w:val="fi-FI"/>
        </w:rPr>
        <w:t>seuran</w:t>
      </w:r>
      <w:r w:rsidR="00C75029" w:rsidRPr="00C62CF3">
        <w:rPr>
          <w:spacing w:val="-12"/>
          <w:sz w:val="24"/>
          <w:szCs w:val="24"/>
          <w:lang w:val="fi-FI"/>
        </w:rPr>
        <w:t xml:space="preserve"> </w:t>
      </w:r>
      <w:r w:rsidR="00C75029" w:rsidRPr="00C62CF3">
        <w:rPr>
          <w:sz w:val="24"/>
          <w:szCs w:val="24"/>
          <w:lang w:val="fi-FI"/>
        </w:rPr>
        <w:t>järjestämien tapahtumien markkinoinnissa, ja niillä kommentoidaan aktiivisesti muitakin Espanjan ja espanjalaisen kulttuurin ajankohtaisia</w:t>
      </w:r>
      <w:r w:rsidR="00C75029" w:rsidRPr="00C62CF3">
        <w:rPr>
          <w:spacing w:val="-18"/>
          <w:sz w:val="24"/>
          <w:szCs w:val="24"/>
          <w:lang w:val="fi-FI"/>
        </w:rPr>
        <w:t xml:space="preserve"> </w:t>
      </w:r>
      <w:r w:rsidR="00C75029" w:rsidRPr="00C62CF3">
        <w:rPr>
          <w:sz w:val="24"/>
          <w:szCs w:val="24"/>
          <w:lang w:val="fi-FI"/>
        </w:rPr>
        <w:t>ilmiöitä.</w:t>
      </w:r>
      <w:r w:rsidR="00C75029">
        <w:rPr>
          <w:sz w:val="24"/>
          <w:szCs w:val="24"/>
          <w:lang w:val="fi-FI"/>
        </w:rPr>
        <w:t xml:space="preserve"> </w:t>
      </w:r>
      <w:r w:rsidR="002213B8">
        <w:rPr>
          <w:sz w:val="24"/>
          <w:szCs w:val="24"/>
          <w:lang w:val="fi-FI"/>
        </w:rPr>
        <w:t>Twitterin tarpeellisu</w:t>
      </w:r>
      <w:r w:rsidR="000033D2">
        <w:rPr>
          <w:sz w:val="24"/>
          <w:szCs w:val="24"/>
          <w:lang w:val="fi-FI"/>
        </w:rPr>
        <w:t xml:space="preserve">us ja nykyinen käyttö selvitetään. </w:t>
      </w:r>
    </w:p>
    <w:p w14:paraId="781F9554" w14:textId="77777777" w:rsidR="00C75029" w:rsidRPr="0092337F" w:rsidRDefault="00C75029" w:rsidP="00AE1B19">
      <w:pPr>
        <w:pStyle w:val="Leipteksti"/>
        <w:ind w:left="113" w:right="113"/>
        <w:jc w:val="both"/>
        <w:rPr>
          <w:lang w:val="fi-FI"/>
        </w:rPr>
      </w:pPr>
    </w:p>
    <w:p w14:paraId="6EB0AAD4" w14:textId="77777777" w:rsidR="00C75029" w:rsidRDefault="00C75029" w:rsidP="00AE1B19">
      <w:pPr>
        <w:pStyle w:val="Leipteksti"/>
        <w:spacing w:before="90"/>
        <w:ind w:left="113" w:right="113"/>
        <w:jc w:val="both"/>
        <w:rPr>
          <w:color w:val="000000"/>
          <w:lang w:val="fi-FI"/>
        </w:rPr>
      </w:pPr>
      <w:r w:rsidRPr="0065180B">
        <w:rPr>
          <w:lang w:val="fi-FI"/>
        </w:rPr>
        <w:t>Jäsentiedotteet tarjoavat mahdollisuuden ajankohtaisten asioiden viestintään lehden julkaisuaikojen ulkopuolella. Sähköisiä jäsentiedotteita lähetetään noin kerran kuukaudessa niille jäsenille, joiden sähköpostiosoite on seuran tiedossa</w:t>
      </w:r>
      <w:r w:rsidRPr="0065180B">
        <w:rPr>
          <w:b/>
          <w:color w:val="000000"/>
          <w:lang w:val="fi-FI"/>
        </w:rPr>
        <w:t xml:space="preserve">. </w:t>
      </w:r>
      <w:r w:rsidRPr="0065180B">
        <w:rPr>
          <w:color w:val="000000"/>
          <w:lang w:val="fi-FI"/>
        </w:rPr>
        <w:t xml:space="preserve">Kaksi kertaa vuodessa lähetetään myös tiedote kirjeitse niille, joilla ei sähköpostia ole käytössä. </w:t>
      </w:r>
      <w:r w:rsidRPr="0065180B">
        <w:rPr>
          <w:lang w:val="fi-FI"/>
        </w:rPr>
        <w:t>Tutkimme mahdollisuutta ottaa käyttöön sähköinen uutiskirjejärjestelmä</w:t>
      </w:r>
      <w:r w:rsidRPr="0065180B">
        <w:rPr>
          <w:color w:val="000000"/>
          <w:lang w:val="fi-FI"/>
        </w:rPr>
        <w:t>.</w:t>
      </w:r>
    </w:p>
    <w:p w14:paraId="0A9675D7" w14:textId="77777777" w:rsidR="00C75029" w:rsidRDefault="00C75029" w:rsidP="00AE1B19">
      <w:pPr>
        <w:pStyle w:val="Leipteksti"/>
        <w:spacing w:before="90"/>
        <w:ind w:left="113" w:right="113"/>
        <w:jc w:val="both"/>
        <w:rPr>
          <w:color w:val="000000"/>
          <w:lang w:val="fi-FI"/>
        </w:rPr>
      </w:pPr>
    </w:p>
    <w:p w14:paraId="49335F18" w14:textId="3C60F62F" w:rsidR="00C75029" w:rsidRDefault="00C75029" w:rsidP="00AE1B19">
      <w:pPr>
        <w:pStyle w:val="Leipteksti"/>
        <w:spacing w:before="90"/>
        <w:ind w:left="113" w:right="113"/>
        <w:jc w:val="both"/>
        <w:rPr>
          <w:lang w:val="fi-FI"/>
        </w:rPr>
      </w:pPr>
      <w:r w:rsidRPr="009B7CAC">
        <w:rPr>
          <w:b/>
          <w:bCs/>
          <w:lang w:val="fi-FI"/>
        </w:rPr>
        <w:t>Seuran markkinointia</w:t>
      </w:r>
      <w:r w:rsidRPr="009B7CAC">
        <w:rPr>
          <w:lang w:val="fi-FI"/>
        </w:rPr>
        <w:t xml:space="preserve"> viedään eteenpäin </w:t>
      </w:r>
      <w:r w:rsidR="00435F3A">
        <w:rPr>
          <w:lang w:val="fi-FI"/>
        </w:rPr>
        <w:t xml:space="preserve">päivitettävän </w:t>
      </w:r>
      <w:r w:rsidRPr="009B7CAC">
        <w:rPr>
          <w:lang w:val="fi-FI"/>
        </w:rPr>
        <w:t xml:space="preserve">markkinoinnin ja tuotteistuksen suunnitelman </w:t>
      </w:r>
      <w:r w:rsidR="007A0FA3">
        <w:rPr>
          <w:lang w:val="fi-FI"/>
        </w:rPr>
        <w:t>pohjalta</w:t>
      </w:r>
      <w:r w:rsidR="00435F3A">
        <w:rPr>
          <w:lang w:val="fi-FI"/>
        </w:rPr>
        <w:t>.</w:t>
      </w:r>
      <w:r w:rsidRPr="009B7CAC">
        <w:rPr>
          <w:lang w:val="fi-FI"/>
        </w:rPr>
        <w:t xml:space="preserve"> Keskeinen tavoite on saada yrityksiä enemmän mukaan seuran markkinointikanaviin ja tukemaan seuran talouden vakautta.</w:t>
      </w:r>
    </w:p>
    <w:p w14:paraId="6ED131D4" w14:textId="2B76ABAF" w:rsidR="00511716" w:rsidRDefault="00511716" w:rsidP="00AE1B19">
      <w:pPr>
        <w:pStyle w:val="Leipteksti"/>
        <w:spacing w:before="90"/>
        <w:ind w:left="113" w:right="113"/>
        <w:jc w:val="both"/>
        <w:rPr>
          <w:lang w:val="fi-FI"/>
        </w:rPr>
      </w:pPr>
    </w:p>
    <w:p w14:paraId="02A51964" w14:textId="77777777" w:rsidR="00511716" w:rsidRDefault="00511716" w:rsidP="00AE1B19">
      <w:pPr>
        <w:pStyle w:val="Leipteksti"/>
        <w:spacing w:before="90"/>
        <w:ind w:left="113" w:right="113"/>
        <w:jc w:val="both"/>
        <w:rPr>
          <w:lang w:val="fi-FI"/>
        </w:rPr>
      </w:pPr>
    </w:p>
    <w:p w14:paraId="7AB95A8B" w14:textId="77777777" w:rsidR="006950B7" w:rsidRPr="009B7CAC" w:rsidRDefault="006950B7" w:rsidP="00AE1B19">
      <w:pPr>
        <w:pStyle w:val="Leipteksti"/>
        <w:spacing w:before="90"/>
        <w:ind w:left="113" w:right="113"/>
        <w:jc w:val="both"/>
        <w:rPr>
          <w:lang w:val="fi-FI"/>
        </w:rPr>
      </w:pPr>
    </w:p>
    <w:p w14:paraId="52D3F914" w14:textId="77777777" w:rsidR="00C75029" w:rsidRPr="0092337F" w:rsidRDefault="00C75029" w:rsidP="005728B6">
      <w:pPr>
        <w:pStyle w:val="Otsikko1"/>
        <w:numPr>
          <w:ilvl w:val="0"/>
          <w:numId w:val="3"/>
        </w:numPr>
        <w:tabs>
          <w:tab w:val="left" w:pos="545"/>
        </w:tabs>
        <w:spacing w:before="227"/>
        <w:rPr>
          <w:spacing w:val="-1"/>
        </w:rPr>
      </w:pPr>
      <w:bookmarkStart w:id="18" w:name="_Toc498619625"/>
      <w:proofErr w:type="spellStart"/>
      <w:r w:rsidRPr="0092337F">
        <w:rPr>
          <w:spacing w:val="-1"/>
        </w:rPr>
        <w:lastRenderedPageBreak/>
        <w:t>Talous</w:t>
      </w:r>
      <w:bookmarkEnd w:id="18"/>
      <w:proofErr w:type="spellEnd"/>
    </w:p>
    <w:p w14:paraId="29075A8B" w14:textId="77777777" w:rsidR="00C75029" w:rsidRPr="0092337F" w:rsidRDefault="00C75029" w:rsidP="003C1267">
      <w:pPr>
        <w:spacing w:before="90"/>
        <w:ind w:right="106"/>
        <w:jc w:val="both"/>
        <w:rPr>
          <w:color w:val="FF0000"/>
          <w:sz w:val="24"/>
        </w:rPr>
      </w:pPr>
    </w:p>
    <w:p w14:paraId="1A295E04" w14:textId="5DF7744B" w:rsidR="00C75029" w:rsidRDefault="00C75029" w:rsidP="001869CC">
      <w:pPr>
        <w:spacing w:before="90"/>
        <w:ind w:left="113" w:right="113"/>
        <w:jc w:val="both"/>
        <w:rPr>
          <w:sz w:val="24"/>
          <w:lang w:val="fi-FI"/>
        </w:rPr>
      </w:pPr>
      <w:r w:rsidRPr="0092337F">
        <w:rPr>
          <w:sz w:val="24"/>
          <w:lang w:val="fi-FI"/>
        </w:rPr>
        <w:t xml:space="preserve">Tarkkaa taloudenpitoa ja riskien hallintaa jatketaan, ja vuosibudjetoinnissa tähdätään yleensä tasapainoon tai pieneen ylijäämään. Vuosijäsenten jäsenmaksut ovat edelleen keskeisin tulonlähde. </w:t>
      </w:r>
      <w:r w:rsidR="007566CF">
        <w:rPr>
          <w:sz w:val="24"/>
          <w:lang w:val="fi-FI"/>
        </w:rPr>
        <w:t>Tiukan taloustilanteen takia jäsenmaksua esitetään korotettavaksi.</w:t>
      </w:r>
    </w:p>
    <w:p w14:paraId="400878EC" w14:textId="40674421" w:rsidR="00C75029" w:rsidRDefault="00C75029" w:rsidP="001869CC">
      <w:pPr>
        <w:spacing w:before="90"/>
        <w:ind w:left="113" w:right="113"/>
        <w:jc w:val="both"/>
        <w:rPr>
          <w:sz w:val="24"/>
          <w:lang w:val="fi-FI"/>
        </w:rPr>
      </w:pPr>
      <w:r w:rsidRPr="000033D2">
        <w:rPr>
          <w:sz w:val="24"/>
          <w:lang w:val="fi-FI"/>
        </w:rPr>
        <w:t xml:space="preserve">Vuonna </w:t>
      </w:r>
      <w:r w:rsidR="00DC308B" w:rsidRPr="000033D2">
        <w:rPr>
          <w:sz w:val="24"/>
          <w:lang w:val="fi-FI"/>
        </w:rPr>
        <w:t>2024</w:t>
      </w:r>
      <w:r w:rsidRPr="000033D2">
        <w:rPr>
          <w:sz w:val="24"/>
          <w:lang w:val="fi-FI"/>
        </w:rPr>
        <w:t xml:space="preserve"> vuosijäsenen jäsenmaksu</w:t>
      </w:r>
      <w:r w:rsidR="007566CF" w:rsidRPr="000033D2">
        <w:rPr>
          <w:sz w:val="24"/>
          <w:lang w:val="fi-FI"/>
        </w:rPr>
        <w:t>ksi ehdotetaan</w:t>
      </w:r>
      <w:r w:rsidRPr="000033D2">
        <w:rPr>
          <w:sz w:val="24"/>
          <w:lang w:val="fi-FI"/>
        </w:rPr>
        <w:t xml:space="preserve"> 3</w:t>
      </w:r>
      <w:r w:rsidR="007566CF" w:rsidRPr="000033D2">
        <w:rPr>
          <w:sz w:val="24"/>
          <w:lang w:val="fi-FI"/>
        </w:rPr>
        <w:t>5</w:t>
      </w:r>
      <w:r w:rsidRPr="000033D2">
        <w:rPr>
          <w:sz w:val="24"/>
          <w:lang w:val="fi-FI"/>
        </w:rPr>
        <w:t xml:space="preserve"> euroa</w:t>
      </w:r>
      <w:r w:rsidR="007566CF" w:rsidRPr="000033D2">
        <w:rPr>
          <w:sz w:val="24"/>
          <w:lang w:val="fi-FI"/>
        </w:rPr>
        <w:t xml:space="preserve"> (5 euron korotus)</w:t>
      </w:r>
      <w:r w:rsidRPr="000033D2">
        <w:rPr>
          <w:sz w:val="24"/>
          <w:lang w:val="fi-FI"/>
        </w:rPr>
        <w:t xml:space="preserve">, </w:t>
      </w:r>
      <w:r w:rsidR="00C3676E" w:rsidRPr="000033D2">
        <w:rPr>
          <w:sz w:val="24"/>
          <w:lang w:val="fi-FI"/>
        </w:rPr>
        <w:t xml:space="preserve">uusilta jäseniltä </w:t>
      </w:r>
      <w:r w:rsidR="00B04D4D" w:rsidRPr="000033D2">
        <w:rPr>
          <w:sz w:val="24"/>
          <w:lang w:val="fi-FI"/>
        </w:rPr>
        <w:t xml:space="preserve">ei </w:t>
      </w:r>
      <w:r w:rsidR="000033D2">
        <w:rPr>
          <w:sz w:val="24"/>
          <w:lang w:val="fi-FI"/>
        </w:rPr>
        <w:t xml:space="preserve">enää </w:t>
      </w:r>
      <w:r w:rsidRPr="000033D2">
        <w:rPr>
          <w:sz w:val="24"/>
          <w:lang w:val="fi-FI"/>
        </w:rPr>
        <w:t>perit</w:t>
      </w:r>
      <w:r w:rsidR="000033D2">
        <w:rPr>
          <w:sz w:val="24"/>
          <w:lang w:val="fi-FI"/>
        </w:rPr>
        <w:t>täisi</w:t>
      </w:r>
      <w:r w:rsidR="00B04D4D" w:rsidRPr="000033D2">
        <w:rPr>
          <w:sz w:val="24"/>
          <w:lang w:val="fi-FI"/>
        </w:rPr>
        <w:t xml:space="preserve"> </w:t>
      </w:r>
      <w:r w:rsidRPr="000033D2">
        <w:rPr>
          <w:sz w:val="24"/>
          <w:lang w:val="fi-FI"/>
        </w:rPr>
        <w:t>liittymismaksu</w:t>
      </w:r>
      <w:r w:rsidR="00B04D4D" w:rsidRPr="000033D2">
        <w:rPr>
          <w:sz w:val="24"/>
          <w:lang w:val="fi-FI"/>
        </w:rPr>
        <w:t>a</w:t>
      </w:r>
      <w:r w:rsidRPr="0092337F">
        <w:rPr>
          <w:sz w:val="24"/>
          <w:lang w:val="fi-FI"/>
        </w:rPr>
        <w:t xml:space="preserve">. Nuorisojäsenen eli jäseneksi liittymisvuoden aikana korkeintaan 30 vuotta täyttävän henkilön sekä perhejäsenen eli vuosijäsenen kanssa samassa osoitteessa asuvan henkilön jäsenmaksu on 15 euroa. Perhejäsenelle ei lähetetä omaa SES-lehteä. Vuoden </w:t>
      </w:r>
      <w:r w:rsidR="00DC308B">
        <w:rPr>
          <w:sz w:val="24"/>
          <w:lang w:val="fi-FI"/>
        </w:rPr>
        <w:t>2024</w:t>
      </w:r>
      <w:r w:rsidRPr="0092337F">
        <w:rPr>
          <w:sz w:val="24"/>
          <w:lang w:val="fi-FI"/>
        </w:rPr>
        <w:t xml:space="preserve"> nuoriso- ja perhejäsenmaksujen ehdotetaan pysyvän vuoden </w:t>
      </w:r>
      <w:r w:rsidR="00C649C7">
        <w:rPr>
          <w:sz w:val="24"/>
          <w:lang w:val="fi-FI"/>
        </w:rPr>
        <w:t>202</w:t>
      </w:r>
      <w:r w:rsidR="007566CF">
        <w:rPr>
          <w:sz w:val="24"/>
          <w:lang w:val="fi-FI"/>
        </w:rPr>
        <w:t>3</w:t>
      </w:r>
      <w:r>
        <w:rPr>
          <w:sz w:val="24"/>
          <w:lang w:val="fi-FI"/>
        </w:rPr>
        <w:t xml:space="preserve"> </w:t>
      </w:r>
      <w:r w:rsidRPr="0092337F">
        <w:rPr>
          <w:sz w:val="24"/>
          <w:lang w:val="fi-FI"/>
        </w:rPr>
        <w:t>tasolla</w:t>
      </w:r>
      <w:r>
        <w:rPr>
          <w:sz w:val="24"/>
          <w:lang w:val="fi-FI"/>
        </w:rPr>
        <w:t xml:space="preserve"> eli korotuksia ei esitetä. </w:t>
      </w:r>
      <w:r w:rsidRPr="0092337F">
        <w:rPr>
          <w:sz w:val="24"/>
          <w:lang w:val="fi-FI"/>
        </w:rPr>
        <w:t xml:space="preserve"> </w:t>
      </w:r>
    </w:p>
    <w:p w14:paraId="3F0A63E9" w14:textId="0CA7C9B9" w:rsidR="007A0FA3" w:rsidRDefault="007A0FA3" w:rsidP="001869CC">
      <w:pPr>
        <w:spacing w:before="90"/>
        <w:ind w:left="113" w:right="113"/>
        <w:jc w:val="both"/>
        <w:rPr>
          <w:sz w:val="24"/>
          <w:lang w:val="fi-FI"/>
        </w:rPr>
      </w:pPr>
    </w:p>
    <w:p w14:paraId="34E396FF" w14:textId="3B75AD28" w:rsidR="00C75029" w:rsidRPr="0092337F" w:rsidRDefault="00C75029" w:rsidP="00AE1B19">
      <w:pPr>
        <w:ind w:left="113" w:right="113"/>
        <w:jc w:val="both"/>
        <w:rPr>
          <w:sz w:val="24"/>
          <w:lang w:val="fi-FI"/>
        </w:rPr>
      </w:pPr>
      <w:r w:rsidRPr="0092337F">
        <w:rPr>
          <w:sz w:val="24"/>
          <w:lang w:val="fi-FI"/>
        </w:rPr>
        <w:t xml:space="preserve">Vuonna </w:t>
      </w:r>
      <w:r w:rsidR="00DC308B">
        <w:rPr>
          <w:sz w:val="24"/>
          <w:lang w:val="fi-FI"/>
        </w:rPr>
        <w:t>2024</w:t>
      </w:r>
      <w:r w:rsidRPr="0092337F">
        <w:rPr>
          <w:sz w:val="24"/>
          <w:lang w:val="fi-FI"/>
        </w:rPr>
        <w:t xml:space="preserve"> jatketaan toimenpiteitä tulolähteiden vahvistamiseksi. Keskeisiä ja pääosin jo aiemmin identifioituja kohteita ovat:</w:t>
      </w:r>
    </w:p>
    <w:p w14:paraId="1A247A79" w14:textId="77777777" w:rsidR="00C75029" w:rsidRPr="009F718A" w:rsidRDefault="00C75029" w:rsidP="00AE1B19">
      <w:pPr>
        <w:ind w:left="113" w:right="113"/>
        <w:jc w:val="both"/>
        <w:rPr>
          <w:color w:val="FF0000"/>
          <w:sz w:val="24"/>
          <w:szCs w:val="24"/>
          <w:lang w:val="fi-FI"/>
        </w:rPr>
      </w:pPr>
    </w:p>
    <w:p w14:paraId="047B3287" w14:textId="77777777" w:rsidR="00C75029" w:rsidRDefault="00C75029" w:rsidP="009F718A">
      <w:pPr>
        <w:pStyle w:val="Leipteksti"/>
        <w:numPr>
          <w:ilvl w:val="0"/>
          <w:numId w:val="7"/>
        </w:numPr>
        <w:jc w:val="both"/>
        <w:rPr>
          <w:lang w:val="fi-FI"/>
        </w:rPr>
      </w:pPr>
      <w:r w:rsidRPr="009F718A">
        <w:rPr>
          <w:lang w:val="fi-FI"/>
        </w:rPr>
        <w:t>Julkisen tuen maksimaalinen hyödyntäminen</w:t>
      </w:r>
    </w:p>
    <w:p w14:paraId="054E0BDC" w14:textId="1F8E890C" w:rsidR="00C75029" w:rsidRDefault="00C75029" w:rsidP="009F718A">
      <w:pPr>
        <w:pStyle w:val="Leipteksti"/>
        <w:ind w:left="720"/>
        <w:jc w:val="both"/>
        <w:rPr>
          <w:color w:val="000000"/>
          <w:lang w:val="fi-FI"/>
        </w:rPr>
      </w:pPr>
      <w:r w:rsidRPr="00A51030">
        <w:rPr>
          <w:lang w:val="fi-FI"/>
        </w:rPr>
        <w:t xml:space="preserve">Opetus- ja kulttuuriministeriöltä on saatu </w:t>
      </w:r>
      <w:r w:rsidR="00316CD6">
        <w:rPr>
          <w:lang w:val="fi-FI"/>
        </w:rPr>
        <w:t xml:space="preserve">noin </w:t>
      </w:r>
      <w:r w:rsidRPr="00A51030">
        <w:rPr>
          <w:lang w:val="fi-FI"/>
        </w:rPr>
        <w:t xml:space="preserve">4000 euron avustus. Helsingin, </w:t>
      </w:r>
      <w:r>
        <w:rPr>
          <w:lang w:val="fi-FI"/>
        </w:rPr>
        <w:t xml:space="preserve">Espoon ja Vantaan </w:t>
      </w:r>
      <w:r w:rsidRPr="00A51030">
        <w:rPr>
          <w:lang w:val="fi-FI"/>
        </w:rPr>
        <w:t xml:space="preserve">kaupungeilta on </w:t>
      </w:r>
      <w:r>
        <w:rPr>
          <w:lang w:val="fi-FI"/>
        </w:rPr>
        <w:t xml:space="preserve">aiemmin saatu </w:t>
      </w:r>
      <w:r w:rsidRPr="00A51030">
        <w:rPr>
          <w:lang w:val="fi-FI"/>
        </w:rPr>
        <w:t>tukea elokuvaviikon toteuttamiseksi. Myös muita rahoituslähteitä selvitetään</w:t>
      </w:r>
      <w:r>
        <w:rPr>
          <w:color w:val="000000"/>
          <w:lang w:val="fi-FI"/>
        </w:rPr>
        <w:t>.</w:t>
      </w:r>
    </w:p>
    <w:p w14:paraId="1E29ADD9" w14:textId="77777777" w:rsidR="00C75029" w:rsidRDefault="00C75029" w:rsidP="00B06222">
      <w:pPr>
        <w:pStyle w:val="Leipteksti"/>
        <w:numPr>
          <w:ilvl w:val="0"/>
          <w:numId w:val="7"/>
        </w:numPr>
        <w:ind w:left="714" w:hanging="357"/>
        <w:jc w:val="both"/>
        <w:rPr>
          <w:lang w:val="fi-FI"/>
        </w:rPr>
      </w:pPr>
      <w:r w:rsidRPr="009F718A">
        <w:rPr>
          <w:lang w:val="fi-FI"/>
        </w:rPr>
        <w:t>Uusien rahoituslähteiden etsiminen esim. sponsorisopimusten tai muiden yhteistyöhankkeiden</w:t>
      </w:r>
      <w:r w:rsidRPr="009F718A">
        <w:rPr>
          <w:spacing w:val="-10"/>
          <w:lang w:val="fi-FI"/>
        </w:rPr>
        <w:t xml:space="preserve"> </w:t>
      </w:r>
      <w:r w:rsidRPr="009F718A">
        <w:rPr>
          <w:lang w:val="fi-FI"/>
        </w:rPr>
        <w:t>kautta</w:t>
      </w:r>
      <w:r w:rsidRPr="00B06222">
        <w:rPr>
          <w:lang w:val="fi-FI"/>
        </w:rPr>
        <w:t xml:space="preserve"> </w:t>
      </w:r>
    </w:p>
    <w:p w14:paraId="05CB736F" w14:textId="7F785214" w:rsidR="007566CF" w:rsidRDefault="007566CF" w:rsidP="00B06222">
      <w:pPr>
        <w:pStyle w:val="Leipteksti"/>
        <w:numPr>
          <w:ilvl w:val="0"/>
          <w:numId w:val="7"/>
        </w:numPr>
        <w:ind w:left="714" w:hanging="357"/>
        <w:jc w:val="both"/>
        <w:rPr>
          <w:lang w:val="fi-FI"/>
        </w:rPr>
      </w:pPr>
      <w:r>
        <w:rPr>
          <w:lang w:val="fi-FI"/>
        </w:rPr>
        <w:t>Maksullisissa tapahtumissa selkeä kaksoishinnoittelu eli ei-jäsenet maksavat enemmän kuin jäsenet.</w:t>
      </w:r>
    </w:p>
    <w:p w14:paraId="3FFF16C7" w14:textId="77777777" w:rsidR="00C75029" w:rsidRPr="009F718A" w:rsidRDefault="00C75029" w:rsidP="00B06222">
      <w:pPr>
        <w:pStyle w:val="Leipteksti"/>
        <w:numPr>
          <w:ilvl w:val="0"/>
          <w:numId w:val="7"/>
        </w:numPr>
        <w:ind w:left="714" w:hanging="357"/>
        <w:jc w:val="both"/>
        <w:rPr>
          <w:lang w:val="fi-FI"/>
        </w:rPr>
      </w:pPr>
      <w:r w:rsidRPr="009F718A">
        <w:rPr>
          <w:lang w:val="fi-FI"/>
        </w:rPr>
        <w:t>Sääntöjen 4 §:n mukaisten kannattaja-, lahjoittaja- ja tukijäsenten</w:t>
      </w:r>
      <w:r w:rsidRPr="009F718A">
        <w:rPr>
          <w:spacing w:val="-34"/>
          <w:lang w:val="fi-FI"/>
        </w:rPr>
        <w:t xml:space="preserve"> </w:t>
      </w:r>
      <w:r w:rsidRPr="009F718A">
        <w:rPr>
          <w:lang w:val="fi-FI"/>
        </w:rPr>
        <w:t>rekrytointi</w:t>
      </w:r>
    </w:p>
    <w:p w14:paraId="3819ABEE" w14:textId="77777777" w:rsidR="00C75029" w:rsidRPr="009F718A" w:rsidRDefault="00C75029" w:rsidP="009F718A">
      <w:pPr>
        <w:pStyle w:val="Leipteksti"/>
        <w:numPr>
          <w:ilvl w:val="0"/>
          <w:numId w:val="7"/>
        </w:numPr>
        <w:jc w:val="both"/>
        <w:rPr>
          <w:lang w:val="fi-FI"/>
        </w:rPr>
      </w:pPr>
      <w:r w:rsidRPr="009F718A">
        <w:rPr>
          <w:lang w:val="fi-FI"/>
        </w:rPr>
        <w:t>Markkinoinnin tehostaminen jäsenmäärän kasvattamiseksi</w:t>
      </w:r>
    </w:p>
    <w:p w14:paraId="4BE5A8EB" w14:textId="77777777" w:rsidR="00C75029" w:rsidRPr="009F718A" w:rsidRDefault="00C75029" w:rsidP="009F718A">
      <w:pPr>
        <w:pStyle w:val="Leipteksti"/>
        <w:numPr>
          <w:ilvl w:val="0"/>
          <w:numId w:val="7"/>
        </w:numPr>
        <w:ind w:left="714" w:hanging="357"/>
        <w:jc w:val="both"/>
        <w:rPr>
          <w:lang w:val="fi-FI"/>
        </w:rPr>
      </w:pPr>
      <w:r w:rsidRPr="009F718A">
        <w:rPr>
          <w:lang w:val="fi-FI"/>
        </w:rPr>
        <w:t>Nykyisen jäsenistön kytkeminen mukaan</w:t>
      </w:r>
      <w:r w:rsidRPr="009F718A">
        <w:rPr>
          <w:spacing w:val="-20"/>
          <w:lang w:val="fi-FI"/>
        </w:rPr>
        <w:t xml:space="preserve"> </w:t>
      </w:r>
      <w:r w:rsidRPr="009F718A">
        <w:rPr>
          <w:lang w:val="fi-FI"/>
        </w:rPr>
        <w:t>jäsenhankintakampanjaan</w:t>
      </w:r>
    </w:p>
    <w:p w14:paraId="448E28F2" w14:textId="77777777" w:rsidR="00C75029" w:rsidRPr="009F718A" w:rsidRDefault="00C75029" w:rsidP="009F718A">
      <w:pPr>
        <w:pStyle w:val="Leipteksti"/>
        <w:numPr>
          <w:ilvl w:val="0"/>
          <w:numId w:val="7"/>
        </w:numPr>
        <w:ind w:left="714" w:hanging="357"/>
        <w:jc w:val="both"/>
        <w:rPr>
          <w:lang w:val="fi-FI"/>
        </w:rPr>
      </w:pPr>
      <w:r w:rsidRPr="009F718A">
        <w:rPr>
          <w:lang w:val="fi-FI"/>
        </w:rPr>
        <w:t>Ilmoitushankintaan panostaminen</w:t>
      </w:r>
    </w:p>
    <w:p w14:paraId="1CC5A322" w14:textId="77777777" w:rsidR="00C75029" w:rsidRPr="009F718A" w:rsidRDefault="00C75029" w:rsidP="009F718A">
      <w:pPr>
        <w:pStyle w:val="Leipteksti"/>
        <w:numPr>
          <w:ilvl w:val="0"/>
          <w:numId w:val="7"/>
        </w:numPr>
        <w:ind w:left="714" w:hanging="357"/>
        <w:jc w:val="both"/>
        <w:rPr>
          <w:lang w:val="fi-FI"/>
        </w:rPr>
      </w:pPr>
      <w:r w:rsidRPr="009F718A">
        <w:rPr>
          <w:lang w:val="fi-FI"/>
        </w:rPr>
        <w:t>Yhteistyö muiden Suomi-Espanja -yhdistysten kanssa resurssien ja yhteistyön sekä tiedotuksen</w:t>
      </w:r>
      <w:r w:rsidRPr="009F718A">
        <w:rPr>
          <w:spacing w:val="-14"/>
          <w:lang w:val="fi-FI"/>
        </w:rPr>
        <w:t xml:space="preserve"> </w:t>
      </w:r>
      <w:r w:rsidRPr="009F718A">
        <w:rPr>
          <w:lang w:val="fi-FI"/>
        </w:rPr>
        <w:t>lisäämiseksi.</w:t>
      </w:r>
    </w:p>
    <w:p w14:paraId="6510134F" w14:textId="77777777" w:rsidR="00C75029" w:rsidRPr="009F718A" w:rsidRDefault="00C75029" w:rsidP="00547D3C">
      <w:pPr>
        <w:pStyle w:val="Leipteksti"/>
        <w:rPr>
          <w:lang w:val="fi-FI"/>
        </w:rPr>
      </w:pPr>
    </w:p>
    <w:p w14:paraId="34C1B43D" w14:textId="77777777" w:rsidR="00C75029" w:rsidRPr="0092337F" w:rsidRDefault="00C75029">
      <w:pPr>
        <w:pStyle w:val="Otsikko1"/>
        <w:numPr>
          <w:ilvl w:val="0"/>
          <w:numId w:val="3"/>
        </w:numPr>
        <w:tabs>
          <w:tab w:val="left" w:pos="545"/>
        </w:tabs>
      </w:pPr>
      <w:bookmarkStart w:id="19" w:name="_bookmark8"/>
      <w:bookmarkStart w:id="20" w:name="_Toc498619626"/>
      <w:bookmarkEnd w:id="19"/>
      <w:proofErr w:type="spellStart"/>
      <w:r w:rsidRPr="0092337F">
        <w:t>Hallinto</w:t>
      </w:r>
      <w:proofErr w:type="spellEnd"/>
      <w:r w:rsidRPr="0092337F">
        <w:t xml:space="preserve">, </w:t>
      </w:r>
      <w:proofErr w:type="spellStart"/>
      <w:r w:rsidRPr="0092337F">
        <w:t>johtaminen</w:t>
      </w:r>
      <w:proofErr w:type="spellEnd"/>
      <w:r w:rsidRPr="0092337F">
        <w:t xml:space="preserve"> ja</w:t>
      </w:r>
      <w:r w:rsidRPr="0092337F">
        <w:rPr>
          <w:spacing w:val="-10"/>
        </w:rPr>
        <w:t xml:space="preserve"> </w:t>
      </w:r>
      <w:proofErr w:type="spellStart"/>
      <w:r w:rsidRPr="0092337F">
        <w:t>yhteistyö</w:t>
      </w:r>
      <w:bookmarkEnd w:id="20"/>
      <w:proofErr w:type="spellEnd"/>
    </w:p>
    <w:p w14:paraId="062C4947" w14:textId="77777777" w:rsidR="00C75029" w:rsidRPr="0092337F" w:rsidRDefault="00C75029">
      <w:pPr>
        <w:pStyle w:val="Leipteksti"/>
        <w:spacing w:before="10"/>
        <w:rPr>
          <w:b/>
          <w:sz w:val="23"/>
        </w:rPr>
      </w:pPr>
    </w:p>
    <w:p w14:paraId="6C03D659" w14:textId="7FADBACE" w:rsidR="00C75029" w:rsidRPr="0092337F" w:rsidRDefault="00C75029" w:rsidP="00D23FF7">
      <w:pPr>
        <w:pStyle w:val="Leipteksti"/>
        <w:ind w:left="113" w:right="113"/>
        <w:jc w:val="both"/>
        <w:rPr>
          <w:lang w:val="fi-FI"/>
        </w:rPr>
      </w:pPr>
      <w:r w:rsidRPr="0092337F">
        <w:rPr>
          <w:lang w:val="fi-FI"/>
        </w:rPr>
        <w:t>Seura toimii lähes 100-prosenttisesti vapaaehtoispohjalla ja talkooperiaatteella. Tämä on myös lähivuosien peruslähtökohta, mutta se edellyttää sitä, että tehtäviä pystytään jakamaan nykyistä laajemmalle</w:t>
      </w:r>
      <w:r w:rsidR="007A0FA3">
        <w:rPr>
          <w:lang w:val="fi-FI"/>
        </w:rPr>
        <w:t xml:space="preserve">  ja hyödyntää esimerkiksi aikaisempien hallitusten jäsenten panosta.</w:t>
      </w:r>
    </w:p>
    <w:p w14:paraId="6A42FEF4" w14:textId="77777777" w:rsidR="00C75029" w:rsidRPr="0092337F" w:rsidRDefault="00C75029" w:rsidP="00D23FF7">
      <w:pPr>
        <w:pStyle w:val="Leipteksti"/>
        <w:spacing w:before="11"/>
        <w:ind w:left="113" w:right="113"/>
        <w:rPr>
          <w:sz w:val="23"/>
          <w:lang w:val="fi-FI"/>
        </w:rPr>
      </w:pPr>
    </w:p>
    <w:p w14:paraId="273BC2C4" w14:textId="0BAD94D1" w:rsidR="00C75029" w:rsidRPr="0092337F" w:rsidRDefault="00C75029" w:rsidP="00D23FF7">
      <w:pPr>
        <w:pStyle w:val="Leipteksti"/>
        <w:ind w:left="113" w:right="113"/>
        <w:jc w:val="both"/>
        <w:rPr>
          <w:lang w:val="fi-FI"/>
        </w:rPr>
      </w:pPr>
      <w:r w:rsidRPr="0092337F">
        <w:rPr>
          <w:lang w:val="fi-FI"/>
        </w:rPr>
        <w:t>Hallituksen jäsenillä on omat vastuualueensa ja suurien tapahtumien ja kehityshankkeiden valmisteluun nimetään lisäksi työparit tai -ryhmät. Hallitus pyrkii kokonaisuutena toimimaan mahdollisimman yhtenäisenä tiiminä.</w:t>
      </w:r>
      <w:r w:rsidR="00A45D65">
        <w:rPr>
          <w:lang w:val="fi-FI"/>
        </w:rPr>
        <w:t xml:space="preserve"> </w:t>
      </w:r>
      <w:r w:rsidR="00F01063" w:rsidRPr="000033D2">
        <w:rPr>
          <w:lang w:val="fi-FI"/>
        </w:rPr>
        <w:t>T</w:t>
      </w:r>
      <w:r w:rsidR="00E66D18" w:rsidRPr="000033D2">
        <w:rPr>
          <w:lang w:val="fi-FI"/>
        </w:rPr>
        <w:t xml:space="preserve">ulevan vuoden aikana </w:t>
      </w:r>
      <w:r w:rsidR="00F01063" w:rsidRPr="000033D2">
        <w:rPr>
          <w:lang w:val="fi-FI"/>
        </w:rPr>
        <w:t xml:space="preserve">valmistellaan </w:t>
      </w:r>
      <w:r w:rsidR="00E66D18" w:rsidRPr="000033D2">
        <w:rPr>
          <w:lang w:val="fi-FI"/>
        </w:rPr>
        <w:t>s</w:t>
      </w:r>
      <w:r w:rsidR="00F01063" w:rsidRPr="000033D2">
        <w:rPr>
          <w:lang w:val="fi-FI"/>
        </w:rPr>
        <w:t>ääntöuudistus</w:t>
      </w:r>
      <w:r w:rsidR="00542189" w:rsidRPr="000033D2">
        <w:rPr>
          <w:lang w:val="fi-FI"/>
        </w:rPr>
        <w:t xml:space="preserve"> hallitustyöskentelyn selkiyttämiseksi.</w:t>
      </w:r>
    </w:p>
    <w:p w14:paraId="3AAB90CD" w14:textId="77777777" w:rsidR="00C75029" w:rsidRPr="0092337F" w:rsidRDefault="00C75029" w:rsidP="00D23FF7">
      <w:pPr>
        <w:pStyle w:val="Leipteksti"/>
        <w:spacing w:before="11"/>
        <w:ind w:left="113" w:right="113"/>
        <w:rPr>
          <w:sz w:val="23"/>
          <w:lang w:val="fi-FI"/>
        </w:rPr>
      </w:pPr>
    </w:p>
    <w:p w14:paraId="62DED9C5" w14:textId="77777777" w:rsidR="00C75029" w:rsidRPr="0092337F" w:rsidRDefault="00C75029" w:rsidP="00D23FF7">
      <w:pPr>
        <w:pStyle w:val="Leipteksti"/>
        <w:ind w:left="113" w:right="113"/>
        <w:jc w:val="both"/>
        <w:rPr>
          <w:lang w:val="fi-FI"/>
        </w:rPr>
      </w:pPr>
      <w:r w:rsidRPr="0092337F">
        <w:rPr>
          <w:lang w:val="fi-FI"/>
        </w:rPr>
        <w:t xml:space="preserve">Toiminnan laajentuminen lisää tarvetta joidenkin hallinnollisten tehtävien ulkoistamiselle, jotta hallituksen jäsenten työtä voidaan paremmin kohdistaa toiminnan sisältöön. </w:t>
      </w:r>
    </w:p>
    <w:p w14:paraId="1A55377B" w14:textId="77777777" w:rsidR="00C75029" w:rsidRPr="0092337F" w:rsidRDefault="00C75029" w:rsidP="00D23FF7">
      <w:pPr>
        <w:pStyle w:val="Leipteksti"/>
        <w:ind w:left="113" w:right="113"/>
        <w:jc w:val="both"/>
        <w:rPr>
          <w:lang w:val="fi-FI"/>
        </w:rPr>
      </w:pPr>
    </w:p>
    <w:p w14:paraId="523E2626" w14:textId="77777777" w:rsidR="00C75029" w:rsidRPr="0092337F" w:rsidRDefault="00C75029" w:rsidP="00E45261">
      <w:pPr>
        <w:pStyle w:val="Leipteksti"/>
        <w:ind w:left="113" w:right="113"/>
        <w:jc w:val="both"/>
        <w:rPr>
          <w:lang w:val="fi-FI"/>
        </w:rPr>
      </w:pPr>
      <w:r w:rsidRPr="0092337F">
        <w:rPr>
          <w:lang w:val="fi-FI"/>
        </w:rPr>
        <w:t>Yhteistyösuhteita kehitetään ja hyödynnetään määrätietoisesti</w:t>
      </w:r>
      <w:r>
        <w:rPr>
          <w:lang w:val="fi-FI"/>
        </w:rPr>
        <w:t>.</w:t>
      </w:r>
      <w:r w:rsidRPr="0092337F">
        <w:rPr>
          <w:lang w:val="fi-FI"/>
        </w:rPr>
        <w:t xml:space="preserve"> Hallitus harkitsee tapauskohtaisesti resurssien käyttöä suhteessa tavoiteltaviin tuloksiin.</w:t>
      </w:r>
      <w:r w:rsidRPr="0092337F">
        <w:rPr>
          <w:spacing w:val="-43"/>
          <w:lang w:val="fi-FI"/>
        </w:rPr>
        <w:t xml:space="preserve"> </w:t>
      </w:r>
      <w:r w:rsidRPr="0092337F">
        <w:rPr>
          <w:lang w:val="fi-FI"/>
        </w:rPr>
        <w:t>Esimerkkejä yhteistyötahoista</w:t>
      </w:r>
      <w:r w:rsidRPr="0092337F">
        <w:rPr>
          <w:spacing w:val="-9"/>
          <w:lang w:val="fi-FI"/>
        </w:rPr>
        <w:t xml:space="preserve"> </w:t>
      </w:r>
      <w:r w:rsidRPr="0092337F">
        <w:rPr>
          <w:lang w:val="fi-FI"/>
        </w:rPr>
        <w:t>ovat:</w:t>
      </w:r>
    </w:p>
    <w:p w14:paraId="354A700C" w14:textId="77777777" w:rsidR="00C75029" w:rsidRPr="0092337F" w:rsidRDefault="00C75029">
      <w:pPr>
        <w:pStyle w:val="Leipteksti"/>
        <w:spacing w:before="11"/>
        <w:rPr>
          <w:sz w:val="23"/>
          <w:lang w:val="fi-FI"/>
        </w:rPr>
      </w:pPr>
    </w:p>
    <w:p w14:paraId="5F079725" w14:textId="77777777" w:rsidR="00D45AC2" w:rsidRPr="0092337F" w:rsidRDefault="00D45AC2" w:rsidP="00D45AC2">
      <w:pPr>
        <w:pStyle w:val="Leipteksti"/>
        <w:numPr>
          <w:ilvl w:val="0"/>
          <w:numId w:val="8"/>
        </w:numPr>
        <w:ind w:left="924" w:hanging="357"/>
        <w:rPr>
          <w:lang w:val="fi-FI"/>
        </w:rPr>
      </w:pPr>
      <w:r w:rsidRPr="0092337F">
        <w:rPr>
          <w:lang w:val="fi-FI"/>
        </w:rPr>
        <w:t>Espanjan suurlähetystö (elokuvaviikon ym. kulttuuritapahtumien järjestäminen),</w:t>
      </w:r>
    </w:p>
    <w:p w14:paraId="66B61188" w14:textId="77777777" w:rsidR="00D45AC2" w:rsidRPr="0092337F" w:rsidRDefault="00D45AC2" w:rsidP="00D45AC2">
      <w:pPr>
        <w:pStyle w:val="Leipteksti"/>
        <w:numPr>
          <w:ilvl w:val="0"/>
          <w:numId w:val="8"/>
        </w:numPr>
        <w:ind w:left="924" w:hanging="357"/>
        <w:rPr>
          <w:lang w:val="fi-FI"/>
        </w:rPr>
      </w:pPr>
      <w:r w:rsidRPr="0092337F">
        <w:rPr>
          <w:lang w:val="fi-FI"/>
        </w:rPr>
        <w:t>Espanjan Matkailutoimisto (jäsentapahtumat, matkamessuyhteistyö) ja Kaupallinen toimisto (esim. yhteistyö seminaarien ja tapahtumien järjestämisessä),</w:t>
      </w:r>
    </w:p>
    <w:p w14:paraId="03B959F3" w14:textId="77777777" w:rsidR="00C75029" w:rsidRPr="0092337F" w:rsidRDefault="00C75029" w:rsidP="007A0FA3">
      <w:pPr>
        <w:pStyle w:val="Leipteksti"/>
        <w:numPr>
          <w:ilvl w:val="0"/>
          <w:numId w:val="8"/>
        </w:numPr>
        <w:ind w:left="924" w:hanging="357"/>
        <w:rPr>
          <w:lang w:val="fi-FI"/>
        </w:rPr>
      </w:pPr>
      <w:r w:rsidRPr="0092337F">
        <w:rPr>
          <w:lang w:val="fi-FI"/>
        </w:rPr>
        <w:t xml:space="preserve">Club </w:t>
      </w:r>
      <w:proofErr w:type="spellStart"/>
      <w:r w:rsidRPr="0092337F">
        <w:rPr>
          <w:lang w:val="fi-FI"/>
        </w:rPr>
        <w:t>Español</w:t>
      </w:r>
      <w:proofErr w:type="spellEnd"/>
      <w:r w:rsidRPr="0092337F">
        <w:rPr>
          <w:lang w:val="fi-FI"/>
        </w:rPr>
        <w:t xml:space="preserve"> (kummitoiminta, muut yhteistilaisuudet ym.),</w:t>
      </w:r>
    </w:p>
    <w:p w14:paraId="49146CCF" w14:textId="77777777" w:rsidR="00C75029" w:rsidRPr="0092337F" w:rsidRDefault="00C75029" w:rsidP="007A0FA3">
      <w:pPr>
        <w:pStyle w:val="Leipteksti"/>
        <w:numPr>
          <w:ilvl w:val="0"/>
          <w:numId w:val="8"/>
        </w:numPr>
        <w:ind w:left="924" w:hanging="357"/>
        <w:rPr>
          <w:lang w:val="fi-FI"/>
        </w:rPr>
      </w:pPr>
      <w:r w:rsidRPr="0092337F">
        <w:rPr>
          <w:lang w:val="fi-FI"/>
        </w:rPr>
        <w:t>Ulkoasiainministeriö ja muut suomalaiset viranomaiset (yhteistyö tapahtumien järjestämisessä esim. alustusten tai tilojen muodossa),</w:t>
      </w:r>
    </w:p>
    <w:p w14:paraId="2F9F23BB" w14:textId="28C58669" w:rsidR="00C75029" w:rsidRPr="0092337F" w:rsidRDefault="00C75029" w:rsidP="007A0FA3">
      <w:pPr>
        <w:pStyle w:val="Leipteksti"/>
        <w:numPr>
          <w:ilvl w:val="0"/>
          <w:numId w:val="8"/>
        </w:numPr>
        <w:ind w:left="924" w:hanging="357"/>
        <w:rPr>
          <w:lang w:val="fi-FI"/>
        </w:rPr>
      </w:pPr>
      <w:r w:rsidRPr="0092337F">
        <w:rPr>
          <w:lang w:val="fi-FI"/>
        </w:rPr>
        <w:t xml:space="preserve">Suomalaiset yritykset (yhteistyö tilaisuuksien järjestämisessä tai markkinoinnissa, </w:t>
      </w:r>
      <w:r w:rsidRPr="0092337F">
        <w:rPr>
          <w:lang w:val="fi-FI"/>
        </w:rPr>
        <w:lastRenderedPageBreak/>
        <w:t>potentiaaliset t</w:t>
      </w:r>
      <w:r w:rsidR="00D45AC2">
        <w:rPr>
          <w:lang w:val="fi-FI"/>
        </w:rPr>
        <w:t>uki- ja yhteisö</w:t>
      </w:r>
      <w:r w:rsidRPr="0092337F">
        <w:rPr>
          <w:lang w:val="fi-FI"/>
        </w:rPr>
        <w:t>jäsenet),</w:t>
      </w:r>
    </w:p>
    <w:p w14:paraId="072A914F" w14:textId="77777777" w:rsidR="00C75029" w:rsidRPr="0092337F" w:rsidRDefault="00C75029" w:rsidP="007A0FA3">
      <w:pPr>
        <w:pStyle w:val="Leipteksti"/>
        <w:numPr>
          <w:ilvl w:val="0"/>
          <w:numId w:val="8"/>
        </w:numPr>
        <w:ind w:left="924" w:hanging="357"/>
        <w:rPr>
          <w:lang w:val="fi-FI"/>
        </w:rPr>
      </w:pPr>
      <w:r w:rsidRPr="0092337F">
        <w:rPr>
          <w:lang w:val="fi-FI"/>
        </w:rPr>
        <w:t>Suomi-Seura sekä Espanjassa toimivat suomalaisten yhteisöt, yritykset ja viranomaiset (asiantuntemuksen hyödyntäminen neuvonnassa ym.),</w:t>
      </w:r>
    </w:p>
    <w:p w14:paraId="0715250C" w14:textId="77777777" w:rsidR="00C75029" w:rsidRPr="006824F5" w:rsidRDefault="00C75029" w:rsidP="007A0FA3">
      <w:pPr>
        <w:pStyle w:val="Leipteksti"/>
        <w:numPr>
          <w:ilvl w:val="0"/>
          <w:numId w:val="8"/>
        </w:numPr>
        <w:ind w:left="924" w:hanging="357"/>
        <w:rPr>
          <w:color w:val="000000"/>
          <w:lang w:val="fi-FI"/>
        </w:rPr>
      </w:pPr>
      <w:r w:rsidRPr="0092337F">
        <w:rPr>
          <w:lang w:val="fi-FI"/>
        </w:rPr>
        <w:t>Ystävyysseurojen Liitto ja muut ystävyysseurat (toiminnan kehittäminen, yhteistyö tiedotuksessa, markkinoinnissa ja tilaisuuksien järjestelyissä ja mahdollisesti hallintotehtävien hoidossa</w:t>
      </w:r>
      <w:r>
        <w:rPr>
          <w:lang w:val="fi-FI"/>
        </w:rPr>
        <w:t xml:space="preserve">, </w:t>
      </w:r>
      <w:r w:rsidRPr="006824F5">
        <w:rPr>
          <w:color w:val="000000"/>
          <w:lang w:val="fi-FI"/>
        </w:rPr>
        <w:t>erityisesti espanjankielisten maiden ystävyysseurat),</w:t>
      </w:r>
    </w:p>
    <w:p w14:paraId="513AEA51" w14:textId="71E30F41" w:rsidR="00C75029" w:rsidRPr="00511716" w:rsidRDefault="00C75029" w:rsidP="007A0FA3">
      <w:pPr>
        <w:pStyle w:val="Leipteksti"/>
        <w:numPr>
          <w:ilvl w:val="0"/>
          <w:numId w:val="8"/>
        </w:numPr>
        <w:ind w:left="924" w:hanging="357"/>
        <w:rPr>
          <w:color w:val="000000" w:themeColor="text1"/>
          <w:lang w:val="fi-FI"/>
        </w:rPr>
      </w:pPr>
      <w:r w:rsidRPr="00511716">
        <w:rPr>
          <w:color w:val="000000" w:themeColor="text1"/>
          <w:lang w:val="fi-FI"/>
        </w:rPr>
        <w:t xml:space="preserve">Ammattikorkeakoulut ja yliopistot </w:t>
      </w:r>
      <w:r w:rsidR="00435F3A" w:rsidRPr="00511716">
        <w:rPr>
          <w:color w:val="000000" w:themeColor="text1"/>
          <w:lang w:val="fi-FI"/>
        </w:rPr>
        <w:t xml:space="preserve">ja niiden opiskelijayhteisöt </w:t>
      </w:r>
      <w:r w:rsidRPr="00511716">
        <w:rPr>
          <w:color w:val="000000" w:themeColor="text1"/>
          <w:lang w:val="fi-FI"/>
        </w:rPr>
        <w:t>(seuran toimintaa tukevat opinnäytetyöt</w:t>
      </w:r>
      <w:r w:rsidR="00435F3A" w:rsidRPr="00511716">
        <w:rPr>
          <w:color w:val="000000" w:themeColor="text1"/>
          <w:lang w:val="fi-FI"/>
        </w:rPr>
        <w:t>, opiskelijoiden tilaisuudet</w:t>
      </w:r>
      <w:r w:rsidRPr="00511716">
        <w:rPr>
          <w:color w:val="000000" w:themeColor="text1"/>
          <w:lang w:val="fi-FI"/>
        </w:rPr>
        <w:t>).</w:t>
      </w:r>
    </w:p>
    <w:p w14:paraId="2ECD2EDE" w14:textId="2C3EA187" w:rsidR="00435F3A" w:rsidRDefault="00D45AC2" w:rsidP="007A0FA3">
      <w:pPr>
        <w:pStyle w:val="Leipteksti"/>
        <w:numPr>
          <w:ilvl w:val="0"/>
          <w:numId w:val="8"/>
        </w:numPr>
        <w:ind w:left="924" w:hanging="357"/>
        <w:rPr>
          <w:color w:val="000000" w:themeColor="text1"/>
          <w:lang w:val="fi-FI"/>
        </w:rPr>
      </w:pPr>
      <w:r w:rsidRPr="00511716">
        <w:rPr>
          <w:color w:val="000000" w:themeColor="text1"/>
          <w:lang w:val="fi-FI"/>
        </w:rPr>
        <w:t>Espanjan kielen opettajien yhdistys</w:t>
      </w:r>
    </w:p>
    <w:p w14:paraId="79C795A0" w14:textId="78C4164E" w:rsidR="0043133D" w:rsidRPr="0043133D" w:rsidRDefault="0043133D" w:rsidP="0043133D">
      <w:pPr>
        <w:rPr>
          <w:lang w:val="fi-FI"/>
        </w:rPr>
      </w:pPr>
    </w:p>
    <w:p w14:paraId="15989FDB" w14:textId="1B394F3B" w:rsidR="0043133D" w:rsidRPr="0043133D" w:rsidRDefault="0043133D" w:rsidP="0043133D">
      <w:pPr>
        <w:rPr>
          <w:lang w:val="fi-FI"/>
        </w:rPr>
      </w:pPr>
    </w:p>
    <w:p w14:paraId="00A14688" w14:textId="461B7672" w:rsidR="0043133D" w:rsidRPr="0043133D" w:rsidRDefault="0043133D" w:rsidP="0043133D">
      <w:pPr>
        <w:rPr>
          <w:lang w:val="fi-FI"/>
        </w:rPr>
      </w:pPr>
    </w:p>
    <w:p w14:paraId="269BBF3F" w14:textId="40048BEF" w:rsidR="0043133D" w:rsidRPr="0043133D" w:rsidRDefault="0043133D" w:rsidP="0043133D">
      <w:pPr>
        <w:rPr>
          <w:lang w:val="fi-FI"/>
        </w:rPr>
      </w:pPr>
    </w:p>
    <w:p w14:paraId="09792492" w14:textId="077CB93A" w:rsidR="0043133D" w:rsidRPr="0043133D" w:rsidRDefault="0043133D" w:rsidP="0043133D">
      <w:pPr>
        <w:rPr>
          <w:lang w:val="fi-FI"/>
        </w:rPr>
      </w:pPr>
    </w:p>
    <w:p w14:paraId="56DAA4C9" w14:textId="1CF08E23" w:rsidR="0043133D" w:rsidRPr="0043133D" w:rsidRDefault="0043133D" w:rsidP="0043133D">
      <w:pPr>
        <w:rPr>
          <w:lang w:val="fi-FI"/>
        </w:rPr>
      </w:pPr>
    </w:p>
    <w:p w14:paraId="53898365" w14:textId="5D8299BF" w:rsidR="0043133D" w:rsidRPr="0043133D" w:rsidRDefault="0043133D" w:rsidP="0043133D">
      <w:pPr>
        <w:rPr>
          <w:lang w:val="fi-FI"/>
        </w:rPr>
      </w:pPr>
    </w:p>
    <w:p w14:paraId="76512F57" w14:textId="23921F95" w:rsidR="0043133D" w:rsidRPr="0043133D" w:rsidRDefault="0043133D" w:rsidP="0043133D">
      <w:pPr>
        <w:rPr>
          <w:lang w:val="fi-FI"/>
        </w:rPr>
      </w:pPr>
    </w:p>
    <w:p w14:paraId="37D25E16" w14:textId="1C704C5C" w:rsidR="0043133D" w:rsidRPr="0043133D" w:rsidRDefault="0043133D" w:rsidP="0043133D">
      <w:pPr>
        <w:rPr>
          <w:lang w:val="fi-FI"/>
        </w:rPr>
      </w:pPr>
    </w:p>
    <w:p w14:paraId="1B2E1B26" w14:textId="52D43D59" w:rsidR="0043133D" w:rsidRPr="0043133D" w:rsidRDefault="0043133D" w:rsidP="0043133D">
      <w:pPr>
        <w:rPr>
          <w:lang w:val="fi-FI"/>
        </w:rPr>
      </w:pPr>
    </w:p>
    <w:p w14:paraId="3342502E" w14:textId="120ACE2E" w:rsidR="0043133D" w:rsidRPr="0043133D" w:rsidRDefault="0043133D" w:rsidP="0043133D">
      <w:pPr>
        <w:rPr>
          <w:lang w:val="fi-FI"/>
        </w:rPr>
      </w:pPr>
    </w:p>
    <w:p w14:paraId="4394698B" w14:textId="2FA1C121" w:rsidR="0043133D" w:rsidRPr="0043133D" w:rsidRDefault="0043133D" w:rsidP="0043133D">
      <w:pPr>
        <w:rPr>
          <w:lang w:val="fi-FI"/>
        </w:rPr>
      </w:pPr>
    </w:p>
    <w:p w14:paraId="6B7ADB56" w14:textId="633D75F7" w:rsidR="0043133D" w:rsidRPr="0043133D" w:rsidRDefault="0043133D" w:rsidP="0043133D">
      <w:pPr>
        <w:rPr>
          <w:lang w:val="fi-FI"/>
        </w:rPr>
      </w:pPr>
    </w:p>
    <w:p w14:paraId="47E36B28" w14:textId="7A92C2FB" w:rsidR="0043133D" w:rsidRPr="0043133D" w:rsidRDefault="0043133D" w:rsidP="0043133D">
      <w:pPr>
        <w:rPr>
          <w:lang w:val="fi-FI"/>
        </w:rPr>
      </w:pPr>
    </w:p>
    <w:p w14:paraId="6B4F1523" w14:textId="53EAC697" w:rsidR="0043133D" w:rsidRPr="0043133D" w:rsidRDefault="0043133D" w:rsidP="0043133D">
      <w:pPr>
        <w:rPr>
          <w:lang w:val="fi-FI"/>
        </w:rPr>
      </w:pPr>
    </w:p>
    <w:p w14:paraId="70D177D4" w14:textId="2EEEEC37" w:rsidR="0043133D" w:rsidRPr="0043133D" w:rsidRDefault="0043133D" w:rsidP="0043133D">
      <w:pPr>
        <w:rPr>
          <w:lang w:val="fi-FI"/>
        </w:rPr>
      </w:pPr>
    </w:p>
    <w:p w14:paraId="1EE8B88C" w14:textId="60FCA009" w:rsidR="0043133D" w:rsidRPr="0043133D" w:rsidRDefault="0043133D" w:rsidP="0043133D">
      <w:pPr>
        <w:rPr>
          <w:lang w:val="fi-FI"/>
        </w:rPr>
      </w:pPr>
    </w:p>
    <w:p w14:paraId="5694568E" w14:textId="13C964E6" w:rsidR="0043133D" w:rsidRPr="0043133D" w:rsidRDefault="0043133D" w:rsidP="0043133D">
      <w:pPr>
        <w:rPr>
          <w:lang w:val="fi-FI"/>
        </w:rPr>
      </w:pPr>
    </w:p>
    <w:p w14:paraId="303080D4" w14:textId="4FCB2479" w:rsidR="0043133D" w:rsidRPr="0043133D" w:rsidRDefault="0043133D" w:rsidP="0043133D">
      <w:pPr>
        <w:rPr>
          <w:lang w:val="fi-FI"/>
        </w:rPr>
      </w:pPr>
    </w:p>
    <w:p w14:paraId="3F431F88" w14:textId="0D1D7BA0" w:rsidR="0043133D" w:rsidRPr="0043133D" w:rsidRDefault="0043133D" w:rsidP="0043133D">
      <w:pPr>
        <w:rPr>
          <w:lang w:val="fi-FI"/>
        </w:rPr>
      </w:pPr>
    </w:p>
    <w:p w14:paraId="3F1C6D16" w14:textId="4091B52A" w:rsidR="0043133D" w:rsidRPr="0043133D" w:rsidRDefault="0043133D" w:rsidP="0043133D">
      <w:pPr>
        <w:rPr>
          <w:lang w:val="fi-FI"/>
        </w:rPr>
      </w:pPr>
    </w:p>
    <w:p w14:paraId="30DFF3BC" w14:textId="1A964738" w:rsidR="0043133D" w:rsidRPr="0043133D" w:rsidRDefault="0043133D" w:rsidP="0043133D">
      <w:pPr>
        <w:rPr>
          <w:lang w:val="fi-FI"/>
        </w:rPr>
      </w:pPr>
    </w:p>
    <w:p w14:paraId="1236F39B" w14:textId="612C46FD" w:rsidR="0043133D" w:rsidRPr="0043133D" w:rsidRDefault="0043133D" w:rsidP="0043133D">
      <w:pPr>
        <w:rPr>
          <w:lang w:val="fi-FI"/>
        </w:rPr>
      </w:pPr>
    </w:p>
    <w:p w14:paraId="7AAC5543" w14:textId="404FE71F" w:rsidR="0043133D" w:rsidRPr="0043133D" w:rsidRDefault="0043133D" w:rsidP="0043133D">
      <w:pPr>
        <w:rPr>
          <w:lang w:val="fi-FI"/>
        </w:rPr>
      </w:pPr>
    </w:p>
    <w:p w14:paraId="54626CCC" w14:textId="5EF4B476" w:rsidR="0043133D" w:rsidRPr="0043133D" w:rsidRDefault="0043133D" w:rsidP="0043133D">
      <w:pPr>
        <w:rPr>
          <w:lang w:val="fi-FI"/>
        </w:rPr>
      </w:pPr>
    </w:p>
    <w:p w14:paraId="6CBBF159" w14:textId="0126E569" w:rsidR="0043133D" w:rsidRPr="0043133D" w:rsidRDefault="0043133D" w:rsidP="0043133D">
      <w:pPr>
        <w:rPr>
          <w:lang w:val="fi-FI"/>
        </w:rPr>
      </w:pPr>
    </w:p>
    <w:p w14:paraId="4C3BAD35" w14:textId="2870AFB6" w:rsidR="0043133D" w:rsidRPr="0043133D" w:rsidRDefault="0043133D" w:rsidP="0043133D">
      <w:pPr>
        <w:rPr>
          <w:lang w:val="fi-FI"/>
        </w:rPr>
      </w:pPr>
    </w:p>
    <w:p w14:paraId="061195D0" w14:textId="6BAD04FB" w:rsidR="0043133D" w:rsidRPr="0043133D" w:rsidRDefault="0043133D" w:rsidP="0043133D">
      <w:pPr>
        <w:rPr>
          <w:lang w:val="fi-FI"/>
        </w:rPr>
      </w:pPr>
    </w:p>
    <w:p w14:paraId="67A508C4" w14:textId="414E4382" w:rsidR="0043133D" w:rsidRPr="0043133D" w:rsidRDefault="0043133D" w:rsidP="0043133D">
      <w:pPr>
        <w:rPr>
          <w:lang w:val="fi-FI"/>
        </w:rPr>
      </w:pPr>
    </w:p>
    <w:p w14:paraId="7280B92D" w14:textId="4F4CE337" w:rsidR="0043133D" w:rsidRPr="0043133D" w:rsidRDefault="0043133D" w:rsidP="0043133D">
      <w:pPr>
        <w:rPr>
          <w:lang w:val="fi-FI"/>
        </w:rPr>
      </w:pPr>
    </w:p>
    <w:p w14:paraId="53B59629" w14:textId="784E9349" w:rsidR="0043133D" w:rsidRPr="0043133D" w:rsidRDefault="0043133D" w:rsidP="0043133D">
      <w:pPr>
        <w:rPr>
          <w:lang w:val="fi-FI"/>
        </w:rPr>
      </w:pPr>
    </w:p>
    <w:p w14:paraId="7975430A" w14:textId="2299C9A6" w:rsidR="0043133D" w:rsidRPr="0043133D" w:rsidRDefault="0043133D" w:rsidP="0043133D">
      <w:pPr>
        <w:rPr>
          <w:lang w:val="fi-FI"/>
        </w:rPr>
      </w:pPr>
    </w:p>
    <w:p w14:paraId="00D9B841" w14:textId="3B7E4C03" w:rsidR="0043133D" w:rsidRPr="0043133D" w:rsidRDefault="0043133D" w:rsidP="0043133D">
      <w:pPr>
        <w:rPr>
          <w:lang w:val="fi-FI"/>
        </w:rPr>
      </w:pPr>
    </w:p>
    <w:p w14:paraId="7736E3FB" w14:textId="0FD51823" w:rsidR="0043133D" w:rsidRPr="0043133D" w:rsidRDefault="0043133D" w:rsidP="0043133D">
      <w:pPr>
        <w:rPr>
          <w:lang w:val="fi-FI"/>
        </w:rPr>
      </w:pPr>
    </w:p>
    <w:p w14:paraId="7D0BA53E" w14:textId="42CF3402" w:rsidR="0043133D" w:rsidRPr="0043133D" w:rsidRDefault="0043133D" w:rsidP="0043133D">
      <w:pPr>
        <w:rPr>
          <w:lang w:val="fi-FI"/>
        </w:rPr>
      </w:pPr>
    </w:p>
    <w:p w14:paraId="220B0D91" w14:textId="1D14292D" w:rsidR="0043133D" w:rsidRPr="0043133D" w:rsidRDefault="0043133D" w:rsidP="0043133D">
      <w:pPr>
        <w:rPr>
          <w:lang w:val="fi-FI"/>
        </w:rPr>
      </w:pPr>
    </w:p>
    <w:p w14:paraId="297C715A" w14:textId="2615408B" w:rsidR="0043133D" w:rsidRPr="0043133D" w:rsidRDefault="0043133D" w:rsidP="0043133D">
      <w:pPr>
        <w:rPr>
          <w:lang w:val="fi-FI"/>
        </w:rPr>
      </w:pPr>
    </w:p>
    <w:p w14:paraId="1859ECD7" w14:textId="4CDFAD80" w:rsidR="0043133D" w:rsidRPr="0043133D" w:rsidRDefault="0043133D" w:rsidP="0043133D">
      <w:pPr>
        <w:rPr>
          <w:lang w:val="fi-FI"/>
        </w:rPr>
      </w:pPr>
    </w:p>
    <w:p w14:paraId="3C0FE696" w14:textId="490DCF39" w:rsidR="0043133D" w:rsidRPr="0043133D" w:rsidRDefault="0043133D" w:rsidP="0043133D">
      <w:pPr>
        <w:rPr>
          <w:lang w:val="fi-FI"/>
        </w:rPr>
      </w:pPr>
    </w:p>
    <w:p w14:paraId="31D3A988" w14:textId="201B887F" w:rsidR="0043133D" w:rsidRPr="0043133D" w:rsidRDefault="0043133D" w:rsidP="0043133D">
      <w:pPr>
        <w:rPr>
          <w:lang w:val="fi-FI"/>
        </w:rPr>
      </w:pPr>
    </w:p>
    <w:p w14:paraId="5B502B8E" w14:textId="2DA3C200" w:rsidR="0043133D" w:rsidRPr="0043133D" w:rsidRDefault="0043133D" w:rsidP="0043133D">
      <w:pPr>
        <w:rPr>
          <w:lang w:val="fi-FI"/>
        </w:rPr>
      </w:pPr>
    </w:p>
    <w:p w14:paraId="7E56448D" w14:textId="4E90CB29" w:rsidR="0043133D" w:rsidRPr="0043133D" w:rsidRDefault="0043133D" w:rsidP="0043133D">
      <w:pPr>
        <w:rPr>
          <w:lang w:val="fi-FI"/>
        </w:rPr>
      </w:pPr>
    </w:p>
    <w:p w14:paraId="23CEBA24" w14:textId="4CC7AD2D" w:rsidR="0043133D" w:rsidRDefault="0043133D" w:rsidP="0043133D">
      <w:pPr>
        <w:rPr>
          <w:color w:val="000000" w:themeColor="text1"/>
          <w:sz w:val="24"/>
          <w:szCs w:val="24"/>
          <w:lang w:val="fi-FI"/>
        </w:rPr>
      </w:pPr>
    </w:p>
    <w:p w14:paraId="234B76BC" w14:textId="2116C68B" w:rsidR="0043133D" w:rsidRPr="0043133D" w:rsidRDefault="0043133D" w:rsidP="0043133D">
      <w:pPr>
        <w:rPr>
          <w:lang w:val="fi-FI"/>
        </w:rPr>
      </w:pPr>
    </w:p>
    <w:p w14:paraId="01CB7779" w14:textId="75B3208A" w:rsidR="0043133D" w:rsidRPr="0043133D" w:rsidRDefault="0043133D" w:rsidP="0043133D">
      <w:pPr>
        <w:rPr>
          <w:lang w:val="fi-FI"/>
        </w:rPr>
      </w:pPr>
    </w:p>
    <w:p w14:paraId="73F44831" w14:textId="7D826C85" w:rsidR="0043133D" w:rsidRPr="0043133D" w:rsidRDefault="0043133D" w:rsidP="0043133D">
      <w:pPr>
        <w:rPr>
          <w:lang w:val="fi-FI"/>
        </w:rPr>
      </w:pPr>
    </w:p>
    <w:p w14:paraId="0F8A19BD" w14:textId="400A1F08" w:rsidR="0043133D" w:rsidRDefault="0043133D" w:rsidP="0043133D">
      <w:pPr>
        <w:rPr>
          <w:color w:val="000000" w:themeColor="text1"/>
          <w:sz w:val="24"/>
          <w:szCs w:val="24"/>
          <w:lang w:val="fi-FI"/>
        </w:rPr>
      </w:pPr>
    </w:p>
    <w:p w14:paraId="5F5558A9" w14:textId="15574FD0" w:rsidR="0043133D" w:rsidRPr="0043133D" w:rsidRDefault="0043133D" w:rsidP="0043133D">
      <w:pPr>
        <w:tabs>
          <w:tab w:val="left" w:pos="1154"/>
        </w:tabs>
        <w:rPr>
          <w:lang w:val="fi-FI"/>
        </w:rPr>
      </w:pPr>
      <w:r>
        <w:rPr>
          <w:lang w:val="fi-FI"/>
        </w:rPr>
        <w:tab/>
      </w:r>
    </w:p>
    <w:sectPr w:rsidR="0043133D" w:rsidRPr="0043133D" w:rsidSect="00304BE9">
      <w:headerReference w:type="default" r:id="rId9"/>
      <w:pgSz w:w="11910" w:h="16840"/>
      <w:pgMar w:top="1180" w:right="1020" w:bottom="280" w:left="1020" w:header="931" w:footer="0"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AC4F" w14:textId="77777777" w:rsidR="00920813" w:rsidRDefault="00920813">
      <w:r>
        <w:separator/>
      </w:r>
    </w:p>
  </w:endnote>
  <w:endnote w:type="continuationSeparator" w:id="0">
    <w:p w14:paraId="06643A75" w14:textId="77777777" w:rsidR="00920813" w:rsidRDefault="0092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5154" w14:textId="77777777" w:rsidR="00920813" w:rsidRDefault="00920813">
      <w:r>
        <w:separator/>
      </w:r>
    </w:p>
  </w:footnote>
  <w:footnote w:type="continuationSeparator" w:id="0">
    <w:p w14:paraId="6B8EEEA8" w14:textId="77777777" w:rsidR="00920813" w:rsidRDefault="00920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CC72" w14:textId="77777777" w:rsidR="00C75029" w:rsidRDefault="0061779E">
    <w:pPr>
      <w:pStyle w:val="Yltunniste"/>
      <w:jc w:val="right"/>
    </w:pPr>
    <w:r>
      <w:fldChar w:fldCharType="begin"/>
    </w:r>
    <w:r>
      <w:instrText xml:space="preserve"> PAGE   \* MERGEFORMAT </w:instrText>
    </w:r>
    <w:r>
      <w:fldChar w:fldCharType="separate"/>
    </w:r>
    <w:r w:rsidR="00C75029">
      <w:rPr>
        <w:noProof/>
      </w:rPr>
      <w:t>3</w:t>
    </w:r>
    <w:r>
      <w:rPr>
        <w:noProof/>
      </w:rPr>
      <w:fldChar w:fldCharType="end"/>
    </w:r>
  </w:p>
  <w:p w14:paraId="5FB80495" w14:textId="77777777" w:rsidR="00C75029" w:rsidRDefault="00C75029">
    <w:pPr>
      <w:pStyle w:val="Leiptekst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1CE3"/>
    <w:multiLevelType w:val="hybridMultilevel"/>
    <w:tmpl w:val="ED2C4670"/>
    <w:lvl w:ilvl="0" w:tplc="07662A3E">
      <w:start w:val="2020"/>
      <w:numFmt w:val="bullet"/>
      <w:lvlText w:val="-"/>
      <w:lvlJc w:val="left"/>
      <w:pPr>
        <w:ind w:left="466" w:hanging="360"/>
      </w:pPr>
      <w:rPr>
        <w:rFonts w:ascii="Times New Roman" w:eastAsia="Times New Roman" w:hAnsi="Times New Roman" w:hint="default"/>
      </w:rPr>
    </w:lvl>
    <w:lvl w:ilvl="1" w:tplc="040B0003" w:tentative="1">
      <w:start w:val="1"/>
      <w:numFmt w:val="bullet"/>
      <w:lvlText w:val="o"/>
      <w:lvlJc w:val="left"/>
      <w:pPr>
        <w:ind w:left="1186" w:hanging="360"/>
      </w:pPr>
      <w:rPr>
        <w:rFonts w:ascii="Courier New" w:hAnsi="Courier New" w:hint="default"/>
      </w:rPr>
    </w:lvl>
    <w:lvl w:ilvl="2" w:tplc="040B0005" w:tentative="1">
      <w:start w:val="1"/>
      <w:numFmt w:val="bullet"/>
      <w:lvlText w:val=""/>
      <w:lvlJc w:val="left"/>
      <w:pPr>
        <w:ind w:left="1906" w:hanging="360"/>
      </w:pPr>
      <w:rPr>
        <w:rFonts w:ascii="Wingdings" w:hAnsi="Wingdings" w:hint="default"/>
      </w:rPr>
    </w:lvl>
    <w:lvl w:ilvl="3" w:tplc="040B0001" w:tentative="1">
      <w:start w:val="1"/>
      <w:numFmt w:val="bullet"/>
      <w:lvlText w:val=""/>
      <w:lvlJc w:val="left"/>
      <w:pPr>
        <w:ind w:left="2626" w:hanging="360"/>
      </w:pPr>
      <w:rPr>
        <w:rFonts w:ascii="Symbol" w:hAnsi="Symbol" w:hint="default"/>
      </w:rPr>
    </w:lvl>
    <w:lvl w:ilvl="4" w:tplc="040B0003" w:tentative="1">
      <w:start w:val="1"/>
      <w:numFmt w:val="bullet"/>
      <w:lvlText w:val="o"/>
      <w:lvlJc w:val="left"/>
      <w:pPr>
        <w:ind w:left="3346" w:hanging="360"/>
      </w:pPr>
      <w:rPr>
        <w:rFonts w:ascii="Courier New" w:hAnsi="Courier New" w:hint="default"/>
      </w:rPr>
    </w:lvl>
    <w:lvl w:ilvl="5" w:tplc="040B0005" w:tentative="1">
      <w:start w:val="1"/>
      <w:numFmt w:val="bullet"/>
      <w:lvlText w:val=""/>
      <w:lvlJc w:val="left"/>
      <w:pPr>
        <w:ind w:left="4066" w:hanging="360"/>
      </w:pPr>
      <w:rPr>
        <w:rFonts w:ascii="Wingdings" w:hAnsi="Wingdings" w:hint="default"/>
      </w:rPr>
    </w:lvl>
    <w:lvl w:ilvl="6" w:tplc="040B0001" w:tentative="1">
      <w:start w:val="1"/>
      <w:numFmt w:val="bullet"/>
      <w:lvlText w:val=""/>
      <w:lvlJc w:val="left"/>
      <w:pPr>
        <w:ind w:left="4786" w:hanging="360"/>
      </w:pPr>
      <w:rPr>
        <w:rFonts w:ascii="Symbol" w:hAnsi="Symbol" w:hint="default"/>
      </w:rPr>
    </w:lvl>
    <w:lvl w:ilvl="7" w:tplc="040B0003" w:tentative="1">
      <w:start w:val="1"/>
      <w:numFmt w:val="bullet"/>
      <w:lvlText w:val="o"/>
      <w:lvlJc w:val="left"/>
      <w:pPr>
        <w:ind w:left="5506" w:hanging="360"/>
      </w:pPr>
      <w:rPr>
        <w:rFonts w:ascii="Courier New" w:hAnsi="Courier New" w:hint="default"/>
      </w:rPr>
    </w:lvl>
    <w:lvl w:ilvl="8" w:tplc="040B0005" w:tentative="1">
      <w:start w:val="1"/>
      <w:numFmt w:val="bullet"/>
      <w:lvlText w:val=""/>
      <w:lvlJc w:val="left"/>
      <w:pPr>
        <w:ind w:left="6226" w:hanging="360"/>
      </w:pPr>
      <w:rPr>
        <w:rFonts w:ascii="Wingdings" w:hAnsi="Wingdings" w:hint="default"/>
      </w:rPr>
    </w:lvl>
  </w:abstractNum>
  <w:abstractNum w:abstractNumId="1" w15:restartNumberingAfterBreak="0">
    <w:nsid w:val="0FDD51F5"/>
    <w:multiLevelType w:val="hybridMultilevel"/>
    <w:tmpl w:val="D5129DB2"/>
    <w:lvl w:ilvl="0" w:tplc="289C45F0">
      <w:numFmt w:val="bullet"/>
      <w:lvlText w:val="–"/>
      <w:lvlJc w:val="left"/>
      <w:pPr>
        <w:ind w:left="2173" w:hanging="360"/>
      </w:pPr>
      <w:rPr>
        <w:rFonts w:ascii="Times New Roman" w:eastAsia="Times New Roman" w:hAnsi="Times New Roman" w:hint="default"/>
        <w:spacing w:val="-8"/>
        <w:w w:val="99"/>
        <w:sz w:val="24"/>
      </w:rPr>
    </w:lvl>
    <w:lvl w:ilvl="1" w:tplc="68E23B56">
      <w:numFmt w:val="bullet"/>
      <w:lvlText w:val="•"/>
      <w:lvlJc w:val="left"/>
      <w:pPr>
        <w:ind w:left="2948" w:hanging="360"/>
      </w:pPr>
      <w:rPr>
        <w:rFonts w:hint="default"/>
      </w:rPr>
    </w:lvl>
    <w:lvl w:ilvl="2" w:tplc="D2DA8A8E">
      <w:numFmt w:val="bullet"/>
      <w:lvlText w:val="•"/>
      <w:lvlJc w:val="left"/>
      <w:pPr>
        <w:ind w:left="3717" w:hanging="360"/>
      </w:pPr>
      <w:rPr>
        <w:rFonts w:hint="default"/>
      </w:rPr>
    </w:lvl>
    <w:lvl w:ilvl="3" w:tplc="EE84D624">
      <w:numFmt w:val="bullet"/>
      <w:lvlText w:val="•"/>
      <w:lvlJc w:val="left"/>
      <w:pPr>
        <w:ind w:left="4486" w:hanging="360"/>
      </w:pPr>
      <w:rPr>
        <w:rFonts w:hint="default"/>
      </w:rPr>
    </w:lvl>
    <w:lvl w:ilvl="4" w:tplc="B832CDD0">
      <w:numFmt w:val="bullet"/>
      <w:lvlText w:val="•"/>
      <w:lvlJc w:val="left"/>
      <w:pPr>
        <w:ind w:left="5255" w:hanging="360"/>
      </w:pPr>
      <w:rPr>
        <w:rFonts w:hint="default"/>
      </w:rPr>
    </w:lvl>
    <w:lvl w:ilvl="5" w:tplc="40F8C38A">
      <w:numFmt w:val="bullet"/>
      <w:lvlText w:val="•"/>
      <w:lvlJc w:val="left"/>
      <w:pPr>
        <w:ind w:left="6024" w:hanging="360"/>
      </w:pPr>
      <w:rPr>
        <w:rFonts w:hint="default"/>
      </w:rPr>
    </w:lvl>
    <w:lvl w:ilvl="6" w:tplc="F760E270">
      <w:numFmt w:val="bullet"/>
      <w:lvlText w:val="•"/>
      <w:lvlJc w:val="left"/>
      <w:pPr>
        <w:ind w:left="6792" w:hanging="360"/>
      </w:pPr>
      <w:rPr>
        <w:rFonts w:hint="default"/>
      </w:rPr>
    </w:lvl>
    <w:lvl w:ilvl="7" w:tplc="7E248C08">
      <w:numFmt w:val="bullet"/>
      <w:lvlText w:val="•"/>
      <w:lvlJc w:val="left"/>
      <w:pPr>
        <w:ind w:left="7561" w:hanging="360"/>
      </w:pPr>
      <w:rPr>
        <w:rFonts w:hint="default"/>
      </w:rPr>
    </w:lvl>
    <w:lvl w:ilvl="8" w:tplc="701C7CAE">
      <w:numFmt w:val="bullet"/>
      <w:lvlText w:val="•"/>
      <w:lvlJc w:val="left"/>
      <w:pPr>
        <w:ind w:left="8330" w:hanging="360"/>
      </w:pPr>
      <w:rPr>
        <w:rFonts w:hint="default"/>
      </w:rPr>
    </w:lvl>
  </w:abstractNum>
  <w:abstractNum w:abstractNumId="2" w15:restartNumberingAfterBreak="0">
    <w:nsid w:val="48FF2030"/>
    <w:multiLevelType w:val="hybridMultilevel"/>
    <w:tmpl w:val="29F858D6"/>
    <w:lvl w:ilvl="0" w:tplc="F814A5DC">
      <w:start w:val="1"/>
      <w:numFmt w:val="bullet"/>
      <w:lvlText w:val="−"/>
      <w:lvlJc w:val="left"/>
      <w:pPr>
        <w:ind w:left="1434" w:hanging="360"/>
      </w:pPr>
      <w:rPr>
        <w:rFonts w:ascii="Calibri" w:hAnsi="Calibri" w:hint="default"/>
      </w:rPr>
    </w:lvl>
    <w:lvl w:ilvl="1" w:tplc="040B0003" w:tentative="1">
      <w:start w:val="1"/>
      <w:numFmt w:val="bullet"/>
      <w:lvlText w:val="o"/>
      <w:lvlJc w:val="left"/>
      <w:pPr>
        <w:ind w:left="2154" w:hanging="360"/>
      </w:pPr>
      <w:rPr>
        <w:rFonts w:ascii="Courier New" w:hAnsi="Courier New" w:hint="default"/>
      </w:rPr>
    </w:lvl>
    <w:lvl w:ilvl="2" w:tplc="040B0005" w:tentative="1">
      <w:start w:val="1"/>
      <w:numFmt w:val="bullet"/>
      <w:lvlText w:val=""/>
      <w:lvlJc w:val="left"/>
      <w:pPr>
        <w:ind w:left="2874" w:hanging="360"/>
      </w:pPr>
      <w:rPr>
        <w:rFonts w:ascii="Wingdings" w:hAnsi="Wingdings" w:hint="default"/>
      </w:rPr>
    </w:lvl>
    <w:lvl w:ilvl="3" w:tplc="040B0001" w:tentative="1">
      <w:start w:val="1"/>
      <w:numFmt w:val="bullet"/>
      <w:lvlText w:val=""/>
      <w:lvlJc w:val="left"/>
      <w:pPr>
        <w:ind w:left="3594" w:hanging="360"/>
      </w:pPr>
      <w:rPr>
        <w:rFonts w:ascii="Symbol" w:hAnsi="Symbol" w:hint="default"/>
      </w:rPr>
    </w:lvl>
    <w:lvl w:ilvl="4" w:tplc="040B0003" w:tentative="1">
      <w:start w:val="1"/>
      <w:numFmt w:val="bullet"/>
      <w:lvlText w:val="o"/>
      <w:lvlJc w:val="left"/>
      <w:pPr>
        <w:ind w:left="4314" w:hanging="360"/>
      </w:pPr>
      <w:rPr>
        <w:rFonts w:ascii="Courier New" w:hAnsi="Courier New" w:hint="default"/>
      </w:rPr>
    </w:lvl>
    <w:lvl w:ilvl="5" w:tplc="040B0005" w:tentative="1">
      <w:start w:val="1"/>
      <w:numFmt w:val="bullet"/>
      <w:lvlText w:val=""/>
      <w:lvlJc w:val="left"/>
      <w:pPr>
        <w:ind w:left="5034" w:hanging="360"/>
      </w:pPr>
      <w:rPr>
        <w:rFonts w:ascii="Wingdings" w:hAnsi="Wingdings" w:hint="default"/>
      </w:rPr>
    </w:lvl>
    <w:lvl w:ilvl="6" w:tplc="040B0001" w:tentative="1">
      <w:start w:val="1"/>
      <w:numFmt w:val="bullet"/>
      <w:lvlText w:val=""/>
      <w:lvlJc w:val="left"/>
      <w:pPr>
        <w:ind w:left="5754" w:hanging="360"/>
      </w:pPr>
      <w:rPr>
        <w:rFonts w:ascii="Symbol" w:hAnsi="Symbol" w:hint="default"/>
      </w:rPr>
    </w:lvl>
    <w:lvl w:ilvl="7" w:tplc="040B0003" w:tentative="1">
      <w:start w:val="1"/>
      <w:numFmt w:val="bullet"/>
      <w:lvlText w:val="o"/>
      <w:lvlJc w:val="left"/>
      <w:pPr>
        <w:ind w:left="6474" w:hanging="360"/>
      </w:pPr>
      <w:rPr>
        <w:rFonts w:ascii="Courier New" w:hAnsi="Courier New" w:hint="default"/>
      </w:rPr>
    </w:lvl>
    <w:lvl w:ilvl="8" w:tplc="040B0005" w:tentative="1">
      <w:start w:val="1"/>
      <w:numFmt w:val="bullet"/>
      <w:lvlText w:val=""/>
      <w:lvlJc w:val="left"/>
      <w:pPr>
        <w:ind w:left="7194" w:hanging="360"/>
      </w:pPr>
      <w:rPr>
        <w:rFonts w:ascii="Wingdings" w:hAnsi="Wingdings" w:hint="default"/>
      </w:rPr>
    </w:lvl>
  </w:abstractNum>
  <w:abstractNum w:abstractNumId="3" w15:restartNumberingAfterBreak="0">
    <w:nsid w:val="4D1C657C"/>
    <w:multiLevelType w:val="hybridMultilevel"/>
    <w:tmpl w:val="802A740A"/>
    <w:lvl w:ilvl="0" w:tplc="2C725A14">
      <w:start w:val="1"/>
      <w:numFmt w:val="decimal"/>
      <w:lvlText w:val="%1."/>
      <w:lvlJc w:val="left"/>
      <w:pPr>
        <w:ind w:left="720" w:hanging="360"/>
      </w:pPr>
      <w:rPr>
        <w:rFonts w:ascii="Times New Roman" w:eastAsia="Times New Roman" w:hAnsi="Times New Roman" w:cs="Times New Roman"/>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8295A31"/>
    <w:multiLevelType w:val="multilevel"/>
    <w:tmpl w:val="2C48507E"/>
    <w:lvl w:ilvl="0">
      <w:start w:val="1"/>
      <w:numFmt w:val="decimal"/>
      <w:lvlText w:val="%1"/>
      <w:lvlJc w:val="left"/>
      <w:pPr>
        <w:ind w:left="544" w:hanging="432"/>
      </w:pPr>
      <w:rPr>
        <w:rFonts w:ascii="Times New Roman" w:eastAsia="Times New Roman" w:hAnsi="Times New Roman" w:cs="Times New Roman" w:hint="default"/>
        <w:b/>
        <w:bCs/>
        <w:spacing w:val="-6"/>
        <w:w w:val="99"/>
        <w:sz w:val="28"/>
        <w:szCs w:val="28"/>
      </w:rPr>
    </w:lvl>
    <w:lvl w:ilvl="1">
      <w:start w:val="1"/>
      <w:numFmt w:val="decimal"/>
      <w:lvlText w:val="%1.%2"/>
      <w:lvlJc w:val="left"/>
      <w:pPr>
        <w:ind w:left="688" w:hanging="576"/>
      </w:pPr>
      <w:rPr>
        <w:rFonts w:ascii="Times New Roman" w:eastAsia="Times New Roman" w:hAnsi="Times New Roman" w:cs="Times New Roman" w:hint="default"/>
        <w:i/>
        <w:spacing w:val="-5"/>
        <w:w w:val="99"/>
        <w:sz w:val="24"/>
        <w:szCs w:val="24"/>
      </w:rPr>
    </w:lvl>
    <w:lvl w:ilvl="2">
      <w:numFmt w:val="bullet"/>
      <w:lvlText w:val="•"/>
      <w:lvlJc w:val="left"/>
      <w:pPr>
        <w:ind w:left="1700" w:hanging="576"/>
      </w:pPr>
      <w:rPr>
        <w:rFonts w:hint="default"/>
      </w:rPr>
    </w:lvl>
    <w:lvl w:ilvl="3">
      <w:numFmt w:val="bullet"/>
      <w:lvlText w:val="•"/>
      <w:lvlJc w:val="left"/>
      <w:pPr>
        <w:ind w:left="2721" w:hanging="576"/>
      </w:pPr>
      <w:rPr>
        <w:rFonts w:hint="default"/>
      </w:rPr>
    </w:lvl>
    <w:lvl w:ilvl="4">
      <w:numFmt w:val="bullet"/>
      <w:lvlText w:val="•"/>
      <w:lvlJc w:val="left"/>
      <w:pPr>
        <w:ind w:left="3742" w:hanging="576"/>
      </w:pPr>
      <w:rPr>
        <w:rFonts w:hint="default"/>
      </w:rPr>
    </w:lvl>
    <w:lvl w:ilvl="5">
      <w:numFmt w:val="bullet"/>
      <w:lvlText w:val="•"/>
      <w:lvlJc w:val="left"/>
      <w:pPr>
        <w:ind w:left="4763" w:hanging="576"/>
      </w:pPr>
      <w:rPr>
        <w:rFonts w:hint="default"/>
      </w:rPr>
    </w:lvl>
    <w:lvl w:ilvl="6">
      <w:numFmt w:val="bullet"/>
      <w:lvlText w:val="•"/>
      <w:lvlJc w:val="left"/>
      <w:pPr>
        <w:ind w:left="5784" w:hanging="576"/>
      </w:pPr>
      <w:rPr>
        <w:rFonts w:hint="default"/>
      </w:rPr>
    </w:lvl>
    <w:lvl w:ilvl="7">
      <w:numFmt w:val="bullet"/>
      <w:lvlText w:val="•"/>
      <w:lvlJc w:val="left"/>
      <w:pPr>
        <w:ind w:left="6805" w:hanging="576"/>
      </w:pPr>
      <w:rPr>
        <w:rFonts w:hint="default"/>
      </w:rPr>
    </w:lvl>
    <w:lvl w:ilvl="8">
      <w:numFmt w:val="bullet"/>
      <w:lvlText w:val="•"/>
      <w:lvlJc w:val="left"/>
      <w:pPr>
        <w:ind w:left="7826" w:hanging="576"/>
      </w:pPr>
      <w:rPr>
        <w:rFonts w:hint="default"/>
      </w:rPr>
    </w:lvl>
  </w:abstractNum>
  <w:abstractNum w:abstractNumId="5" w15:restartNumberingAfterBreak="0">
    <w:nsid w:val="60DA539C"/>
    <w:multiLevelType w:val="hybridMultilevel"/>
    <w:tmpl w:val="A46898E2"/>
    <w:lvl w:ilvl="0" w:tplc="84649880">
      <w:numFmt w:val="bullet"/>
      <w:lvlText w:val=""/>
      <w:lvlJc w:val="left"/>
      <w:pPr>
        <w:ind w:left="2173" w:hanging="360"/>
      </w:pPr>
      <w:rPr>
        <w:rFonts w:ascii="Symbol" w:eastAsia="Times New Roman" w:hAnsi="Symbol" w:hint="default"/>
        <w:w w:val="100"/>
        <w:sz w:val="24"/>
      </w:rPr>
    </w:lvl>
    <w:lvl w:ilvl="1" w:tplc="015C9CDA">
      <w:numFmt w:val="bullet"/>
      <w:lvlText w:val="•"/>
      <w:lvlJc w:val="left"/>
      <w:pPr>
        <w:ind w:left="2948" w:hanging="360"/>
      </w:pPr>
      <w:rPr>
        <w:rFonts w:hint="default"/>
      </w:rPr>
    </w:lvl>
    <w:lvl w:ilvl="2" w:tplc="F716CDE6">
      <w:numFmt w:val="bullet"/>
      <w:lvlText w:val="•"/>
      <w:lvlJc w:val="left"/>
      <w:pPr>
        <w:ind w:left="3717" w:hanging="360"/>
      </w:pPr>
      <w:rPr>
        <w:rFonts w:hint="default"/>
      </w:rPr>
    </w:lvl>
    <w:lvl w:ilvl="3" w:tplc="65C245F6">
      <w:numFmt w:val="bullet"/>
      <w:lvlText w:val="•"/>
      <w:lvlJc w:val="left"/>
      <w:pPr>
        <w:ind w:left="4486" w:hanging="360"/>
      </w:pPr>
      <w:rPr>
        <w:rFonts w:hint="default"/>
      </w:rPr>
    </w:lvl>
    <w:lvl w:ilvl="4" w:tplc="7382E400">
      <w:numFmt w:val="bullet"/>
      <w:lvlText w:val="•"/>
      <w:lvlJc w:val="left"/>
      <w:pPr>
        <w:ind w:left="5255" w:hanging="360"/>
      </w:pPr>
      <w:rPr>
        <w:rFonts w:hint="default"/>
      </w:rPr>
    </w:lvl>
    <w:lvl w:ilvl="5" w:tplc="5A5A8C50">
      <w:numFmt w:val="bullet"/>
      <w:lvlText w:val="•"/>
      <w:lvlJc w:val="left"/>
      <w:pPr>
        <w:ind w:left="6024" w:hanging="360"/>
      </w:pPr>
      <w:rPr>
        <w:rFonts w:hint="default"/>
      </w:rPr>
    </w:lvl>
    <w:lvl w:ilvl="6" w:tplc="4C8E71B6">
      <w:numFmt w:val="bullet"/>
      <w:lvlText w:val="•"/>
      <w:lvlJc w:val="left"/>
      <w:pPr>
        <w:ind w:left="6792" w:hanging="360"/>
      </w:pPr>
      <w:rPr>
        <w:rFonts w:hint="default"/>
      </w:rPr>
    </w:lvl>
    <w:lvl w:ilvl="7" w:tplc="F3940578">
      <w:numFmt w:val="bullet"/>
      <w:lvlText w:val="•"/>
      <w:lvlJc w:val="left"/>
      <w:pPr>
        <w:ind w:left="7561" w:hanging="360"/>
      </w:pPr>
      <w:rPr>
        <w:rFonts w:hint="default"/>
      </w:rPr>
    </w:lvl>
    <w:lvl w:ilvl="8" w:tplc="15D60100">
      <w:numFmt w:val="bullet"/>
      <w:lvlText w:val="•"/>
      <w:lvlJc w:val="left"/>
      <w:pPr>
        <w:ind w:left="8330" w:hanging="360"/>
      </w:pPr>
      <w:rPr>
        <w:rFonts w:hint="default"/>
      </w:rPr>
    </w:lvl>
  </w:abstractNum>
  <w:abstractNum w:abstractNumId="6" w15:restartNumberingAfterBreak="0">
    <w:nsid w:val="6E36568D"/>
    <w:multiLevelType w:val="hybridMultilevel"/>
    <w:tmpl w:val="2968D7E0"/>
    <w:lvl w:ilvl="0" w:tplc="040B000F">
      <w:start w:val="1"/>
      <w:numFmt w:val="decimal"/>
      <w:lvlText w:val="%1."/>
      <w:lvlJc w:val="left"/>
      <w:pPr>
        <w:ind w:left="832" w:hanging="360"/>
      </w:pPr>
      <w:rPr>
        <w:rFonts w:cs="Times New Roman"/>
      </w:rPr>
    </w:lvl>
    <w:lvl w:ilvl="1" w:tplc="040B0019" w:tentative="1">
      <w:start w:val="1"/>
      <w:numFmt w:val="lowerLetter"/>
      <w:lvlText w:val="%2."/>
      <w:lvlJc w:val="left"/>
      <w:pPr>
        <w:ind w:left="1552" w:hanging="360"/>
      </w:pPr>
      <w:rPr>
        <w:rFonts w:cs="Times New Roman"/>
      </w:rPr>
    </w:lvl>
    <w:lvl w:ilvl="2" w:tplc="040B001B" w:tentative="1">
      <w:start w:val="1"/>
      <w:numFmt w:val="lowerRoman"/>
      <w:lvlText w:val="%3."/>
      <w:lvlJc w:val="right"/>
      <w:pPr>
        <w:ind w:left="2272" w:hanging="180"/>
      </w:pPr>
      <w:rPr>
        <w:rFonts w:cs="Times New Roman"/>
      </w:rPr>
    </w:lvl>
    <w:lvl w:ilvl="3" w:tplc="040B000F" w:tentative="1">
      <w:start w:val="1"/>
      <w:numFmt w:val="decimal"/>
      <w:lvlText w:val="%4."/>
      <w:lvlJc w:val="left"/>
      <w:pPr>
        <w:ind w:left="2992" w:hanging="360"/>
      </w:pPr>
      <w:rPr>
        <w:rFonts w:cs="Times New Roman"/>
      </w:rPr>
    </w:lvl>
    <w:lvl w:ilvl="4" w:tplc="040B0019" w:tentative="1">
      <w:start w:val="1"/>
      <w:numFmt w:val="lowerLetter"/>
      <w:lvlText w:val="%5."/>
      <w:lvlJc w:val="left"/>
      <w:pPr>
        <w:ind w:left="3712" w:hanging="360"/>
      </w:pPr>
      <w:rPr>
        <w:rFonts w:cs="Times New Roman"/>
      </w:rPr>
    </w:lvl>
    <w:lvl w:ilvl="5" w:tplc="040B001B" w:tentative="1">
      <w:start w:val="1"/>
      <w:numFmt w:val="lowerRoman"/>
      <w:lvlText w:val="%6."/>
      <w:lvlJc w:val="right"/>
      <w:pPr>
        <w:ind w:left="4432" w:hanging="180"/>
      </w:pPr>
      <w:rPr>
        <w:rFonts w:cs="Times New Roman"/>
      </w:rPr>
    </w:lvl>
    <w:lvl w:ilvl="6" w:tplc="040B000F" w:tentative="1">
      <w:start w:val="1"/>
      <w:numFmt w:val="decimal"/>
      <w:lvlText w:val="%7."/>
      <w:lvlJc w:val="left"/>
      <w:pPr>
        <w:ind w:left="5152" w:hanging="360"/>
      </w:pPr>
      <w:rPr>
        <w:rFonts w:cs="Times New Roman"/>
      </w:rPr>
    </w:lvl>
    <w:lvl w:ilvl="7" w:tplc="040B0019" w:tentative="1">
      <w:start w:val="1"/>
      <w:numFmt w:val="lowerLetter"/>
      <w:lvlText w:val="%8."/>
      <w:lvlJc w:val="left"/>
      <w:pPr>
        <w:ind w:left="5872" w:hanging="360"/>
      </w:pPr>
      <w:rPr>
        <w:rFonts w:cs="Times New Roman"/>
      </w:rPr>
    </w:lvl>
    <w:lvl w:ilvl="8" w:tplc="040B001B" w:tentative="1">
      <w:start w:val="1"/>
      <w:numFmt w:val="lowerRoman"/>
      <w:lvlText w:val="%9."/>
      <w:lvlJc w:val="right"/>
      <w:pPr>
        <w:ind w:left="6592" w:hanging="180"/>
      </w:pPr>
      <w:rPr>
        <w:rFonts w:cs="Times New Roman"/>
      </w:rPr>
    </w:lvl>
  </w:abstractNum>
  <w:abstractNum w:abstractNumId="7" w15:restartNumberingAfterBreak="0">
    <w:nsid w:val="769922DC"/>
    <w:multiLevelType w:val="hybridMultilevel"/>
    <w:tmpl w:val="1DA83E20"/>
    <w:lvl w:ilvl="0" w:tplc="F814A5DC">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B8D330E"/>
    <w:multiLevelType w:val="multilevel"/>
    <w:tmpl w:val="58DC8C00"/>
    <w:lvl w:ilvl="0">
      <w:start w:val="1"/>
      <w:numFmt w:val="decimal"/>
      <w:lvlText w:val="%1"/>
      <w:lvlJc w:val="left"/>
      <w:pPr>
        <w:ind w:left="552" w:hanging="440"/>
      </w:pPr>
      <w:rPr>
        <w:rFonts w:ascii="Times New Roman" w:eastAsia="Times New Roman" w:hAnsi="Times New Roman" w:cs="Times New Roman" w:hint="default"/>
        <w:spacing w:val="-5"/>
        <w:w w:val="99"/>
        <w:sz w:val="24"/>
        <w:szCs w:val="24"/>
      </w:rPr>
    </w:lvl>
    <w:lvl w:ilvl="1">
      <w:start w:val="1"/>
      <w:numFmt w:val="decimal"/>
      <w:lvlText w:val="%1.%2"/>
      <w:lvlJc w:val="left"/>
      <w:pPr>
        <w:ind w:left="992" w:hanging="640"/>
      </w:pPr>
      <w:rPr>
        <w:rFonts w:ascii="Times New Roman" w:eastAsia="Times New Roman" w:hAnsi="Times New Roman" w:cs="Times New Roman" w:hint="default"/>
        <w:i/>
        <w:spacing w:val="-5"/>
        <w:w w:val="99"/>
        <w:sz w:val="24"/>
        <w:szCs w:val="24"/>
      </w:rPr>
    </w:lvl>
    <w:lvl w:ilvl="2">
      <w:numFmt w:val="bullet"/>
      <w:lvlText w:val="•"/>
      <w:lvlJc w:val="left"/>
      <w:pPr>
        <w:ind w:left="1985" w:hanging="640"/>
      </w:pPr>
      <w:rPr>
        <w:rFonts w:hint="default"/>
      </w:rPr>
    </w:lvl>
    <w:lvl w:ilvl="3">
      <w:numFmt w:val="bullet"/>
      <w:lvlText w:val="•"/>
      <w:lvlJc w:val="left"/>
      <w:pPr>
        <w:ind w:left="2970" w:hanging="640"/>
      </w:pPr>
      <w:rPr>
        <w:rFonts w:hint="default"/>
      </w:rPr>
    </w:lvl>
    <w:lvl w:ilvl="4">
      <w:numFmt w:val="bullet"/>
      <w:lvlText w:val="•"/>
      <w:lvlJc w:val="left"/>
      <w:pPr>
        <w:ind w:left="3956" w:hanging="640"/>
      </w:pPr>
      <w:rPr>
        <w:rFonts w:hint="default"/>
      </w:rPr>
    </w:lvl>
    <w:lvl w:ilvl="5">
      <w:numFmt w:val="bullet"/>
      <w:lvlText w:val="•"/>
      <w:lvlJc w:val="left"/>
      <w:pPr>
        <w:ind w:left="4941" w:hanging="640"/>
      </w:pPr>
      <w:rPr>
        <w:rFonts w:hint="default"/>
      </w:rPr>
    </w:lvl>
    <w:lvl w:ilvl="6">
      <w:numFmt w:val="bullet"/>
      <w:lvlText w:val="•"/>
      <w:lvlJc w:val="left"/>
      <w:pPr>
        <w:ind w:left="5926" w:hanging="640"/>
      </w:pPr>
      <w:rPr>
        <w:rFonts w:hint="default"/>
      </w:rPr>
    </w:lvl>
    <w:lvl w:ilvl="7">
      <w:numFmt w:val="bullet"/>
      <w:lvlText w:val="•"/>
      <w:lvlJc w:val="left"/>
      <w:pPr>
        <w:ind w:left="6912" w:hanging="640"/>
      </w:pPr>
      <w:rPr>
        <w:rFonts w:hint="default"/>
      </w:rPr>
    </w:lvl>
    <w:lvl w:ilvl="8">
      <w:numFmt w:val="bullet"/>
      <w:lvlText w:val="•"/>
      <w:lvlJc w:val="left"/>
      <w:pPr>
        <w:ind w:left="7897" w:hanging="640"/>
      </w:pPr>
      <w:rPr>
        <w:rFonts w:hint="default"/>
      </w:rPr>
    </w:lvl>
  </w:abstractNum>
  <w:num w:numId="1" w16cid:durableId="2112701564">
    <w:abstractNumId w:val="1"/>
  </w:num>
  <w:num w:numId="2" w16cid:durableId="1834030182">
    <w:abstractNumId w:val="5"/>
  </w:num>
  <w:num w:numId="3" w16cid:durableId="1758406906">
    <w:abstractNumId w:val="4"/>
  </w:num>
  <w:num w:numId="4" w16cid:durableId="246308810">
    <w:abstractNumId w:val="8"/>
  </w:num>
  <w:num w:numId="5" w16cid:durableId="2004116382">
    <w:abstractNumId w:val="6"/>
  </w:num>
  <w:num w:numId="6" w16cid:durableId="655839774">
    <w:abstractNumId w:val="7"/>
  </w:num>
  <w:num w:numId="7" w16cid:durableId="708262671">
    <w:abstractNumId w:val="3"/>
  </w:num>
  <w:num w:numId="8" w16cid:durableId="2095468847">
    <w:abstractNumId w:val="2"/>
  </w:num>
  <w:num w:numId="9" w16cid:durableId="129934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B1"/>
    <w:rsid w:val="0000021C"/>
    <w:rsid w:val="000033D2"/>
    <w:rsid w:val="0000539D"/>
    <w:rsid w:val="00046F9F"/>
    <w:rsid w:val="00071386"/>
    <w:rsid w:val="000802EE"/>
    <w:rsid w:val="00086235"/>
    <w:rsid w:val="0008748F"/>
    <w:rsid w:val="00091F5D"/>
    <w:rsid w:val="000B5BA2"/>
    <w:rsid w:val="000B70C5"/>
    <w:rsid w:val="000D5BAD"/>
    <w:rsid w:val="000E3B45"/>
    <w:rsid w:val="000F1BEF"/>
    <w:rsid w:val="000F2B4F"/>
    <w:rsid w:val="00101331"/>
    <w:rsid w:val="001461A3"/>
    <w:rsid w:val="00160237"/>
    <w:rsid w:val="00166417"/>
    <w:rsid w:val="001803D1"/>
    <w:rsid w:val="001869CC"/>
    <w:rsid w:val="00193CFF"/>
    <w:rsid w:val="00195C1D"/>
    <w:rsid w:val="001A45DD"/>
    <w:rsid w:val="001B5A21"/>
    <w:rsid w:val="001B6DD8"/>
    <w:rsid w:val="001C45CC"/>
    <w:rsid w:val="001C49ED"/>
    <w:rsid w:val="001E6705"/>
    <w:rsid w:val="001F1F62"/>
    <w:rsid w:val="00203E24"/>
    <w:rsid w:val="0021592C"/>
    <w:rsid w:val="00215D26"/>
    <w:rsid w:val="002213B8"/>
    <w:rsid w:val="00223B21"/>
    <w:rsid w:val="002477F5"/>
    <w:rsid w:val="00276034"/>
    <w:rsid w:val="002765A7"/>
    <w:rsid w:val="00295B03"/>
    <w:rsid w:val="002B53DF"/>
    <w:rsid w:val="002B6A9E"/>
    <w:rsid w:val="002C25E4"/>
    <w:rsid w:val="002D1079"/>
    <w:rsid w:val="002E0844"/>
    <w:rsid w:val="002F2F16"/>
    <w:rsid w:val="002F6B31"/>
    <w:rsid w:val="002F75F3"/>
    <w:rsid w:val="002F7E1A"/>
    <w:rsid w:val="003011A9"/>
    <w:rsid w:val="003022F2"/>
    <w:rsid w:val="00304BE9"/>
    <w:rsid w:val="003053D1"/>
    <w:rsid w:val="003121A9"/>
    <w:rsid w:val="00316CD6"/>
    <w:rsid w:val="00322460"/>
    <w:rsid w:val="00327D93"/>
    <w:rsid w:val="00332CC5"/>
    <w:rsid w:val="00334A7E"/>
    <w:rsid w:val="0036674A"/>
    <w:rsid w:val="003673BE"/>
    <w:rsid w:val="00390029"/>
    <w:rsid w:val="00391A90"/>
    <w:rsid w:val="00393B41"/>
    <w:rsid w:val="0039740C"/>
    <w:rsid w:val="003A5900"/>
    <w:rsid w:val="003A6268"/>
    <w:rsid w:val="003B7782"/>
    <w:rsid w:val="003C1267"/>
    <w:rsid w:val="003C4A83"/>
    <w:rsid w:val="003D0AB4"/>
    <w:rsid w:val="00415E8E"/>
    <w:rsid w:val="00417062"/>
    <w:rsid w:val="004305DA"/>
    <w:rsid w:val="0043133D"/>
    <w:rsid w:val="00435F3A"/>
    <w:rsid w:val="00437849"/>
    <w:rsid w:val="00446552"/>
    <w:rsid w:val="004605D4"/>
    <w:rsid w:val="00472F90"/>
    <w:rsid w:val="00473779"/>
    <w:rsid w:val="00474478"/>
    <w:rsid w:val="0047473A"/>
    <w:rsid w:val="00485599"/>
    <w:rsid w:val="00494646"/>
    <w:rsid w:val="00494D4F"/>
    <w:rsid w:val="004963BE"/>
    <w:rsid w:val="004B07E7"/>
    <w:rsid w:val="004F28FF"/>
    <w:rsid w:val="00502B1D"/>
    <w:rsid w:val="00502FEF"/>
    <w:rsid w:val="00503424"/>
    <w:rsid w:val="005103C1"/>
    <w:rsid w:val="00510FE9"/>
    <w:rsid w:val="00511716"/>
    <w:rsid w:val="00521230"/>
    <w:rsid w:val="00532B20"/>
    <w:rsid w:val="00535D09"/>
    <w:rsid w:val="005413D0"/>
    <w:rsid w:val="00542189"/>
    <w:rsid w:val="0054379D"/>
    <w:rsid w:val="00545DA9"/>
    <w:rsid w:val="00547D3C"/>
    <w:rsid w:val="005728B6"/>
    <w:rsid w:val="0057686A"/>
    <w:rsid w:val="005A5AA8"/>
    <w:rsid w:val="005A5BAF"/>
    <w:rsid w:val="005A7156"/>
    <w:rsid w:val="005B3E53"/>
    <w:rsid w:val="005B739A"/>
    <w:rsid w:val="005E1772"/>
    <w:rsid w:val="005E317A"/>
    <w:rsid w:val="00615788"/>
    <w:rsid w:val="0061779E"/>
    <w:rsid w:val="006335CF"/>
    <w:rsid w:val="00634ADC"/>
    <w:rsid w:val="0065180B"/>
    <w:rsid w:val="00664E2C"/>
    <w:rsid w:val="00670665"/>
    <w:rsid w:val="00670E8C"/>
    <w:rsid w:val="006824F5"/>
    <w:rsid w:val="0069307E"/>
    <w:rsid w:val="006950B7"/>
    <w:rsid w:val="00696538"/>
    <w:rsid w:val="006A0830"/>
    <w:rsid w:val="006B3BF3"/>
    <w:rsid w:val="006B456D"/>
    <w:rsid w:val="006C5191"/>
    <w:rsid w:val="006D178F"/>
    <w:rsid w:val="006E05BA"/>
    <w:rsid w:val="006E0D05"/>
    <w:rsid w:val="006F37B3"/>
    <w:rsid w:val="00702AB1"/>
    <w:rsid w:val="007057E2"/>
    <w:rsid w:val="00706A18"/>
    <w:rsid w:val="007103E6"/>
    <w:rsid w:val="00711AF2"/>
    <w:rsid w:val="007172B1"/>
    <w:rsid w:val="00740060"/>
    <w:rsid w:val="00743AA5"/>
    <w:rsid w:val="00745CB7"/>
    <w:rsid w:val="00752C4E"/>
    <w:rsid w:val="007558DD"/>
    <w:rsid w:val="007566CF"/>
    <w:rsid w:val="00763EA8"/>
    <w:rsid w:val="007657BF"/>
    <w:rsid w:val="00797E87"/>
    <w:rsid w:val="007A0FA3"/>
    <w:rsid w:val="007A1FD1"/>
    <w:rsid w:val="007A464B"/>
    <w:rsid w:val="007A468C"/>
    <w:rsid w:val="007D4740"/>
    <w:rsid w:val="00810ACA"/>
    <w:rsid w:val="00811AB6"/>
    <w:rsid w:val="00825EF9"/>
    <w:rsid w:val="008326AF"/>
    <w:rsid w:val="00833289"/>
    <w:rsid w:val="00866837"/>
    <w:rsid w:val="008719EB"/>
    <w:rsid w:val="00876D40"/>
    <w:rsid w:val="00885FDD"/>
    <w:rsid w:val="00890F11"/>
    <w:rsid w:val="00891F56"/>
    <w:rsid w:val="008B14B7"/>
    <w:rsid w:val="008B2086"/>
    <w:rsid w:val="008E5A97"/>
    <w:rsid w:val="008F04B4"/>
    <w:rsid w:val="008F0B56"/>
    <w:rsid w:val="008F59BE"/>
    <w:rsid w:val="008F66C6"/>
    <w:rsid w:val="00905523"/>
    <w:rsid w:val="00920813"/>
    <w:rsid w:val="0092337F"/>
    <w:rsid w:val="0094796A"/>
    <w:rsid w:val="009743EF"/>
    <w:rsid w:val="0098039F"/>
    <w:rsid w:val="009919D7"/>
    <w:rsid w:val="00992A4B"/>
    <w:rsid w:val="00996D7A"/>
    <w:rsid w:val="009B5CF0"/>
    <w:rsid w:val="009B7CAC"/>
    <w:rsid w:val="009D06C4"/>
    <w:rsid w:val="009E4A87"/>
    <w:rsid w:val="009E4DA1"/>
    <w:rsid w:val="009E5076"/>
    <w:rsid w:val="009F718A"/>
    <w:rsid w:val="00A00238"/>
    <w:rsid w:val="00A12F6A"/>
    <w:rsid w:val="00A14EC8"/>
    <w:rsid w:val="00A26BD8"/>
    <w:rsid w:val="00A36AF1"/>
    <w:rsid w:val="00A426C5"/>
    <w:rsid w:val="00A45D65"/>
    <w:rsid w:val="00A51030"/>
    <w:rsid w:val="00A53757"/>
    <w:rsid w:val="00A53B16"/>
    <w:rsid w:val="00A577F3"/>
    <w:rsid w:val="00A61F76"/>
    <w:rsid w:val="00A62FA5"/>
    <w:rsid w:val="00A77760"/>
    <w:rsid w:val="00AA4390"/>
    <w:rsid w:val="00AA6405"/>
    <w:rsid w:val="00AB0ED9"/>
    <w:rsid w:val="00AC7024"/>
    <w:rsid w:val="00AD2589"/>
    <w:rsid w:val="00AE06FC"/>
    <w:rsid w:val="00AE1B19"/>
    <w:rsid w:val="00AE412A"/>
    <w:rsid w:val="00AF343A"/>
    <w:rsid w:val="00B017FA"/>
    <w:rsid w:val="00B04D4D"/>
    <w:rsid w:val="00B06222"/>
    <w:rsid w:val="00B13789"/>
    <w:rsid w:val="00B3768E"/>
    <w:rsid w:val="00B60B32"/>
    <w:rsid w:val="00B61056"/>
    <w:rsid w:val="00B74E79"/>
    <w:rsid w:val="00BD4101"/>
    <w:rsid w:val="00BE4DA0"/>
    <w:rsid w:val="00BF120A"/>
    <w:rsid w:val="00C00F2E"/>
    <w:rsid w:val="00C02A9A"/>
    <w:rsid w:val="00C06056"/>
    <w:rsid w:val="00C204EF"/>
    <w:rsid w:val="00C32514"/>
    <w:rsid w:val="00C3676E"/>
    <w:rsid w:val="00C40DC1"/>
    <w:rsid w:val="00C422BA"/>
    <w:rsid w:val="00C4301A"/>
    <w:rsid w:val="00C62CF3"/>
    <w:rsid w:val="00C649C7"/>
    <w:rsid w:val="00C669A1"/>
    <w:rsid w:val="00C75029"/>
    <w:rsid w:val="00C77C9C"/>
    <w:rsid w:val="00C81CCD"/>
    <w:rsid w:val="00CA0ADF"/>
    <w:rsid w:val="00CA446C"/>
    <w:rsid w:val="00CB055B"/>
    <w:rsid w:val="00CB05DA"/>
    <w:rsid w:val="00CB465D"/>
    <w:rsid w:val="00CC126C"/>
    <w:rsid w:val="00CC2B7F"/>
    <w:rsid w:val="00CD77B7"/>
    <w:rsid w:val="00CE7DFC"/>
    <w:rsid w:val="00CF02EC"/>
    <w:rsid w:val="00D23FF7"/>
    <w:rsid w:val="00D45AC2"/>
    <w:rsid w:val="00D54DF2"/>
    <w:rsid w:val="00D54FD1"/>
    <w:rsid w:val="00D6749F"/>
    <w:rsid w:val="00D77F2E"/>
    <w:rsid w:val="00D97672"/>
    <w:rsid w:val="00DA0689"/>
    <w:rsid w:val="00DA40D7"/>
    <w:rsid w:val="00DB641A"/>
    <w:rsid w:val="00DC23DF"/>
    <w:rsid w:val="00DC2BCB"/>
    <w:rsid w:val="00DC308B"/>
    <w:rsid w:val="00DD1F09"/>
    <w:rsid w:val="00DD2D7B"/>
    <w:rsid w:val="00DD7647"/>
    <w:rsid w:val="00DE3455"/>
    <w:rsid w:val="00DE6605"/>
    <w:rsid w:val="00DF558C"/>
    <w:rsid w:val="00E00FC1"/>
    <w:rsid w:val="00E058AE"/>
    <w:rsid w:val="00E128CF"/>
    <w:rsid w:val="00E22E2E"/>
    <w:rsid w:val="00E345B7"/>
    <w:rsid w:val="00E4266F"/>
    <w:rsid w:val="00E42707"/>
    <w:rsid w:val="00E45261"/>
    <w:rsid w:val="00E66D18"/>
    <w:rsid w:val="00E74EB3"/>
    <w:rsid w:val="00E833F7"/>
    <w:rsid w:val="00E842C5"/>
    <w:rsid w:val="00E87313"/>
    <w:rsid w:val="00EA202F"/>
    <w:rsid w:val="00EA701F"/>
    <w:rsid w:val="00EA7040"/>
    <w:rsid w:val="00EB1818"/>
    <w:rsid w:val="00EC129F"/>
    <w:rsid w:val="00EC680F"/>
    <w:rsid w:val="00ED4798"/>
    <w:rsid w:val="00EE551D"/>
    <w:rsid w:val="00EF2CA8"/>
    <w:rsid w:val="00F01018"/>
    <w:rsid w:val="00F01063"/>
    <w:rsid w:val="00F03C8F"/>
    <w:rsid w:val="00F10ADC"/>
    <w:rsid w:val="00F15D30"/>
    <w:rsid w:val="00F17E95"/>
    <w:rsid w:val="00F30A0F"/>
    <w:rsid w:val="00F417A2"/>
    <w:rsid w:val="00F47A54"/>
    <w:rsid w:val="00F65DE6"/>
    <w:rsid w:val="00F80F3E"/>
    <w:rsid w:val="00F86338"/>
    <w:rsid w:val="00FA3C79"/>
    <w:rsid w:val="00FB080D"/>
    <w:rsid w:val="00FB104D"/>
    <w:rsid w:val="00FB653B"/>
    <w:rsid w:val="00FC3BBD"/>
    <w:rsid w:val="00FC609E"/>
    <w:rsid w:val="00FD39FB"/>
    <w:rsid w:val="00FE64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1C5ED"/>
  <w15:docId w15:val="{157DD680-42DC-4CFE-80F4-71FA3A37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802EE"/>
    <w:pPr>
      <w:widowControl w:val="0"/>
      <w:autoSpaceDE w:val="0"/>
      <w:autoSpaceDN w:val="0"/>
    </w:pPr>
    <w:rPr>
      <w:rFonts w:ascii="Times New Roman" w:eastAsia="Times New Roman" w:hAnsi="Times New Roman"/>
      <w:lang w:val="en-US" w:eastAsia="en-US"/>
    </w:rPr>
  </w:style>
  <w:style w:type="paragraph" w:styleId="Otsikko1">
    <w:name w:val="heading 1"/>
    <w:basedOn w:val="Normaali"/>
    <w:link w:val="Otsikko1Char"/>
    <w:uiPriority w:val="99"/>
    <w:qFormat/>
    <w:rsid w:val="000802EE"/>
    <w:pPr>
      <w:ind w:left="544" w:hanging="432"/>
      <w:outlineLvl w:val="0"/>
    </w:pPr>
    <w:rPr>
      <w:b/>
      <w:bCs/>
      <w:sz w:val="28"/>
      <w:szCs w:val="28"/>
    </w:rPr>
  </w:style>
  <w:style w:type="paragraph" w:styleId="Otsikko2">
    <w:name w:val="heading 2"/>
    <w:basedOn w:val="Normaali"/>
    <w:link w:val="Otsikko2Char"/>
    <w:uiPriority w:val="99"/>
    <w:qFormat/>
    <w:rsid w:val="000802EE"/>
    <w:pPr>
      <w:ind w:left="112"/>
      <w:outlineLvl w:val="1"/>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706A18"/>
    <w:rPr>
      <w:rFonts w:ascii="Cambria" w:hAnsi="Cambria" w:cs="Times New Roman"/>
      <w:b/>
      <w:bCs/>
      <w:kern w:val="32"/>
      <w:sz w:val="32"/>
      <w:szCs w:val="32"/>
      <w:lang w:val="en-US" w:eastAsia="en-US"/>
    </w:rPr>
  </w:style>
  <w:style w:type="character" w:customStyle="1" w:styleId="Otsikko2Char">
    <w:name w:val="Otsikko 2 Char"/>
    <w:basedOn w:val="Kappaleenoletusfontti"/>
    <w:link w:val="Otsikko2"/>
    <w:uiPriority w:val="99"/>
    <w:semiHidden/>
    <w:locked/>
    <w:rsid w:val="00706A18"/>
    <w:rPr>
      <w:rFonts w:ascii="Cambria" w:hAnsi="Cambria" w:cs="Times New Roman"/>
      <w:b/>
      <w:bCs/>
      <w:i/>
      <w:iCs/>
      <w:sz w:val="28"/>
      <w:szCs w:val="28"/>
      <w:lang w:val="en-US" w:eastAsia="en-US"/>
    </w:rPr>
  </w:style>
  <w:style w:type="table" w:customStyle="1" w:styleId="TableNormal1">
    <w:name w:val="Table Normal1"/>
    <w:uiPriority w:val="99"/>
    <w:semiHidden/>
    <w:rsid w:val="000802E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Sisluet1">
    <w:name w:val="toc 1"/>
    <w:basedOn w:val="Normaali"/>
    <w:uiPriority w:val="99"/>
    <w:rsid w:val="000802EE"/>
    <w:pPr>
      <w:spacing w:before="100"/>
      <w:ind w:left="552" w:hanging="440"/>
    </w:pPr>
    <w:rPr>
      <w:sz w:val="24"/>
      <w:szCs w:val="24"/>
    </w:rPr>
  </w:style>
  <w:style w:type="paragraph" w:styleId="Sisluet2">
    <w:name w:val="toc 2"/>
    <w:basedOn w:val="Normaali"/>
    <w:uiPriority w:val="99"/>
    <w:rsid w:val="000802EE"/>
    <w:pPr>
      <w:spacing w:before="100"/>
      <w:ind w:left="992" w:hanging="640"/>
    </w:pPr>
    <w:rPr>
      <w:i/>
      <w:sz w:val="24"/>
      <w:szCs w:val="24"/>
    </w:rPr>
  </w:style>
  <w:style w:type="paragraph" w:styleId="Leipteksti">
    <w:name w:val="Body Text"/>
    <w:basedOn w:val="Normaali"/>
    <w:link w:val="LeiptekstiChar"/>
    <w:uiPriority w:val="99"/>
    <w:rsid w:val="000802EE"/>
    <w:rPr>
      <w:sz w:val="24"/>
      <w:szCs w:val="24"/>
    </w:rPr>
  </w:style>
  <w:style w:type="character" w:customStyle="1" w:styleId="LeiptekstiChar">
    <w:name w:val="Leipäteksti Char"/>
    <w:basedOn w:val="Kappaleenoletusfontti"/>
    <w:link w:val="Leipteksti"/>
    <w:uiPriority w:val="99"/>
    <w:locked/>
    <w:rsid w:val="00706A18"/>
    <w:rPr>
      <w:rFonts w:ascii="Times New Roman" w:hAnsi="Times New Roman" w:cs="Times New Roman"/>
      <w:lang w:val="en-US" w:eastAsia="en-US"/>
    </w:rPr>
  </w:style>
  <w:style w:type="paragraph" w:styleId="Luettelokappale">
    <w:name w:val="List Paragraph"/>
    <w:basedOn w:val="Normaali"/>
    <w:uiPriority w:val="99"/>
    <w:qFormat/>
    <w:rsid w:val="000802EE"/>
    <w:pPr>
      <w:ind w:left="2173" w:hanging="360"/>
    </w:pPr>
  </w:style>
  <w:style w:type="paragraph" w:customStyle="1" w:styleId="TableParagraph">
    <w:name w:val="Table Paragraph"/>
    <w:basedOn w:val="Normaali"/>
    <w:uiPriority w:val="99"/>
    <w:rsid w:val="000802EE"/>
    <w:pPr>
      <w:ind w:left="106"/>
    </w:pPr>
  </w:style>
  <w:style w:type="paragraph" w:styleId="Yltunniste">
    <w:name w:val="header"/>
    <w:basedOn w:val="Normaali"/>
    <w:link w:val="YltunnisteChar"/>
    <w:uiPriority w:val="99"/>
    <w:rsid w:val="005728B6"/>
    <w:pPr>
      <w:tabs>
        <w:tab w:val="center" w:pos="4819"/>
        <w:tab w:val="right" w:pos="9638"/>
      </w:tabs>
    </w:pPr>
  </w:style>
  <w:style w:type="character" w:customStyle="1" w:styleId="YltunnisteChar">
    <w:name w:val="Ylätunniste Char"/>
    <w:basedOn w:val="Kappaleenoletusfontti"/>
    <w:link w:val="Yltunniste"/>
    <w:uiPriority w:val="99"/>
    <w:locked/>
    <w:rsid w:val="005728B6"/>
    <w:rPr>
      <w:rFonts w:ascii="Times New Roman" w:hAnsi="Times New Roman" w:cs="Times New Roman"/>
      <w:sz w:val="22"/>
      <w:szCs w:val="22"/>
      <w:lang w:val="en-US" w:eastAsia="en-US"/>
    </w:rPr>
  </w:style>
  <w:style w:type="paragraph" w:styleId="Alatunniste">
    <w:name w:val="footer"/>
    <w:basedOn w:val="Normaali"/>
    <w:link w:val="AlatunnisteChar"/>
    <w:uiPriority w:val="99"/>
    <w:semiHidden/>
    <w:rsid w:val="005728B6"/>
    <w:pPr>
      <w:tabs>
        <w:tab w:val="center" w:pos="4819"/>
        <w:tab w:val="right" w:pos="9638"/>
      </w:tabs>
    </w:pPr>
  </w:style>
  <w:style w:type="character" w:customStyle="1" w:styleId="AlatunnisteChar">
    <w:name w:val="Alatunniste Char"/>
    <w:basedOn w:val="Kappaleenoletusfontti"/>
    <w:link w:val="Alatunniste"/>
    <w:uiPriority w:val="99"/>
    <w:semiHidden/>
    <w:locked/>
    <w:rsid w:val="005728B6"/>
    <w:rPr>
      <w:rFonts w:ascii="Times New Roman" w:hAnsi="Times New Roman" w:cs="Times New Roman"/>
      <w:sz w:val="22"/>
      <w:szCs w:val="22"/>
      <w:lang w:val="en-US" w:eastAsia="en-US"/>
    </w:rPr>
  </w:style>
  <w:style w:type="character" w:styleId="Hyperlinkki">
    <w:name w:val="Hyperlink"/>
    <w:basedOn w:val="Kappaleenoletusfontti"/>
    <w:uiPriority w:val="99"/>
    <w:rsid w:val="00AC7024"/>
    <w:rPr>
      <w:rFonts w:cs="Times New Roman"/>
      <w:color w:val="0000FF"/>
      <w:u w:val="single"/>
    </w:rPr>
  </w:style>
  <w:style w:type="paragraph" w:styleId="Sisllysluettelonotsikko">
    <w:name w:val="TOC Heading"/>
    <w:basedOn w:val="Otsikko1"/>
    <w:next w:val="Normaali"/>
    <w:uiPriority w:val="99"/>
    <w:qFormat/>
    <w:rsid w:val="00AC7024"/>
    <w:pPr>
      <w:keepNext/>
      <w:keepLines/>
      <w:widowControl/>
      <w:autoSpaceDE/>
      <w:autoSpaceDN/>
      <w:spacing w:before="480" w:line="276" w:lineRule="auto"/>
      <w:ind w:left="0" w:firstLine="0"/>
      <w:outlineLvl w:val="9"/>
    </w:pPr>
    <w:rPr>
      <w:rFonts w:ascii="Cambria" w:hAnsi="Cambria"/>
      <w:color w:val="365F9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A862-39F7-43B2-A80D-624EB008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1518</Words>
  <Characters>12299</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TOIMINTASUUNNITELMA</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dc:title>
  <dc:subject/>
  <dc:creator>Perttula</dc:creator>
  <cp:keywords/>
  <dc:description/>
  <cp:lastModifiedBy>Jouko Lehtoviita</cp:lastModifiedBy>
  <cp:revision>3</cp:revision>
  <cp:lastPrinted>2023-11-15T10:44:00Z</cp:lastPrinted>
  <dcterms:created xsi:type="dcterms:W3CDTF">2023-11-12T19:10:00Z</dcterms:created>
  <dcterms:modified xsi:type="dcterms:W3CDTF">2023-11-15T10:46:00Z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