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0667" w14:textId="74803681" w:rsidR="002F3FE3" w:rsidRPr="00EF305B" w:rsidRDefault="002F3FE3" w:rsidP="002F3FE3">
      <w:pPr>
        <w:rPr>
          <w:szCs w:val="20"/>
        </w:rPr>
      </w:pP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"tweb_doc_agent_personalname" </w:instrText>
      </w:r>
      <w:r w:rsidRPr="00EF305B">
        <w:rPr>
          <w:szCs w:val="20"/>
        </w:rPr>
        <w:fldChar w:fldCharType="end"/>
      </w:r>
    </w:p>
    <w:bookmarkStart w:id="0" w:name="_Hlk26961816"/>
    <w:p w14:paraId="5A085D55" w14:textId="2CA4288C" w:rsidR="002F3FE3" w:rsidRPr="00EF305B" w:rsidRDefault="002F3FE3" w:rsidP="002F3FE3">
      <w:pPr>
        <w:rPr>
          <w:szCs w:val="20"/>
        </w:rPr>
      </w:pP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"tweb_doc_agent_corporatename" </w:instrText>
      </w:r>
      <w:r w:rsidRPr="00EF305B">
        <w:rPr>
          <w:szCs w:val="20"/>
        </w:rPr>
        <w:fldChar w:fldCharType="separate"/>
      </w:r>
      <w:r w:rsidR="009271A0">
        <w:rPr>
          <w:szCs w:val="20"/>
        </w:rPr>
        <w:t>Luontaishoitoalan Ammattilaiset ry</w:t>
      </w:r>
      <w:r w:rsidRPr="00EF305B">
        <w:rPr>
          <w:szCs w:val="20"/>
        </w:rPr>
        <w:fldChar w:fldCharType="end"/>
      </w:r>
    </w:p>
    <w:bookmarkEnd w:id="0"/>
    <w:p w14:paraId="0DF15D66" w14:textId="0D9DC705" w:rsidR="002F3FE3" w:rsidRPr="00EF305B" w:rsidRDefault="002F3FE3" w:rsidP="002F3FE3">
      <w:pPr>
        <w:rPr>
          <w:szCs w:val="20"/>
        </w:rPr>
      </w:pP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"tweb_doc_agent_street" </w:instrText>
      </w:r>
      <w:r w:rsidRPr="00EF305B">
        <w:rPr>
          <w:szCs w:val="20"/>
        </w:rPr>
        <w:fldChar w:fldCharType="end"/>
      </w:r>
    </w:p>
    <w:p w14:paraId="7F98CB85" w14:textId="154D7604" w:rsidR="002F3FE3" w:rsidRPr="00EF305B" w:rsidRDefault="002F3FE3" w:rsidP="002F3FE3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rPr>
          <w:szCs w:val="20"/>
        </w:rPr>
      </w:pP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"tweb_doc_agent_postcode" </w:instrText>
      </w:r>
      <w:r w:rsidRPr="00EF305B">
        <w:rPr>
          <w:szCs w:val="20"/>
        </w:rPr>
        <w:fldChar w:fldCharType="end"/>
      </w:r>
      <w:r w:rsidRPr="00EF305B">
        <w:rPr>
          <w:szCs w:val="20"/>
        </w:rPr>
        <w:t xml:space="preserve"> </w:t>
      </w: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"tweb_doc_agent_city" </w:instrText>
      </w:r>
      <w:r w:rsidRPr="00EF305B">
        <w:rPr>
          <w:szCs w:val="20"/>
        </w:rPr>
        <w:fldChar w:fldCharType="end"/>
      </w:r>
    </w:p>
    <w:p w14:paraId="5F90A56B" w14:textId="601F5162" w:rsidR="00A215F7" w:rsidRPr="00EF305B" w:rsidRDefault="00EF305B" w:rsidP="004C2FB9">
      <w:pPr>
        <w:pStyle w:val="TwebTeksti"/>
        <w:rPr>
          <w:szCs w:val="20"/>
        </w:rPr>
      </w:pPr>
      <w:r w:rsidRPr="00EF305B">
        <w:rPr>
          <w:szCs w:val="20"/>
        </w:rPr>
        <w:fldChar w:fldCharType="begin"/>
      </w:r>
      <w:r w:rsidRPr="00EF305B">
        <w:rPr>
          <w:szCs w:val="20"/>
        </w:rPr>
        <w:instrText xml:space="preserve"> DOCPROPERTY  tweb_doc_agent_email  \* MERGEFORMAT </w:instrText>
      </w:r>
      <w:r w:rsidRPr="00EF305B">
        <w:rPr>
          <w:szCs w:val="20"/>
        </w:rPr>
        <w:fldChar w:fldCharType="separate"/>
      </w:r>
      <w:r w:rsidR="009271A0">
        <w:rPr>
          <w:szCs w:val="20"/>
        </w:rPr>
        <w:t>info@luontaishoitoala.fi</w:t>
      </w:r>
      <w:r w:rsidRPr="00EF305B">
        <w:rPr>
          <w:szCs w:val="20"/>
        </w:rPr>
        <w:fldChar w:fldCharType="end"/>
      </w:r>
    </w:p>
    <w:p w14:paraId="4B26D1FD" w14:textId="77777777" w:rsidR="00C61337" w:rsidRPr="00025F8D" w:rsidRDefault="00C61337" w:rsidP="009B4F04"/>
    <w:p w14:paraId="1C14A14A" w14:textId="50C57AD1" w:rsidR="00601BBA" w:rsidRDefault="00601BBA" w:rsidP="00805926"/>
    <w:p w14:paraId="4305790B" w14:textId="77777777" w:rsidR="005B53DE" w:rsidRPr="00025F8D" w:rsidRDefault="005B53DE" w:rsidP="00805926"/>
    <w:p w14:paraId="5E7C597D" w14:textId="252BAAFE" w:rsidR="007D4F3D" w:rsidRPr="00232BEF" w:rsidRDefault="005B53DE" w:rsidP="00232BEF">
      <w:pPr>
        <w:pStyle w:val="Otsikko1"/>
        <w:rPr>
          <w:sz w:val="20"/>
          <w:szCs w:val="20"/>
        </w:rPr>
      </w:pPr>
      <w:r>
        <w:rPr>
          <w:sz w:val="20"/>
          <w:szCs w:val="20"/>
        </w:rPr>
        <w:t>Tietopyyntönne</w:t>
      </w:r>
      <w:r w:rsidR="009271A0">
        <w:rPr>
          <w:sz w:val="20"/>
          <w:szCs w:val="20"/>
        </w:rPr>
        <w:t xml:space="preserve"> 6.2.2025</w:t>
      </w:r>
    </w:p>
    <w:p w14:paraId="1AF0D1B3" w14:textId="772EBED8" w:rsidR="009271A0" w:rsidRDefault="005B53DE" w:rsidP="00F95B71">
      <w:pPr>
        <w:ind w:left="2608"/>
        <w:rPr>
          <w:bCs/>
        </w:rPr>
      </w:pPr>
      <w:r w:rsidRPr="005B53DE">
        <w:t xml:space="preserve">Pyysitte Kilpailu- ja kuluttajavirastolta </w:t>
      </w:r>
      <w:r w:rsidR="009271A0">
        <w:t xml:space="preserve">lukumääriä vuosien </w:t>
      </w:r>
      <w:r w:rsidR="00571D91">
        <w:t>2022–2024</w:t>
      </w:r>
      <w:r w:rsidR="009271A0">
        <w:t xml:space="preserve"> aikana saapuneista yhteydenotoista joissa on ollut kyse akupunktiosta, vyöhyketerapiasta, homeopatiasta, hypnoosista tai aromaterapiasta</w:t>
      </w:r>
      <w:r w:rsidRPr="005B53DE">
        <w:rPr>
          <w:b/>
        </w:rPr>
        <w:t>.</w:t>
      </w:r>
      <w:r w:rsidR="009271A0">
        <w:rPr>
          <w:b/>
        </w:rPr>
        <w:t xml:space="preserve"> </w:t>
      </w:r>
      <w:r w:rsidR="009271A0">
        <w:rPr>
          <w:bCs/>
        </w:rPr>
        <w:t>Kyseiset palvelut eivät ole järjestelmäämme tallennettuja ns. tuotenimiä, joten tieto etsittiin yhteydenottajan tai kuluttajaneuvojan puhelun aikana kirjoittamasta ns. kuvauskentästä. Yhteydenottoja löytyi seuraavasti:</w:t>
      </w:r>
    </w:p>
    <w:p w14:paraId="37BDE228" w14:textId="77777777" w:rsidR="009271A0" w:rsidRDefault="009271A0" w:rsidP="00F95B71">
      <w:pPr>
        <w:ind w:left="2608"/>
        <w:rPr>
          <w:bCs/>
        </w:rPr>
      </w:pPr>
    </w:p>
    <w:p w14:paraId="7D1FA324" w14:textId="77777777" w:rsidR="009271A0" w:rsidRDefault="009271A0" w:rsidP="00F95B71">
      <w:pPr>
        <w:ind w:left="2608"/>
        <w:rPr>
          <w:bCs/>
        </w:rPr>
      </w:pPr>
      <w:r>
        <w:rPr>
          <w:bCs/>
        </w:rPr>
        <w:t>2022 3kpl</w:t>
      </w:r>
    </w:p>
    <w:p w14:paraId="7DF96834" w14:textId="77777777" w:rsidR="009271A0" w:rsidRDefault="009271A0" w:rsidP="00F95B71">
      <w:pPr>
        <w:ind w:left="2608"/>
        <w:rPr>
          <w:bCs/>
        </w:rPr>
      </w:pPr>
      <w:r>
        <w:rPr>
          <w:bCs/>
        </w:rPr>
        <w:t>2023 4kpl</w:t>
      </w:r>
    </w:p>
    <w:p w14:paraId="6BBB796C" w14:textId="77777777" w:rsidR="009271A0" w:rsidRDefault="009271A0" w:rsidP="00F95B71">
      <w:pPr>
        <w:ind w:left="2608"/>
        <w:rPr>
          <w:bCs/>
        </w:rPr>
      </w:pPr>
      <w:r>
        <w:rPr>
          <w:bCs/>
        </w:rPr>
        <w:t>2024 7kpl</w:t>
      </w:r>
    </w:p>
    <w:p w14:paraId="0BBD9687" w14:textId="77777777" w:rsidR="009271A0" w:rsidRDefault="009271A0" w:rsidP="00F95B71">
      <w:pPr>
        <w:ind w:left="2608"/>
        <w:rPr>
          <w:bCs/>
        </w:rPr>
      </w:pPr>
    </w:p>
    <w:p w14:paraId="7AF386A9" w14:textId="0ECAE255" w:rsidR="009271A0" w:rsidRDefault="009271A0" w:rsidP="00F95B71">
      <w:pPr>
        <w:ind w:left="2608"/>
        <w:rPr>
          <w:bCs/>
        </w:rPr>
      </w:pPr>
      <w:r>
        <w:rPr>
          <w:bCs/>
        </w:rPr>
        <w:t xml:space="preserve">Tiedustelitte lisäksi, kuinka monta näistä ilmoituksista etenee kuluttaja-asiamiehen käsittelyyn. Yhteydenotot ovat joko kuluttajaneuvontaan osoitettuja, yksittäisen kuluttajan ja elinkeinonharjoittajan välistä riitatilannetta koskevia ilmoituksia tai vihjeitä kuluttaja-asiamiehelle. Kuluttaja-asiamies ottaa käsittelyynsä vuosittain n. 100 asiaa tiettyjen, ennalta määriteltyjen priorisointiperiaatteiden mukaisesti. Yksittäisen vihjeen perusteella vireille ottoa ei tehdä. </w:t>
      </w:r>
    </w:p>
    <w:p w14:paraId="747E8805" w14:textId="77777777" w:rsidR="009271A0" w:rsidRDefault="009271A0" w:rsidP="00F95B71">
      <w:pPr>
        <w:ind w:left="2608"/>
        <w:rPr>
          <w:bCs/>
        </w:rPr>
      </w:pPr>
    </w:p>
    <w:p w14:paraId="330204D7" w14:textId="45B4CBC7" w:rsidR="005B53DE" w:rsidRPr="005B53DE" w:rsidRDefault="009271A0" w:rsidP="00F95B71">
      <w:pPr>
        <w:ind w:left="2608"/>
        <w:rPr>
          <w:b/>
        </w:rPr>
      </w:pPr>
      <w:r>
        <w:rPr>
          <w:bCs/>
        </w:rPr>
        <w:t xml:space="preserve">Lisätietoa kuluttajaneuvonnan ja kuluttaja-asiamiehen toiminnasta löytyy sivuiltamme </w:t>
      </w:r>
      <w:hyperlink r:id="rId8" w:history="1">
        <w:r w:rsidRPr="00ED2039">
          <w:rPr>
            <w:rStyle w:val="Hyperlinkki"/>
            <w:bCs/>
          </w:rPr>
          <w:t>www.kkv.fi</w:t>
        </w:r>
      </w:hyperlink>
      <w:r>
        <w:rPr>
          <w:bCs/>
        </w:rPr>
        <w:t xml:space="preserve"> .</w:t>
      </w:r>
      <w:r w:rsidR="005B53DE" w:rsidRPr="005B53DE">
        <w:rPr>
          <w:b/>
        </w:rPr>
        <w:t xml:space="preserve"> </w:t>
      </w:r>
    </w:p>
    <w:p w14:paraId="6F8089B0" w14:textId="77777777" w:rsidR="005B53DE" w:rsidRPr="005B53DE" w:rsidRDefault="005B53DE" w:rsidP="00F95B71">
      <w:pPr>
        <w:ind w:left="2608"/>
      </w:pPr>
    </w:p>
    <w:p w14:paraId="71C92594" w14:textId="4C656F6D" w:rsidR="00571D91" w:rsidRDefault="00571D91" w:rsidP="00571D91">
      <w:pPr>
        <w:ind w:left="2608"/>
      </w:pPr>
      <w:r>
        <w:t>Lisätieto KKV:n tilastointiin ja yhteydenottomääriin liittyen</w:t>
      </w:r>
      <w:r>
        <w:t>:</w:t>
      </w:r>
    </w:p>
    <w:p w14:paraId="7BB8984B" w14:textId="77777777" w:rsidR="00571D91" w:rsidRDefault="00571D91" w:rsidP="00571D91">
      <w:pPr>
        <w:ind w:left="2608"/>
      </w:pPr>
    </w:p>
    <w:p w14:paraId="1E4E8B3A" w14:textId="68FC1222" w:rsidR="00571D91" w:rsidRDefault="00571D91" w:rsidP="00571D91">
      <w:pPr>
        <w:ind w:left="2608"/>
      </w:pPr>
      <w:r>
        <w:t>- tilastot eivät välttämättä täysin kerro todellista tilannetta eikä niiden pohjalta</w:t>
      </w:r>
      <w:r>
        <w:t xml:space="preserve"> </w:t>
      </w:r>
      <w:r>
        <w:t>voi tehdä pitkälle meneviä johtopäätöksiä jonkin ilmiön tai yrityksen</w:t>
      </w:r>
    </w:p>
    <w:p w14:paraId="463FF873" w14:textId="77777777" w:rsidR="00571D91" w:rsidRDefault="00571D91" w:rsidP="00571D91">
      <w:pPr>
        <w:ind w:left="2608"/>
      </w:pPr>
      <w:r>
        <w:t>kuluttajaongelmien laajuudesta tai kehityksestä</w:t>
      </w:r>
    </w:p>
    <w:p w14:paraId="5E4743F0" w14:textId="77777777" w:rsidR="00571D91" w:rsidRDefault="00571D91" w:rsidP="00571D91">
      <w:pPr>
        <w:ind w:left="2608"/>
      </w:pPr>
    </w:p>
    <w:p w14:paraId="1F2B3F74" w14:textId="77777777" w:rsidR="00571D91" w:rsidRDefault="00571D91" w:rsidP="00571D91">
      <w:pPr>
        <w:ind w:left="2608"/>
      </w:pPr>
      <w:r>
        <w:t>- tilastot kertovat, kuinka monta yhteydenottoa olemme pystyneet</w:t>
      </w:r>
    </w:p>
    <w:p w14:paraId="53C175E8" w14:textId="152876E2" w:rsidR="00571D91" w:rsidRDefault="00571D91" w:rsidP="00571D91">
      <w:pPr>
        <w:ind w:left="2608"/>
      </w:pPr>
      <w:r>
        <w:t>vastaanottamaan kuluttajaneuvonnan henkilökohtaiseen neuvontaan/saaneet</w:t>
      </w:r>
      <w:r>
        <w:t xml:space="preserve"> </w:t>
      </w:r>
      <w:r>
        <w:t>kuluttaja-asiamiehelle lähetettyjä vihjeitä</w:t>
      </w:r>
    </w:p>
    <w:p w14:paraId="5AAD610A" w14:textId="77777777" w:rsidR="00571D91" w:rsidRDefault="00571D91" w:rsidP="00571D91">
      <w:pPr>
        <w:ind w:left="2608"/>
      </w:pPr>
    </w:p>
    <w:p w14:paraId="3FD51FF2" w14:textId="77777777" w:rsidR="00571D91" w:rsidRDefault="00571D91" w:rsidP="00571D91">
      <w:pPr>
        <w:ind w:left="2608"/>
      </w:pPr>
      <w:r>
        <w:t>- tilastossa eivät ole mukana ne kuluttajat, jotka eivät pääse läpi</w:t>
      </w:r>
    </w:p>
    <w:p w14:paraId="6E375882" w14:textId="77777777" w:rsidR="00571D91" w:rsidRDefault="00571D91" w:rsidP="00571D91">
      <w:pPr>
        <w:ind w:left="2608"/>
      </w:pPr>
      <w:r>
        <w:t>puhelinpalveluun tai saavat vastauksen ongelmaansa verkkosivuiltamme,</w:t>
      </w:r>
    </w:p>
    <w:p w14:paraId="5C4B6C02" w14:textId="77777777" w:rsidR="00571D91" w:rsidRDefault="00571D91" w:rsidP="00571D91">
      <w:pPr>
        <w:ind w:left="2608"/>
      </w:pPr>
      <w:r>
        <w:t>apureista tai lomakkeista</w:t>
      </w:r>
    </w:p>
    <w:p w14:paraId="2648C397" w14:textId="77777777" w:rsidR="00571D91" w:rsidRDefault="00571D91" w:rsidP="00571D91">
      <w:pPr>
        <w:ind w:left="2608"/>
      </w:pPr>
    </w:p>
    <w:p w14:paraId="547B816F" w14:textId="77777777" w:rsidR="00571D91" w:rsidRDefault="00571D91" w:rsidP="00571D91">
      <w:pPr>
        <w:ind w:left="2608"/>
      </w:pPr>
      <w:r>
        <w:t>- järjestelmään tehtyjen päivitysten vuoksi eri vuosien ilmoitusmäärät liittyen</w:t>
      </w:r>
    </w:p>
    <w:p w14:paraId="21217111" w14:textId="77777777" w:rsidR="00571D91" w:rsidRDefault="00571D91" w:rsidP="00571D91">
      <w:pPr>
        <w:ind w:left="2608"/>
      </w:pPr>
      <w:r>
        <w:t>tuotetietoon, yritysnimeen tai myyntitapaan eivät ole täysin vertailukelpoisia</w:t>
      </w:r>
    </w:p>
    <w:p w14:paraId="1AFB68AD" w14:textId="77777777" w:rsidR="00571D91" w:rsidRDefault="00571D91" w:rsidP="00571D91">
      <w:pPr>
        <w:ind w:left="2608"/>
      </w:pPr>
      <w:r>
        <w:t>keskenään</w:t>
      </w:r>
    </w:p>
    <w:p w14:paraId="7DC93C25" w14:textId="77777777" w:rsidR="00571D91" w:rsidRDefault="00571D91" w:rsidP="00571D91">
      <w:pPr>
        <w:ind w:left="2608"/>
      </w:pPr>
    </w:p>
    <w:p w14:paraId="39EB83F9" w14:textId="77777777" w:rsidR="00571D91" w:rsidRDefault="00571D91" w:rsidP="00571D91">
      <w:pPr>
        <w:ind w:left="2608"/>
      </w:pPr>
      <w:r>
        <w:lastRenderedPageBreak/>
        <w:t>- Lukumäärät sisältävät myös tapaukset, joissa kuluttajaneuvonnalla tai</w:t>
      </w:r>
    </w:p>
    <w:p w14:paraId="1B32BA1B" w14:textId="77777777" w:rsidR="00571D91" w:rsidRDefault="00571D91" w:rsidP="00571D91">
      <w:pPr>
        <w:ind w:left="2608"/>
      </w:pPr>
      <w:r>
        <w:t>kuluttaja-asiamiehellä ei ole toimivaltaa. Näiden ilmoitusten osalta</w:t>
      </w:r>
    </w:p>
    <w:p w14:paraId="041A5EB3" w14:textId="77777777" w:rsidR="00571D91" w:rsidRDefault="00571D91" w:rsidP="00571D91">
      <w:pPr>
        <w:ind w:left="2608"/>
      </w:pPr>
      <w:r>
        <w:t>kuluttajaneuvonnassa asiakkaita neuvotaan ja ohjataan oikean</w:t>
      </w:r>
    </w:p>
    <w:p w14:paraId="02AFB80C" w14:textId="77777777" w:rsidR="00571D91" w:rsidRDefault="00571D91" w:rsidP="00571D91">
      <w:pPr>
        <w:ind w:left="2608"/>
      </w:pPr>
      <w:r>
        <w:t>viranomaisen/muun tahon puoleen kääntymisessä. Kuluttaja-asiamiehelle</w:t>
      </w:r>
    </w:p>
    <w:p w14:paraId="2A344E9F" w14:textId="77777777" w:rsidR="00571D91" w:rsidRDefault="00571D91" w:rsidP="00571D91">
      <w:pPr>
        <w:ind w:left="2608"/>
      </w:pPr>
      <w:r>
        <w:t>tulleet toimivaltaan kuulumattomat ilmoitukset siirretään hallintolain</w:t>
      </w:r>
    </w:p>
    <w:p w14:paraId="52F8E358" w14:textId="33B8EE53" w:rsidR="009B557B" w:rsidRPr="00025F8D" w:rsidRDefault="00571D91" w:rsidP="00571D91">
      <w:pPr>
        <w:ind w:left="2608"/>
      </w:pPr>
      <w:r>
        <w:t>perusteella oikealle toimivaltaiselle viranomaiselle.</w:t>
      </w:r>
    </w:p>
    <w:p w14:paraId="3136805C" w14:textId="77777777" w:rsidR="009B557B" w:rsidRPr="00025F8D" w:rsidRDefault="009B557B" w:rsidP="00F95B71">
      <w:pPr>
        <w:ind w:left="2608"/>
      </w:pPr>
    </w:p>
    <w:p w14:paraId="12E717A6" w14:textId="77777777" w:rsidR="009B557B" w:rsidRPr="00025F8D" w:rsidRDefault="009B557B" w:rsidP="00F95B71">
      <w:pPr>
        <w:ind w:left="2608"/>
      </w:pPr>
    </w:p>
    <w:p w14:paraId="2BB2966E" w14:textId="6ADDD89C" w:rsidR="00C6119F" w:rsidRPr="00025F8D" w:rsidRDefault="00D71778" w:rsidP="00F95B71">
      <w:pPr>
        <w:ind w:left="2608"/>
      </w:pPr>
      <w:r>
        <w:t>Kilpailu- ja kuluttajavirasto</w:t>
      </w:r>
      <w:r w:rsidR="00D71B0D" w:rsidRPr="00025F8D">
        <w:tab/>
      </w:r>
    </w:p>
    <w:p w14:paraId="7D41B47A" w14:textId="77777777" w:rsidR="00C6119F" w:rsidRPr="00025F8D" w:rsidRDefault="00C6119F" w:rsidP="007D4F3D">
      <w:pPr>
        <w:pStyle w:val="TwebAsiateksti1"/>
        <w:jc w:val="both"/>
        <w:rPr>
          <w:szCs w:val="20"/>
        </w:rPr>
      </w:pPr>
    </w:p>
    <w:p w14:paraId="5CB5A734" w14:textId="77777777" w:rsidR="00C6119F" w:rsidRPr="00025F8D" w:rsidRDefault="00C6119F" w:rsidP="007D4F3D">
      <w:pPr>
        <w:pStyle w:val="TwebAsiateksti1"/>
        <w:jc w:val="both"/>
        <w:rPr>
          <w:szCs w:val="20"/>
        </w:rPr>
      </w:pPr>
    </w:p>
    <w:sectPr w:rsidR="00C6119F" w:rsidRPr="00025F8D" w:rsidSect="00DB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268" w:right="680" w:bottom="1871" w:left="1247" w:header="68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E13C" w14:textId="77777777" w:rsidR="009A0F5C" w:rsidRDefault="009A0F5C">
      <w:r>
        <w:separator/>
      </w:r>
    </w:p>
  </w:endnote>
  <w:endnote w:type="continuationSeparator" w:id="0">
    <w:p w14:paraId="61F988A2" w14:textId="77777777" w:rsidR="009A0F5C" w:rsidRDefault="009A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84B9" w14:textId="77777777" w:rsidR="00F95B71" w:rsidRDefault="00F95B7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A7D4" w14:textId="77777777" w:rsidR="00F95B71" w:rsidRDefault="00F95B7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24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124"/>
    </w:tblGrid>
    <w:tr w:rsidR="00A57435" w:rsidRPr="00A92F11" w14:paraId="032FF313" w14:textId="77777777" w:rsidTr="00885C37">
      <w:trPr>
        <w:trHeight w:val="283"/>
      </w:trPr>
      <w:tc>
        <w:tcPr>
          <w:tcW w:w="6124" w:type="dxa"/>
        </w:tcPr>
        <w:p w14:paraId="33E8C08F" w14:textId="77777777" w:rsidR="00A57435" w:rsidRPr="00A92F11" w:rsidRDefault="00A57435" w:rsidP="00A57435">
          <w:pPr>
            <w:pStyle w:val="Alatunniste"/>
            <w:rPr>
              <w:b/>
              <w:sz w:val="16"/>
              <w:szCs w:val="16"/>
            </w:rPr>
          </w:pPr>
          <w:r w:rsidRPr="00A92F11">
            <w:rPr>
              <w:b/>
              <w:sz w:val="16"/>
              <w:szCs w:val="16"/>
            </w:rPr>
            <w:t>Kilpailu- ja kuluttajavirasto</w:t>
          </w:r>
        </w:p>
      </w:tc>
    </w:tr>
    <w:tr w:rsidR="00A57435" w:rsidRPr="00A92F11" w14:paraId="72F36DB5" w14:textId="77777777" w:rsidTr="00885C37">
      <w:trPr>
        <w:trHeight w:val="198"/>
      </w:trPr>
      <w:tc>
        <w:tcPr>
          <w:tcW w:w="6124" w:type="dxa"/>
          <w:shd w:val="clear" w:color="auto" w:fill="auto"/>
        </w:tcPr>
        <w:p w14:paraId="618CD5D0" w14:textId="77777777" w:rsidR="00A57435" w:rsidRPr="00A92F11" w:rsidRDefault="00A57435" w:rsidP="00A57435">
          <w:pPr>
            <w:pStyle w:val="Alatunniste"/>
            <w:jc w:val="both"/>
            <w:rPr>
              <w:sz w:val="16"/>
              <w:szCs w:val="16"/>
            </w:rPr>
          </w:pPr>
          <w:r w:rsidRPr="00A92F11">
            <w:rPr>
              <w:b/>
              <w:sz w:val="16"/>
              <w:szCs w:val="16"/>
            </w:rPr>
            <w:t xml:space="preserve">Postiosoite </w:t>
          </w:r>
          <w:r w:rsidRPr="00A92F11">
            <w:rPr>
              <w:sz w:val="16"/>
              <w:szCs w:val="16"/>
            </w:rPr>
            <w:t xml:space="preserve">PL 5, 00531 Helsinki </w:t>
          </w:r>
          <w:r w:rsidRPr="00A41A9E">
            <w:rPr>
              <w:b/>
              <w:color w:val="071D49" w:themeColor="accent1"/>
              <w:sz w:val="16"/>
              <w:szCs w:val="16"/>
            </w:rPr>
            <w:t>•</w:t>
          </w:r>
          <w:r w:rsidRPr="00A92F11">
            <w:rPr>
              <w:sz w:val="16"/>
              <w:szCs w:val="16"/>
            </w:rPr>
            <w:t xml:space="preserve"> </w:t>
          </w:r>
          <w:r w:rsidRPr="00A92F11">
            <w:rPr>
              <w:b/>
              <w:sz w:val="16"/>
              <w:szCs w:val="16"/>
            </w:rPr>
            <w:t>Puhelin</w:t>
          </w:r>
          <w:r w:rsidRPr="00A92F11">
            <w:rPr>
              <w:sz w:val="16"/>
              <w:szCs w:val="16"/>
            </w:rPr>
            <w:t xml:space="preserve"> 029 505 3000 (pvm/</w:t>
          </w:r>
          <w:proofErr w:type="spellStart"/>
          <w:r w:rsidRPr="00A92F11">
            <w:rPr>
              <w:sz w:val="16"/>
              <w:szCs w:val="16"/>
            </w:rPr>
            <w:t>mpm</w:t>
          </w:r>
          <w:proofErr w:type="spellEnd"/>
          <w:r w:rsidRPr="00A92F11">
            <w:rPr>
              <w:sz w:val="16"/>
              <w:szCs w:val="16"/>
            </w:rPr>
            <w:t>)</w:t>
          </w:r>
        </w:p>
      </w:tc>
    </w:tr>
    <w:tr w:rsidR="00A57435" w:rsidRPr="00A92F11" w14:paraId="36A55B72" w14:textId="77777777" w:rsidTr="00885C37">
      <w:trPr>
        <w:trHeight w:val="198"/>
      </w:trPr>
      <w:tc>
        <w:tcPr>
          <w:tcW w:w="6124" w:type="dxa"/>
          <w:shd w:val="clear" w:color="auto" w:fill="auto"/>
        </w:tcPr>
        <w:p w14:paraId="7FC4A971" w14:textId="77777777" w:rsidR="00A57435" w:rsidRPr="00A92F11" w:rsidRDefault="00A57435" w:rsidP="00A57435">
          <w:pPr>
            <w:pStyle w:val="Alatunniste"/>
            <w:jc w:val="both"/>
            <w:rPr>
              <w:b/>
              <w:sz w:val="16"/>
              <w:szCs w:val="16"/>
            </w:rPr>
          </w:pPr>
          <w:r w:rsidRPr="00A92F11">
            <w:rPr>
              <w:b/>
              <w:sz w:val="16"/>
              <w:szCs w:val="16"/>
            </w:rPr>
            <w:t>Y-tunnus</w:t>
          </w:r>
          <w:r w:rsidRPr="00A92F11">
            <w:rPr>
              <w:sz w:val="16"/>
              <w:szCs w:val="16"/>
            </w:rPr>
            <w:t xml:space="preserve"> 2502067-3 </w:t>
          </w:r>
          <w:r w:rsidRPr="00A41A9E">
            <w:rPr>
              <w:b/>
              <w:color w:val="071D49" w:themeColor="accent1"/>
              <w:sz w:val="16"/>
              <w:szCs w:val="16"/>
            </w:rPr>
            <w:t>•</w:t>
          </w:r>
          <w:r w:rsidRPr="00A92F11">
            <w:rPr>
              <w:sz w:val="16"/>
              <w:szCs w:val="16"/>
            </w:rPr>
            <w:t xml:space="preserve"> </w:t>
          </w:r>
          <w:r w:rsidRPr="00A92F11">
            <w:rPr>
              <w:b/>
              <w:sz w:val="16"/>
              <w:szCs w:val="16"/>
            </w:rPr>
            <w:t xml:space="preserve">Sähköposti </w:t>
          </w:r>
          <w:r w:rsidRPr="00A92F11">
            <w:rPr>
              <w:sz w:val="16"/>
              <w:szCs w:val="16"/>
            </w:rPr>
            <w:t xml:space="preserve">kirjaamo@kkv.fi </w:t>
          </w:r>
          <w:r w:rsidRPr="00A41A9E">
            <w:rPr>
              <w:b/>
              <w:color w:val="071D49" w:themeColor="accent1"/>
              <w:sz w:val="16"/>
              <w:szCs w:val="16"/>
            </w:rPr>
            <w:t>•</w:t>
          </w:r>
          <w:r w:rsidRPr="00A92F11">
            <w:rPr>
              <w:b/>
              <w:color w:val="4E7BBD" w:themeColor="accent2"/>
              <w:sz w:val="16"/>
              <w:szCs w:val="16"/>
            </w:rPr>
            <w:t xml:space="preserve"> </w:t>
          </w:r>
          <w:r w:rsidRPr="00A41A9E">
            <w:rPr>
              <w:b/>
              <w:bCs/>
              <w:sz w:val="16"/>
              <w:szCs w:val="20"/>
            </w:rPr>
            <w:t>kkv.fi</w:t>
          </w:r>
        </w:p>
      </w:tc>
    </w:tr>
  </w:tbl>
  <w:p w14:paraId="0ED5F90D" w14:textId="77777777" w:rsidR="00AC6E0D" w:rsidRPr="0004403B" w:rsidRDefault="00AC6E0D" w:rsidP="00AC6E0D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F7D0" w14:textId="77777777" w:rsidR="009A0F5C" w:rsidRDefault="009A0F5C">
      <w:r>
        <w:separator/>
      </w:r>
    </w:p>
  </w:footnote>
  <w:footnote w:type="continuationSeparator" w:id="0">
    <w:p w14:paraId="484E82D4" w14:textId="77777777" w:rsidR="009A0F5C" w:rsidRDefault="009A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CC9D" w14:textId="77777777" w:rsidR="00F95B71" w:rsidRDefault="00F95B7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284" w:vertAnchor="text" w:horzAnchor="page" w:tblpX="6241" w:tblpY="1"/>
      <w:tblOverlap w:val="never"/>
      <w:tblW w:w="4479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79"/>
      <w:gridCol w:w="2065"/>
      <w:gridCol w:w="935"/>
    </w:tblGrid>
    <w:tr w:rsidR="00A41A9E" w:rsidRPr="00A92F11" w14:paraId="01AF32DA" w14:textId="77777777" w:rsidTr="00E10762">
      <w:tc>
        <w:tcPr>
          <w:tcW w:w="3544" w:type="dxa"/>
          <w:gridSpan w:val="2"/>
          <w:shd w:val="clear" w:color="auto" w:fill="auto"/>
        </w:tcPr>
        <w:p w14:paraId="3BDCD615" w14:textId="14D08AF2" w:rsidR="00A41A9E" w:rsidRPr="00025F8D" w:rsidRDefault="00FC75F5" w:rsidP="00A41A9E">
          <w:pPr>
            <w:tabs>
              <w:tab w:val="center" w:pos="4819"/>
              <w:tab w:val="right" w:pos="9638"/>
            </w:tabs>
            <w:rPr>
              <w:rFonts w:eastAsia="Calibri"/>
              <w:b/>
              <w:noProof/>
              <w:szCs w:val="20"/>
              <w:lang w:eastAsia="en-US"/>
            </w:rPr>
          </w:pPr>
          <w:r>
            <w:rPr>
              <w:rFonts w:eastAsia="Calibri"/>
              <w:b/>
              <w:noProof/>
              <w:szCs w:val="20"/>
              <w:lang w:eastAsia="en-US"/>
            </w:rPr>
            <w:t>Vastaus tietopyyntöön</w:t>
          </w:r>
        </w:p>
      </w:tc>
      <w:tc>
        <w:tcPr>
          <w:tcW w:w="935" w:type="dxa"/>
          <w:shd w:val="clear" w:color="auto" w:fill="auto"/>
        </w:tcPr>
        <w:p w14:paraId="220DACE9" w14:textId="77777777" w:rsidR="00A41A9E" w:rsidRPr="00A92F11" w:rsidRDefault="00A41A9E" w:rsidP="00A41A9E">
          <w:pPr>
            <w:tabs>
              <w:tab w:val="center" w:pos="4819"/>
              <w:tab w:val="right" w:pos="9638"/>
            </w:tabs>
            <w:jc w:val="right"/>
            <w:rPr>
              <w:rFonts w:eastAsia="Calibri"/>
              <w:noProof/>
              <w:szCs w:val="20"/>
              <w:lang w:eastAsia="en-US"/>
            </w:rPr>
          </w:pPr>
          <w:r w:rsidRPr="00A92F11">
            <w:rPr>
              <w:rFonts w:eastAsia="Calibri"/>
              <w:noProof/>
              <w:szCs w:val="20"/>
              <w:lang w:eastAsia="en-US"/>
            </w:rPr>
            <w:fldChar w:fldCharType="begin"/>
          </w:r>
          <w:r w:rsidRPr="00A92F11">
            <w:rPr>
              <w:rFonts w:eastAsia="Calibri"/>
              <w:noProof/>
              <w:szCs w:val="20"/>
              <w:lang w:eastAsia="en-US"/>
            </w:rPr>
            <w:instrText xml:space="preserve"> PAGE  \* MERGEFORMAT </w:instrTex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separate"/>
          </w:r>
          <w:r>
            <w:rPr>
              <w:rFonts w:eastAsia="Calibri"/>
              <w:noProof/>
              <w:szCs w:val="20"/>
              <w:lang w:eastAsia="en-US"/>
            </w:rPr>
            <w:t>1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end"/>
          </w:r>
          <w:r w:rsidRPr="00A92F11">
            <w:rPr>
              <w:rFonts w:eastAsia="Calibri"/>
              <w:noProof/>
              <w:szCs w:val="20"/>
              <w:lang w:eastAsia="en-US"/>
            </w:rPr>
            <w:t xml:space="preserve"> (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begin"/>
          </w:r>
          <w:r w:rsidRPr="00A92F11">
            <w:rPr>
              <w:rFonts w:eastAsia="Calibri"/>
              <w:noProof/>
              <w:szCs w:val="20"/>
              <w:lang w:eastAsia="en-US"/>
            </w:rPr>
            <w:instrText xml:space="preserve"> NUMPAGES  \* MERGEFORMAT </w:instrTex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separate"/>
          </w:r>
          <w:r>
            <w:rPr>
              <w:rFonts w:eastAsia="Calibri"/>
              <w:noProof/>
              <w:szCs w:val="20"/>
              <w:lang w:eastAsia="en-US"/>
            </w:rPr>
            <w:t>2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end"/>
          </w:r>
          <w:r w:rsidRPr="00A92F11">
            <w:rPr>
              <w:rFonts w:eastAsia="Calibri"/>
              <w:noProof/>
              <w:szCs w:val="20"/>
              <w:lang w:eastAsia="en-US"/>
            </w:rPr>
            <w:t>)</w:t>
          </w:r>
        </w:p>
      </w:tc>
    </w:tr>
    <w:tr w:rsidR="00A41A9E" w:rsidRPr="00D541F7" w14:paraId="66ED701F" w14:textId="77777777" w:rsidTr="00E10762">
      <w:tc>
        <w:tcPr>
          <w:tcW w:w="4479" w:type="dxa"/>
          <w:gridSpan w:val="3"/>
          <w:shd w:val="clear" w:color="auto" w:fill="auto"/>
        </w:tcPr>
        <w:p w14:paraId="393E7E42" w14:textId="158F6869" w:rsidR="00A41A9E" w:rsidRDefault="00A41A9E" w:rsidP="00A41A9E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tweb_doc_identifier  \* MERGEFORMAT </w:instrText>
          </w:r>
          <w:r w:rsidR="009271A0">
            <w:rPr>
              <w:rFonts w:eastAsia="Calibri"/>
              <w:noProof/>
              <w:szCs w:val="22"/>
              <w:lang w:eastAsia="en-US"/>
            </w:rPr>
            <w:fldChar w:fldCharType="separate"/>
          </w:r>
          <w:r w:rsidR="009271A0">
            <w:rPr>
              <w:rFonts w:eastAsia="Calibri"/>
              <w:noProof/>
              <w:szCs w:val="22"/>
              <w:lang w:eastAsia="en-US"/>
            </w:rPr>
            <w:t>KKV/138/07.01.04/2025</w: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  <w:p w14:paraId="2D7E7223" w14:textId="1195E8F9" w:rsidR="00A41A9E" w:rsidRPr="00D541F7" w:rsidRDefault="00A41A9E" w:rsidP="00A41A9E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tweb_doc_publicityclass  \* MERGEFORMAT </w:instrTex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</w:tc>
    </w:tr>
    <w:tr w:rsidR="00A41A9E" w:rsidRPr="00D541F7" w14:paraId="35FB2344" w14:textId="77777777" w:rsidTr="00E10762">
      <w:tc>
        <w:tcPr>
          <w:tcW w:w="4479" w:type="dxa"/>
          <w:gridSpan w:val="3"/>
          <w:shd w:val="clear" w:color="auto" w:fill="auto"/>
        </w:tcPr>
        <w:p w14:paraId="3DF33313" w14:textId="77777777" w:rsidR="00A41A9E" w:rsidRPr="00D541F7" w:rsidRDefault="00A41A9E" w:rsidP="00A41A9E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</w:p>
      </w:tc>
    </w:tr>
    <w:tr w:rsidR="00A41A9E" w:rsidRPr="00D541F7" w14:paraId="4B5DCF8E" w14:textId="77777777" w:rsidTr="00E10762">
      <w:trPr>
        <w:trHeight w:val="215"/>
      </w:trPr>
      <w:tc>
        <w:tcPr>
          <w:tcW w:w="1479" w:type="dxa"/>
          <w:shd w:val="clear" w:color="auto" w:fill="auto"/>
        </w:tcPr>
        <w:p w14:paraId="7E84A67D" w14:textId="7C3BDC52" w:rsidR="00A41A9E" w:rsidRPr="00D541F7" w:rsidRDefault="00A41A9E" w:rsidP="00A41A9E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tweb_doc_created  \* MERGEFORMAT </w:instrText>
          </w:r>
          <w:r>
            <w:rPr>
              <w:rFonts w:eastAsia="Calibri"/>
              <w:noProof/>
              <w:szCs w:val="22"/>
              <w:lang w:eastAsia="en-US"/>
            </w:rPr>
            <w:fldChar w:fldCharType="separate"/>
          </w:r>
          <w:r w:rsidR="009271A0">
            <w:rPr>
              <w:rFonts w:eastAsia="Calibri"/>
              <w:noProof/>
              <w:szCs w:val="22"/>
              <w:lang w:eastAsia="en-US"/>
            </w:rPr>
            <w:t>12.02.2025</w: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</w:tc>
      <w:tc>
        <w:tcPr>
          <w:tcW w:w="3000" w:type="dxa"/>
          <w:gridSpan w:val="2"/>
          <w:shd w:val="clear" w:color="auto" w:fill="auto"/>
        </w:tcPr>
        <w:p w14:paraId="41F411DB" w14:textId="77777777" w:rsidR="00A41A9E" w:rsidRPr="00D541F7" w:rsidRDefault="00A41A9E" w:rsidP="00A41A9E">
          <w:pPr>
            <w:tabs>
              <w:tab w:val="center" w:pos="4819"/>
              <w:tab w:val="right" w:pos="9638"/>
            </w:tabs>
            <w:jc w:val="right"/>
            <w:rPr>
              <w:rFonts w:eastAsia="Calibri"/>
              <w:b/>
              <w:noProof/>
              <w:color w:val="132852"/>
              <w:szCs w:val="22"/>
              <w:lang w:eastAsia="en-US"/>
            </w:rPr>
          </w:pPr>
        </w:p>
      </w:tc>
    </w:tr>
  </w:tbl>
  <w:p w14:paraId="68F061FC" w14:textId="77777777" w:rsidR="00A41A9E" w:rsidRPr="00001F7B" w:rsidRDefault="00A41A9E" w:rsidP="00A41A9E">
    <w:pPr>
      <w:pStyle w:val="Yltunniste"/>
      <w:rPr>
        <w:szCs w:val="22"/>
      </w:rPr>
    </w:pPr>
    <w:r>
      <w:rPr>
        <w:noProof/>
      </w:rPr>
      <w:drawing>
        <wp:inline distT="0" distB="0" distL="0" distR="0" wp14:anchorId="68EBF3DC" wp14:editId="3EF72DAB">
          <wp:extent cx="2250000" cy="360000"/>
          <wp:effectExtent l="0" t="0" r="0" b="2540"/>
          <wp:docPr id="1" name="Kuva 1" descr="Kilpailu- ja kuluttaja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 descr="Kilpailu- ja kuluttaja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2D29E" w14:textId="77777777" w:rsidR="00001F7B" w:rsidRPr="00001F7B" w:rsidRDefault="00001F7B" w:rsidP="00001F7B">
    <w:pPr>
      <w:rPr>
        <w:szCs w:val="22"/>
      </w:rPr>
    </w:pPr>
  </w:p>
  <w:p w14:paraId="5E36B92F" w14:textId="77777777" w:rsidR="00001F7B" w:rsidRPr="00001F7B" w:rsidRDefault="00001F7B" w:rsidP="00001F7B">
    <w:pPr>
      <w:pStyle w:val="Yltunniste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284" w:vertAnchor="text" w:horzAnchor="page" w:tblpX="6241" w:tblpY="1"/>
      <w:tblOverlap w:val="never"/>
      <w:tblW w:w="4479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479"/>
      <w:gridCol w:w="2065"/>
      <w:gridCol w:w="935"/>
    </w:tblGrid>
    <w:tr w:rsidR="00D541F7" w:rsidRPr="00A92F11" w14:paraId="4B4A2244" w14:textId="77777777" w:rsidTr="00D541F7">
      <w:tc>
        <w:tcPr>
          <w:tcW w:w="3544" w:type="dxa"/>
          <w:gridSpan w:val="2"/>
          <w:shd w:val="clear" w:color="auto" w:fill="auto"/>
        </w:tcPr>
        <w:p w14:paraId="7773A334" w14:textId="4F3ACA82" w:rsidR="00D541F7" w:rsidRPr="00025F8D" w:rsidRDefault="005B53DE" w:rsidP="00D541F7">
          <w:pPr>
            <w:tabs>
              <w:tab w:val="center" w:pos="4819"/>
              <w:tab w:val="right" w:pos="9638"/>
            </w:tabs>
            <w:rPr>
              <w:rFonts w:eastAsia="Calibri"/>
              <w:b/>
              <w:noProof/>
              <w:szCs w:val="20"/>
              <w:lang w:eastAsia="en-US"/>
            </w:rPr>
          </w:pPr>
          <w:bookmarkStart w:id="1" w:name="_Hlk68081529"/>
          <w:r>
            <w:rPr>
              <w:rFonts w:eastAsia="Calibri"/>
              <w:b/>
              <w:noProof/>
              <w:szCs w:val="20"/>
              <w:lang w:eastAsia="en-US"/>
            </w:rPr>
            <w:t>Vastaus tietopyyntöön</w:t>
          </w:r>
        </w:p>
      </w:tc>
      <w:tc>
        <w:tcPr>
          <w:tcW w:w="935" w:type="dxa"/>
          <w:shd w:val="clear" w:color="auto" w:fill="auto"/>
        </w:tcPr>
        <w:p w14:paraId="2A48F0C9" w14:textId="77777777" w:rsidR="00D541F7" w:rsidRPr="00A92F11" w:rsidRDefault="00D541F7" w:rsidP="00D541F7">
          <w:pPr>
            <w:tabs>
              <w:tab w:val="center" w:pos="4819"/>
              <w:tab w:val="right" w:pos="9638"/>
            </w:tabs>
            <w:jc w:val="right"/>
            <w:rPr>
              <w:rFonts w:eastAsia="Calibri"/>
              <w:noProof/>
              <w:szCs w:val="20"/>
              <w:lang w:eastAsia="en-US"/>
            </w:rPr>
          </w:pPr>
          <w:r w:rsidRPr="00A92F11">
            <w:rPr>
              <w:rFonts w:eastAsia="Calibri"/>
              <w:noProof/>
              <w:szCs w:val="20"/>
              <w:lang w:eastAsia="en-US"/>
            </w:rPr>
            <w:fldChar w:fldCharType="begin"/>
          </w:r>
          <w:r w:rsidRPr="00A92F11">
            <w:rPr>
              <w:rFonts w:eastAsia="Calibri"/>
              <w:noProof/>
              <w:szCs w:val="20"/>
              <w:lang w:eastAsia="en-US"/>
            </w:rPr>
            <w:instrText xml:space="preserve"> PAGE  \* MERGEFORMAT </w:instrTex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separate"/>
          </w:r>
          <w:r w:rsidRPr="00A92F11">
            <w:rPr>
              <w:rFonts w:eastAsia="Calibri"/>
              <w:noProof/>
              <w:szCs w:val="20"/>
              <w:lang w:eastAsia="en-US"/>
            </w:rPr>
            <w:t>1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end"/>
          </w:r>
          <w:r w:rsidRPr="00A92F11">
            <w:rPr>
              <w:rFonts w:eastAsia="Calibri"/>
              <w:noProof/>
              <w:szCs w:val="20"/>
              <w:lang w:eastAsia="en-US"/>
            </w:rPr>
            <w:t xml:space="preserve"> (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begin"/>
          </w:r>
          <w:r w:rsidRPr="00A92F11">
            <w:rPr>
              <w:rFonts w:eastAsia="Calibri"/>
              <w:noProof/>
              <w:szCs w:val="20"/>
              <w:lang w:eastAsia="en-US"/>
            </w:rPr>
            <w:instrText xml:space="preserve"> NUMPAGES  \* MERGEFORMAT </w:instrTex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separate"/>
          </w:r>
          <w:r w:rsidRPr="00A92F11">
            <w:rPr>
              <w:rFonts w:eastAsia="Calibri"/>
              <w:noProof/>
              <w:szCs w:val="20"/>
              <w:lang w:eastAsia="en-US"/>
            </w:rPr>
            <w:t>2</w:t>
          </w:r>
          <w:r w:rsidRPr="00A92F11">
            <w:rPr>
              <w:rFonts w:eastAsia="Calibri"/>
              <w:noProof/>
              <w:szCs w:val="20"/>
              <w:lang w:eastAsia="en-US"/>
            </w:rPr>
            <w:fldChar w:fldCharType="end"/>
          </w:r>
          <w:r w:rsidRPr="00A92F11">
            <w:rPr>
              <w:rFonts w:eastAsia="Calibri"/>
              <w:noProof/>
              <w:szCs w:val="20"/>
              <w:lang w:eastAsia="en-US"/>
            </w:rPr>
            <w:t>)</w:t>
          </w:r>
        </w:p>
      </w:tc>
    </w:tr>
    <w:tr w:rsidR="00D541F7" w:rsidRPr="00D541F7" w14:paraId="1328A73C" w14:textId="77777777" w:rsidTr="00D541F7">
      <w:tc>
        <w:tcPr>
          <w:tcW w:w="4479" w:type="dxa"/>
          <w:gridSpan w:val="3"/>
          <w:shd w:val="clear" w:color="auto" w:fill="auto"/>
        </w:tcPr>
        <w:p w14:paraId="1AC308DD" w14:textId="12DDF775" w:rsidR="00D541F7" w:rsidRDefault="00D541F7" w:rsidP="00D541F7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tweb_doc_identifier  \* MERGEFORMAT </w:instrText>
          </w:r>
          <w:r w:rsidR="009271A0">
            <w:rPr>
              <w:rFonts w:eastAsia="Calibri"/>
              <w:noProof/>
              <w:szCs w:val="22"/>
              <w:lang w:eastAsia="en-US"/>
            </w:rPr>
            <w:fldChar w:fldCharType="separate"/>
          </w:r>
          <w:r w:rsidR="009271A0">
            <w:rPr>
              <w:rFonts w:eastAsia="Calibri"/>
              <w:noProof/>
              <w:szCs w:val="22"/>
              <w:lang w:eastAsia="en-US"/>
            </w:rPr>
            <w:t>KKV/138/07.01.04/2025</w: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  <w:p w14:paraId="76115CF9" w14:textId="6B63A36A" w:rsidR="004C588F" w:rsidRPr="00D541F7" w:rsidRDefault="004C588F" w:rsidP="00D541F7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tweb_doc_publicityclass  \* MERGEFORMAT </w:instrTex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</w:tc>
    </w:tr>
    <w:tr w:rsidR="00D541F7" w:rsidRPr="00D541F7" w14:paraId="508905B5" w14:textId="77777777" w:rsidTr="00D541F7">
      <w:tc>
        <w:tcPr>
          <w:tcW w:w="4479" w:type="dxa"/>
          <w:gridSpan w:val="3"/>
          <w:shd w:val="clear" w:color="auto" w:fill="auto"/>
        </w:tcPr>
        <w:p w14:paraId="19A45622" w14:textId="2223A05E" w:rsidR="00D541F7" w:rsidRPr="00D541F7" w:rsidRDefault="00D541F7" w:rsidP="00D541F7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</w:p>
      </w:tc>
    </w:tr>
    <w:tr w:rsidR="00D541F7" w:rsidRPr="00D541F7" w14:paraId="4CDED197" w14:textId="77777777" w:rsidTr="00D541F7">
      <w:trPr>
        <w:trHeight w:val="215"/>
      </w:trPr>
      <w:tc>
        <w:tcPr>
          <w:tcW w:w="1479" w:type="dxa"/>
          <w:shd w:val="clear" w:color="auto" w:fill="auto"/>
        </w:tcPr>
        <w:p w14:paraId="33ACC2CD" w14:textId="36DC0575" w:rsidR="00D541F7" w:rsidRPr="00D541F7" w:rsidRDefault="00D541F7" w:rsidP="00D541F7">
          <w:pPr>
            <w:tabs>
              <w:tab w:val="center" w:pos="4819"/>
              <w:tab w:val="right" w:pos="9638"/>
            </w:tabs>
            <w:rPr>
              <w:rFonts w:eastAsia="Calibri"/>
              <w:noProof/>
              <w:szCs w:val="22"/>
              <w:lang w:eastAsia="en-US"/>
            </w:rPr>
          </w:pPr>
          <w:r>
            <w:rPr>
              <w:rFonts w:eastAsia="Calibri"/>
              <w:noProof/>
              <w:szCs w:val="22"/>
              <w:lang w:eastAsia="en-US"/>
            </w:rPr>
            <w:fldChar w:fldCharType="begin"/>
          </w:r>
          <w:r>
            <w:rPr>
              <w:rFonts w:eastAsia="Calibri"/>
              <w:noProof/>
              <w:szCs w:val="22"/>
              <w:lang w:eastAsia="en-US"/>
            </w:rPr>
            <w:instrText xml:space="preserve"> DOCPROPERTY  tweb_doc_created  \* MERGEFORMAT </w:instrText>
          </w:r>
          <w:r>
            <w:rPr>
              <w:rFonts w:eastAsia="Calibri"/>
              <w:noProof/>
              <w:szCs w:val="22"/>
              <w:lang w:eastAsia="en-US"/>
            </w:rPr>
            <w:fldChar w:fldCharType="separate"/>
          </w:r>
          <w:r w:rsidR="009271A0">
            <w:rPr>
              <w:rFonts w:eastAsia="Calibri"/>
              <w:noProof/>
              <w:szCs w:val="22"/>
              <w:lang w:eastAsia="en-US"/>
            </w:rPr>
            <w:t>12.02.2025</w:t>
          </w:r>
          <w:r>
            <w:rPr>
              <w:rFonts w:eastAsia="Calibri"/>
              <w:noProof/>
              <w:szCs w:val="22"/>
              <w:lang w:eastAsia="en-US"/>
            </w:rPr>
            <w:fldChar w:fldCharType="end"/>
          </w:r>
        </w:p>
      </w:tc>
      <w:tc>
        <w:tcPr>
          <w:tcW w:w="3000" w:type="dxa"/>
          <w:gridSpan w:val="2"/>
          <w:shd w:val="clear" w:color="auto" w:fill="auto"/>
        </w:tcPr>
        <w:p w14:paraId="05BA0858" w14:textId="77777777" w:rsidR="00D541F7" w:rsidRPr="00D541F7" w:rsidRDefault="00D541F7" w:rsidP="00D541F7">
          <w:pPr>
            <w:tabs>
              <w:tab w:val="center" w:pos="4819"/>
              <w:tab w:val="right" w:pos="9638"/>
            </w:tabs>
            <w:jc w:val="right"/>
            <w:rPr>
              <w:rFonts w:eastAsia="Calibri"/>
              <w:b/>
              <w:noProof/>
              <w:color w:val="132852"/>
              <w:szCs w:val="22"/>
              <w:lang w:eastAsia="en-US"/>
            </w:rPr>
          </w:pPr>
        </w:p>
      </w:tc>
    </w:tr>
  </w:tbl>
  <w:bookmarkEnd w:id="1"/>
  <w:p w14:paraId="7AF28B75" w14:textId="764C0763" w:rsidR="002F31E7" w:rsidRPr="00001F7B" w:rsidRDefault="00D541F7" w:rsidP="002F31E7">
    <w:pPr>
      <w:pStyle w:val="Yltunniste"/>
      <w:rPr>
        <w:szCs w:val="22"/>
      </w:rPr>
    </w:pPr>
    <w:r>
      <w:rPr>
        <w:noProof/>
      </w:rPr>
      <w:drawing>
        <wp:inline distT="0" distB="0" distL="0" distR="0" wp14:anchorId="5DC4613E" wp14:editId="797139F0">
          <wp:extent cx="2250000" cy="360000"/>
          <wp:effectExtent l="0" t="0" r="0" b="2540"/>
          <wp:docPr id="19" name="Kuva 19" descr="Kilpailu- ja kuluttaja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 descr="Kilpailu- ja kuluttaja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934"/>
    <w:multiLevelType w:val="hybridMultilevel"/>
    <w:tmpl w:val="DC22803C"/>
    <w:lvl w:ilvl="0" w:tplc="4A04E9DA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" w15:restartNumberingAfterBreak="0">
    <w:nsid w:val="13CE719A"/>
    <w:multiLevelType w:val="hybridMultilevel"/>
    <w:tmpl w:val="7B422798"/>
    <w:lvl w:ilvl="0" w:tplc="504266C2">
      <w:start w:val="1"/>
      <w:numFmt w:val="decimal"/>
      <w:suff w:val="space"/>
      <w:lvlText w:val="%1."/>
      <w:lvlJc w:val="left"/>
      <w:pPr>
        <w:ind w:left="2948" w:firstLine="3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2" w15:restartNumberingAfterBreak="0">
    <w:nsid w:val="14566744"/>
    <w:multiLevelType w:val="hybridMultilevel"/>
    <w:tmpl w:val="89ACFA94"/>
    <w:lvl w:ilvl="0" w:tplc="040B000F">
      <w:start w:val="1"/>
      <w:numFmt w:val="decimal"/>
      <w:pStyle w:val="Leiptekstisis"/>
      <w:lvlText w:val="%1."/>
      <w:lvlJc w:val="left"/>
      <w:pPr>
        <w:tabs>
          <w:tab w:val="num" w:pos="3045"/>
        </w:tabs>
        <w:ind w:left="3045" w:hanging="43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3" w15:restartNumberingAfterBreak="0">
    <w:nsid w:val="1D7F5186"/>
    <w:multiLevelType w:val="hybridMultilevel"/>
    <w:tmpl w:val="DFD8DFA6"/>
    <w:lvl w:ilvl="0" w:tplc="0B643FD2">
      <w:start w:val="1"/>
      <w:numFmt w:val="bullet"/>
      <w:suff w:val="space"/>
      <w:lvlText w:val="­"/>
      <w:lvlJc w:val="left"/>
      <w:pPr>
        <w:ind w:left="2591" w:firstLine="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4" w15:restartNumberingAfterBreak="0">
    <w:nsid w:val="2DC10249"/>
    <w:multiLevelType w:val="singleLevel"/>
    <w:tmpl w:val="818C431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Garamond" w:hAnsi="Garamond" w:hint="default"/>
      </w:rPr>
    </w:lvl>
  </w:abstractNum>
  <w:abstractNum w:abstractNumId="5" w15:restartNumberingAfterBreak="0">
    <w:nsid w:val="318A2702"/>
    <w:multiLevelType w:val="hybridMultilevel"/>
    <w:tmpl w:val="7498758C"/>
    <w:lvl w:ilvl="0" w:tplc="958C80D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E630F"/>
    <w:multiLevelType w:val="hybridMultilevel"/>
    <w:tmpl w:val="2F5A031E"/>
    <w:lvl w:ilvl="0" w:tplc="463A843A">
      <w:start w:val="1"/>
      <w:numFmt w:val="decimal"/>
      <w:suff w:val="space"/>
      <w:lvlText w:val="%1."/>
      <w:lvlJc w:val="left"/>
      <w:pPr>
        <w:ind w:left="2591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7" w15:restartNumberingAfterBreak="0">
    <w:nsid w:val="356B1339"/>
    <w:multiLevelType w:val="singleLevel"/>
    <w:tmpl w:val="5FFA9228"/>
    <w:lvl w:ilvl="0">
      <w:start w:val="1"/>
      <w:numFmt w:val="bullet"/>
      <w:lvlRestart w:val="0"/>
      <w:pStyle w:val="Luettelomerkki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</w:abstractNum>
  <w:abstractNum w:abstractNumId="8" w15:restartNumberingAfterBreak="0">
    <w:nsid w:val="5A872D8B"/>
    <w:multiLevelType w:val="singleLevel"/>
    <w:tmpl w:val="E0EA03E4"/>
    <w:lvl w:ilvl="0">
      <w:start w:val="1"/>
      <w:numFmt w:val="decimal"/>
      <w:pStyle w:val="Numeroitu2"/>
      <w:lvlText w:val="%1"/>
      <w:lvlJc w:val="left"/>
      <w:pPr>
        <w:ind w:left="2968" w:hanging="360"/>
      </w:pPr>
      <w:rPr>
        <w:rFonts w:ascii="Century Gothic" w:hAnsi="Century Gothic" w:hint="default"/>
      </w:rPr>
    </w:lvl>
  </w:abstractNum>
  <w:num w:numId="1" w16cid:durableId="83036517">
    <w:abstractNumId w:val="0"/>
  </w:num>
  <w:num w:numId="2" w16cid:durableId="261186826">
    <w:abstractNumId w:val="1"/>
  </w:num>
  <w:num w:numId="3" w16cid:durableId="1338583806">
    <w:abstractNumId w:val="6"/>
  </w:num>
  <w:num w:numId="4" w16cid:durableId="1193616611">
    <w:abstractNumId w:val="3"/>
  </w:num>
  <w:num w:numId="5" w16cid:durableId="2099397728">
    <w:abstractNumId w:val="2"/>
  </w:num>
  <w:num w:numId="6" w16cid:durableId="506290915">
    <w:abstractNumId w:val="2"/>
  </w:num>
  <w:num w:numId="7" w16cid:durableId="1576086918">
    <w:abstractNumId w:val="5"/>
  </w:num>
  <w:num w:numId="8" w16cid:durableId="1799958116">
    <w:abstractNumId w:val="7"/>
  </w:num>
  <w:num w:numId="9" w16cid:durableId="1914000577">
    <w:abstractNumId w:val="8"/>
  </w:num>
  <w:num w:numId="10" w16cid:durableId="743449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comments" w:enforcement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b4ecfe,#ddf7ff,#d6eefe,#eaf6fe,#005b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4"/>
    <w:rsid w:val="00001F7B"/>
    <w:rsid w:val="00010297"/>
    <w:rsid w:val="00025F70"/>
    <w:rsid w:val="00025F8D"/>
    <w:rsid w:val="0004403B"/>
    <w:rsid w:val="000514DA"/>
    <w:rsid w:val="00093AE1"/>
    <w:rsid w:val="00097AAC"/>
    <w:rsid w:val="000C77C5"/>
    <w:rsid w:val="000D2D89"/>
    <w:rsid w:val="000E0C6B"/>
    <w:rsid w:val="000F00EB"/>
    <w:rsid w:val="00125EA1"/>
    <w:rsid w:val="00131881"/>
    <w:rsid w:val="00131954"/>
    <w:rsid w:val="001518CF"/>
    <w:rsid w:val="00154EAA"/>
    <w:rsid w:val="001618B2"/>
    <w:rsid w:val="00170FD9"/>
    <w:rsid w:val="001963DF"/>
    <w:rsid w:val="001A2869"/>
    <w:rsid w:val="001A365C"/>
    <w:rsid w:val="002010E8"/>
    <w:rsid w:val="0022338B"/>
    <w:rsid w:val="00227201"/>
    <w:rsid w:val="00232BEF"/>
    <w:rsid w:val="002511FC"/>
    <w:rsid w:val="00252772"/>
    <w:rsid w:val="00255F13"/>
    <w:rsid w:val="002F31E7"/>
    <w:rsid w:val="002F3FE3"/>
    <w:rsid w:val="002F642B"/>
    <w:rsid w:val="00330CAF"/>
    <w:rsid w:val="00355352"/>
    <w:rsid w:val="00394F60"/>
    <w:rsid w:val="003B3F78"/>
    <w:rsid w:val="003B7A4E"/>
    <w:rsid w:val="003C73E9"/>
    <w:rsid w:val="003F7ED8"/>
    <w:rsid w:val="0042157B"/>
    <w:rsid w:val="0043752C"/>
    <w:rsid w:val="0045128A"/>
    <w:rsid w:val="004604B6"/>
    <w:rsid w:val="00480BC5"/>
    <w:rsid w:val="0048132A"/>
    <w:rsid w:val="004B35E8"/>
    <w:rsid w:val="004C2FB9"/>
    <w:rsid w:val="004C588F"/>
    <w:rsid w:val="004D28B6"/>
    <w:rsid w:val="004F057F"/>
    <w:rsid w:val="0050279A"/>
    <w:rsid w:val="0052468C"/>
    <w:rsid w:val="00563889"/>
    <w:rsid w:val="00571648"/>
    <w:rsid w:val="00571D91"/>
    <w:rsid w:val="005A14B9"/>
    <w:rsid w:val="005B53DE"/>
    <w:rsid w:val="005C01B8"/>
    <w:rsid w:val="005C276C"/>
    <w:rsid w:val="005E48CD"/>
    <w:rsid w:val="00601A1F"/>
    <w:rsid w:val="00601BBA"/>
    <w:rsid w:val="00631B58"/>
    <w:rsid w:val="00640934"/>
    <w:rsid w:val="006508E9"/>
    <w:rsid w:val="00657BCC"/>
    <w:rsid w:val="0066763F"/>
    <w:rsid w:val="006A0B50"/>
    <w:rsid w:val="006C7DF8"/>
    <w:rsid w:val="006F12FE"/>
    <w:rsid w:val="006F16E4"/>
    <w:rsid w:val="00700027"/>
    <w:rsid w:val="007116D1"/>
    <w:rsid w:val="00712AF5"/>
    <w:rsid w:val="00726559"/>
    <w:rsid w:val="00742C6C"/>
    <w:rsid w:val="00746F29"/>
    <w:rsid w:val="00772008"/>
    <w:rsid w:val="00773125"/>
    <w:rsid w:val="00781BDE"/>
    <w:rsid w:val="00782445"/>
    <w:rsid w:val="00796893"/>
    <w:rsid w:val="007A5B9B"/>
    <w:rsid w:val="007D4F3D"/>
    <w:rsid w:val="007E00AC"/>
    <w:rsid w:val="007E2892"/>
    <w:rsid w:val="007F1684"/>
    <w:rsid w:val="007F3F0A"/>
    <w:rsid w:val="00805926"/>
    <w:rsid w:val="00823695"/>
    <w:rsid w:val="008343F8"/>
    <w:rsid w:val="00891CE0"/>
    <w:rsid w:val="008A1C6A"/>
    <w:rsid w:val="008D715B"/>
    <w:rsid w:val="00906AEC"/>
    <w:rsid w:val="009271A0"/>
    <w:rsid w:val="00960A11"/>
    <w:rsid w:val="00970288"/>
    <w:rsid w:val="00975FDE"/>
    <w:rsid w:val="009A0F5C"/>
    <w:rsid w:val="009B4F04"/>
    <w:rsid w:val="009B557B"/>
    <w:rsid w:val="009D18F4"/>
    <w:rsid w:val="00A11A66"/>
    <w:rsid w:val="00A215F7"/>
    <w:rsid w:val="00A337D7"/>
    <w:rsid w:val="00A41A9E"/>
    <w:rsid w:val="00A57435"/>
    <w:rsid w:val="00A74E32"/>
    <w:rsid w:val="00A92F11"/>
    <w:rsid w:val="00A95516"/>
    <w:rsid w:val="00AC6E0D"/>
    <w:rsid w:val="00B00711"/>
    <w:rsid w:val="00B01316"/>
    <w:rsid w:val="00B042F9"/>
    <w:rsid w:val="00B13BCC"/>
    <w:rsid w:val="00B3107F"/>
    <w:rsid w:val="00B72BFD"/>
    <w:rsid w:val="00BB0539"/>
    <w:rsid w:val="00BB34CA"/>
    <w:rsid w:val="00BC40E5"/>
    <w:rsid w:val="00BC6837"/>
    <w:rsid w:val="00BE0B3B"/>
    <w:rsid w:val="00BE1961"/>
    <w:rsid w:val="00BE3DA6"/>
    <w:rsid w:val="00C005FB"/>
    <w:rsid w:val="00C11BC5"/>
    <w:rsid w:val="00C202FF"/>
    <w:rsid w:val="00C435A6"/>
    <w:rsid w:val="00C45552"/>
    <w:rsid w:val="00C6119F"/>
    <w:rsid w:val="00C61337"/>
    <w:rsid w:val="00C93865"/>
    <w:rsid w:val="00CA4E3C"/>
    <w:rsid w:val="00CE4FAA"/>
    <w:rsid w:val="00CE66D0"/>
    <w:rsid w:val="00CF434A"/>
    <w:rsid w:val="00D07843"/>
    <w:rsid w:val="00D10DCF"/>
    <w:rsid w:val="00D173AA"/>
    <w:rsid w:val="00D25978"/>
    <w:rsid w:val="00D541F7"/>
    <w:rsid w:val="00D71778"/>
    <w:rsid w:val="00D71B0D"/>
    <w:rsid w:val="00DB2FC0"/>
    <w:rsid w:val="00DC1740"/>
    <w:rsid w:val="00DC43C8"/>
    <w:rsid w:val="00DF079B"/>
    <w:rsid w:val="00E27441"/>
    <w:rsid w:val="00E61AE0"/>
    <w:rsid w:val="00E62DD0"/>
    <w:rsid w:val="00E751F8"/>
    <w:rsid w:val="00EB01C0"/>
    <w:rsid w:val="00EE6A6A"/>
    <w:rsid w:val="00EF305B"/>
    <w:rsid w:val="00F032B6"/>
    <w:rsid w:val="00F303D5"/>
    <w:rsid w:val="00F35A30"/>
    <w:rsid w:val="00F42FEC"/>
    <w:rsid w:val="00F829D4"/>
    <w:rsid w:val="00F95B71"/>
    <w:rsid w:val="00F97F3C"/>
    <w:rsid w:val="00FA2C68"/>
    <w:rsid w:val="00FC75F5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b4ecfe,#ddf7ff,#d6eefe,#eaf6fe,#005bab"/>
    </o:shapedefaults>
    <o:shapelayout v:ext="edit">
      <o:idmap v:ext="edit" data="1"/>
    </o:shapelayout>
  </w:shapeDefaults>
  <w:decimalSymbol w:val=","/>
  <w:listSeparator w:val=";"/>
  <w14:docId w14:val="5986FDE3"/>
  <w15:docId w15:val="{6A4E3D28-5265-4923-A89C-777E93E0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0288"/>
    <w:rPr>
      <w:rFonts w:ascii="Century Gothic" w:hAnsi="Century Gothic" w:cs="Arial"/>
      <w:szCs w:val="24"/>
    </w:rPr>
  </w:style>
  <w:style w:type="paragraph" w:styleId="Otsikko1">
    <w:name w:val="heading 1"/>
    <w:basedOn w:val="Normaali"/>
    <w:next w:val="Normaali"/>
    <w:qFormat/>
    <w:rsid w:val="00170FD9"/>
    <w:pPr>
      <w:keepNext/>
      <w:spacing w:before="240" w:after="240"/>
      <w:outlineLvl w:val="0"/>
    </w:pPr>
    <w:rPr>
      <w:b/>
      <w:bCs/>
      <w:sz w:val="26"/>
    </w:rPr>
  </w:style>
  <w:style w:type="paragraph" w:styleId="Otsikko2">
    <w:name w:val="heading 2"/>
    <w:basedOn w:val="Normaali"/>
    <w:next w:val="Normaali"/>
    <w:qFormat/>
    <w:rsid w:val="00657BCC"/>
    <w:pPr>
      <w:keepNext/>
      <w:spacing w:before="240" w:after="240"/>
      <w:outlineLvl w:val="1"/>
    </w:pPr>
    <w:rPr>
      <w:bCs/>
    </w:rPr>
  </w:style>
  <w:style w:type="paragraph" w:styleId="Otsikko3">
    <w:name w:val="heading 3"/>
    <w:basedOn w:val="Normaali"/>
    <w:next w:val="Normaali"/>
    <w:qFormat/>
    <w:rsid w:val="00657BCC"/>
    <w:pPr>
      <w:keepNext/>
      <w:spacing w:before="240" w:after="240"/>
      <w:outlineLvl w:val="2"/>
    </w:pPr>
    <w:rPr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093AE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093AE1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sid w:val="00093AE1"/>
    <w:rPr>
      <w:color w:val="0000FF"/>
      <w:u w:val="single"/>
    </w:rPr>
  </w:style>
  <w:style w:type="character" w:styleId="AvattuHyperlinkki">
    <w:name w:val="FollowedHyperlink"/>
    <w:basedOn w:val="Kappaleenoletusfontti"/>
    <w:semiHidden/>
    <w:rsid w:val="00093AE1"/>
    <w:rPr>
      <w:color w:val="800080"/>
      <w:u w:val="single"/>
    </w:rPr>
  </w:style>
  <w:style w:type="paragraph" w:styleId="NormaaliWWW">
    <w:name w:val="Normal (Web)"/>
    <w:basedOn w:val="Normaali"/>
    <w:semiHidden/>
    <w:rsid w:val="00093AE1"/>
    <w:pPr>
      <w:spacing w:after="252" w:line="252" w:lineRule="atLeast"/>
      <w:jc w:val="both"/>
    </w:pPr>
  </w:style>
  <w:style w:type="paragraph" w:styleId="Leipteksti">
    <w:name w:val="Body Text"/>
    <w:basedOn w:val="Normaali"/>
    <w:semiHidden/>
    <w:rsid w:val="00093AE1"/>
    <w:pPr>
      <w:tabs>
        <w:tab w:val="left" w:pos="5740"/>
        <w:tab w:val="left" w:pos="9772"/>
      </w:tabs>
      <w:ind w:right="1339"/>
    </w:pPr>
    <w:rPr>
      <w:rFonts w:ascii="Times" w:hAnsi="Times"/>
      <w:b/>
      <w:bCs/>
      <w:sz w:val="32"/>
    </w:rPr>
  </w:style>
  <w:style w:type="paragraph" w:customStyle="1" w:styleId="TwebTeksti">
    <w:name w:val="TwebTeksti"/>
    <w:basedOn w:val="Normaali"/>
    <w:qFormat/>
    <w:rsid w:val="009D18F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</w:style>
  <w:style w:type="paragraph" w:customStyle="1" w:styleId="TwebAsiateksti1">
    <w:name w:val="TwebAsiateksti1"/>
    <w:basedOn w:val="TwebTeksti"/>
    <w:qFormat/>
    <w:rsid w:val="00960A11"/>
    <w:pPr>
      <w:tabs>
        <w:tab w:val="clear" w:pos="1298"/>
        <w:tab w:val="clear" w:pos="2591"/>
      </w:tabs>
      <w:ind w:left="2591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960A11"/>
    <w:rPr>
      <w:rFonts w:cs="Times New Roman"/>
      <w:b/>
      <w:szCs w:val="2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F7E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7ED8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E66D0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E66D0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05FB"/>
    <w:rPr>
      <w:rFonts w:cs="Arial"/>
      <w:sz w:val="24"/>
      <w:szCs w:val="24"/>
    </w:rPr>
  </w:style>
  <w:style w:type="paragraph" w:customStyle="1" w:styleId="Twebteksti0">
    <w:name w:val="Twebteksti"/>
    <w:basedOn w:val="Normaali"/>
    <w:rsid w:val="00C61337"/>
    <w:rPr>
      <w:rFonts w:cs="Times New Roman"/>
      <w:lang w:eastAsia="en-US"/>
    </w:rPr>
  </w:style>
  <w:style w:type="paragraph" w:customStyle="1" w:styleId="Leiptekstisis">
    <w:name w:val="Leipäteksti sis"/>
    <w:basedOn w:val="Normaali"/>
    <w:rsid w:val="000D2D89"/>
    <w:pPr>
      <w:widowControl w:val="0"/>
      <w:numPr>
        <w:numId w:val="6"/>
      </w:numPr>
      <w:tabs>
        <w:tab w:val="left" w:pos="2977"/>
      </w:tabs>
    </w:pPr>
    <w:rPr>
      <w:rFonts w:cs="Times New Roman"/>
      <w:snapToGrid w:val="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4403B"/>
    <w:rPr>
      <w:rFonts w:cs="Arial"/>
      <w:sz w:val="24"/>
      <w:szCs w:val="24"/>
    </w:rPr>
  </w:style>
  <w:style w:type="paragraph" w:customStyle="1" w:styleId="Luettelomerkki2">
    <w:name w:val="Luettelomerkki 2"/>
    <w:basedOn w:val="Normaali"/>
    <w:rsid w:val="00BC40E5"/>
    <w:pPr>
      <w:numPr>
        <w:numId w:val="8"/>
      </w:numPr>
    </w:pPr>
    <w:rPr>
      <w:rFonts w:eastAsia="Calibri"/>
      <w:szCs w:val="22"/>
      <w:lang w:eastAsia="en-US"/>
    </w:rPr>
  </w:style>
  <w:style w:type="paragraph" w:customStyle="1" w:styleId="Viiva2">
    <w:name w:val="Viiva 2"/>
    <w:basedOn w:val="Normaali"/>
    <w:qFormat/>
    <w:rsid w:val="00BC40E5"/>
    <w:pPr>
      <w:numPr>
        <w:numId w:val="10"/>
      </w:numPr>
    </w:pPr>
    <w:rPr>
      <w:rFonts w:eastAsia="Calibri"/>
      <w:szCs w:val="22"/>
      <w:lang w:eastAsia="en-US"/>
    </w:rPr>
  </w:style>
  <w:style w:type="paragraph" w:customStyle="1" w:styleId="Numeroitu2">
    <w:name w:val="Numeroitu 2"/>
    <w:basedOn w:val="Normaali"/>
    <w:qFormat/>
    <w:rsid w:val="00A41A9E"/>
    <w:pPr>
      <w:numPr>
        <w:numId w:val="9"/>
      </w:numPr>
    </w:pPr>
    <w:rPr>
      <w:rFonts w:cs="Times New Roman"/>
      <w:lang w:eastAsia="en-US"/>
    </w:rPr>
  </w:style>
  <w:style w:type="paragraph" w:customStyle="1" w:styleId="Perusteksti">
    <w:name w:val="Perusteksti"/>
    <w:basedOn w:val="Normaali"/>
    <w:rsid w:val="005B53DE"/>
    <w:pPr>
      <w:spacing w:after="240"/>
      <w:ind w:left="2608"/>
    </w:pPr>
    <w:rPr>
      <w:rFonts w:ascii="Arial" w:eastAsia="Calibri" w:hAnsi="Arial"/>
      <w:sz w:val="22"/>
      <w:szCs w:val="22"/>
      <w:lang w:eastAsia="en-US"/>
    </w:rPr>
  </w:style>
  <w:style w:type="paragraph" w:styleId="Eivli">
    <w:name w:val="No Spacing"/>
    <w:uiPriority w:val="1"/>
    <w:qFormat/>
    <w:rsid w:val="005B53DE"/>
    <w:rPr>
      <w:rFonts w:ascii="Arial" w:hAnsi="Arial" w:cs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7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v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KV-Word-Teema">
  <a:themeElements>
    <a:clrScheme name="Kilpailuvirasto">
      <a:dk1>
        <a:sysClr val="windowText" lastClr="000000"/>
      </a:dk1>
      <a:lt1>
        <a:sysClr val="window" lastClr="FFFFFF"/>
      </a:lt1>
      <a:dk2>
        <a:srgbClr val="071D49"/>
      </a:dk2>
      <a:lt2>
        <a:srgbClr val="E7E6E6"/>
      </a:lt2>
      <a:accent1>
        <a:srgbClr val="071D49"/>
      </a:accent1>
      <a:accent2>
        <a:srgbClr val="4E7BBD"/>
      </a:accent2>
      <a:accent3>
        <a:srgbClr val="FF8D7E"/>
      </a:accent3>
      <a:accent4>
        <a:srgbClr val="EAD8D6"/>
      </a:accent4>
      <a:accent5>
        <a:srgbClr val="132852"/>
      </a:accent5>
      <a:accent6>
        <a:srgbClr val="A8C700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600" b="1" i="0" u="none" strike="noStrike" cap="none" normalizeH="0" baseline="0" smtClean="0">
            <a:ln>
              <a:noFill/>
            </a:ln>
            <a:solidFill>
              <a:srgbClr val="009900"/>
            </a:solidFill>
            <a:effectLst/>
            <a:latin typeface="Arial" charset="0"/>
            <a:cs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600" b="1" i="0" u="none" strike="noStrike" cap="none" normalizeH="0" baseline="0" smtClean="0">
            <a:ln>
              <a:noFill/>
            </a:ln>
            <a:solidFill>
              <a:srgbClr val="009900"/>
            </a:solidFill>
            <a:effectLst/>
            <a:latin typeface="Arial" charset="0"/>
            <a:cs typeface="Times New Roman" pitchFamily="18" charset="0"/>
          </a:defRPr>
        </a:defPPr>
      </a:lstStyle>
    </a:lnDef>
  </a:objectDefaults>
  <a:extraClrSchemeLst>
    <a:extraClrScheme>
      <a:clrScheme name="HVK_Kalvopohja_2005_suomi 1">
        <a:dk1>
          <a:srgbClr val="000000"/>
        </a:dk1>
        <a:lt1>
          <a:srgbClr val="FFFFFF"/>
        </a:lt1>
        <a:dk2>
          <a:srgbClr val="000000"/>
        </a:dk2>
        <a:lt2>
          <a:srgbClr val="8C8F91"/>
        </a:lt2>
        <a:accent1>
          <a:srgbClr val="6699C2"/>
        </a:accent1>
        <a:accent2>
          <a:srgbClr val="737578"/>
        </a:accent2>
        <a:accent3>
          <a:srgbClr val="FFFFFF"/>
        </a:accent3>
        <a:accent4>
          <a:srgbClr val="000000"/>
        </a:accent4>
        <a:accent5>
          <a:srgbClr val="B8CADD"/>
        </a:accent5>
        <a:accent6>
          <a:srgbClr val="68696C"/>
        </a:accent6>
        <a:hlink>
          <a:srgbClr val="4C80A8"/>
        </a:hlink>
        <a:folHlink>
          <a:srgbClr val="595C5E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58C7EE-7FE1-4F27-88FE-69F19F80D4DB}">
  <we:reference id="68b96cf3-85bb-4568-8dba-b26b7524f958" version="1.0.0.0" store="\\valtion.fi\yhteiset tiedostot\kkv\MALLIT\TwebO365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5F97-6634-4102-B210-0AA2D778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2094</Characters>
  <Application>Microsoft Office Word</Application>
  <DocSecurity>0</DocSecurity>
  <Lines>59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Hintikka Jaana</dc:creator>
  <cp:lastModifiedBy>Mäkelä Marina (KKV)</cp:lastModifiedBy>
  <cp:revision>8</cp:revision>
  <cp:lastPrinted>2011-01-26T13:31:00Z</cp:lastPrinted>
  <dcterms:created xsi:type="dcterms:W3CDTF">2021-04-01T10:45:00Z</dcterms:created>
  <dcterms:modified xsi:type="dcterms:W3CDTF">2025-02-12T11:33:00Z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ad07566b872566a15ebfd536a2c858f#kkv-tweb!/TWeb/toaxfront!8080!0</vt:lpwstr>
  </property>
  <property fmtid="{D5CDD505-2E9C-101B-9397-08002B2CF9AE}" pid="3" name="tweb_user_name">
    <vt:lpwstr>Mäkelä Marina, Kuluttajansuoja 2</vt:lpwstr>
  </property>
  <property fmtid="{D5CDD505-2E9C-101B-9397-08002B2CF9AE}" pid="4" name="tweb_user_surname">
    <vt:lpwstr>Mäkelä</vt:lpwstr>
  </property>
  <property fmtid="{D5CDD505-2E9C-101B-9397-08002B2CF9AE}" pid="5" name="tweb_user_givenname">
    <vt:lpwstr>Marina</vt:lpwstr>
  </property>
  <property fmtid="{D5CDD505-2E9C-101B-9397-08002B2CF9AE}" pid="6" name="tweb_user_title">
    <vt:lpwstr/>
  </property>
  <property fmtid="{D5CDD505-2E9C-101B-9397-08002B2CF9AE}" pid="7" name="tweb_user_telephonenumber">
    <vt:lpwstr/>
  </property>
  <property fmtid="{D5CDD505-2E9C-101B-9397-08002B2CF9AE}" pid="8" name="tweb_user_facsimiletelephonenumber">
    <vt:lpwstr/>
  </property>
  <property fmtid="{D5CDD505-2E9C-101B-9397-08002B2CF9AE}" pid="9" name="tweb_user_rfc822mailbox">
    <vt:lpwstr>marina.makela@kkv.fi</vt:lpwstr>
  </property>
  <property fmtid="{D5CDD505-2E9C-101B-9397-08002B2CF9AE}" pid="10" name="tweb_user_roomnumber">
    <vt:lpwstr/>
  </property>
  <property fmtid="{D5CDD505-2E9C-101B-9397-08002B2CF9AE}" pid="11" name="tweb_user_organization">
    <vt:lpwstr>Kilpailu- ja kuluttajavirasto</vt:lpwstr>
  </property>
  <property fmtid="{D5CDD505-2E9C-101B-9397-08002B2CF9AE}" pid="12" name="tweb_user_department">
    <vt:lpwstr>Kuluttajansuoja 2</vt:lpwstr>
  </property>
  <property fmtid="{D5CDD505-2E9C-101B-9397-08002B2CF9AE}" pid="13" name="tweb_user_group">
    <vt:lpwstr/>
  </property>
  <property fmtid="{D5CDD505-2E9C-101B-9397-08002B2CF9AE}" pid="14" name="tweb_user_postaladdress">
    <vt:lpwstr/>
  </property>
  <property fmtid="{D5CDD505-2E9C-101B-9397-08002B2CF9AE}" pid="15" name="tweb_user_postalcode">
    <vt:lpwstr/>
  </property>
  <property fmtid="{D5CDD505-2E9C-101B-9397-08002B2CF9AE}" pid="16" name="tweb_doc_id">
    <vt:lpwstr>553346</vt:lpwstr>
  </property>
  <property fmtid="{D5CDD505-2E9C-101B-9397-08002B2CF9AE}" pid="17" name="tweb_doc_version">
    <vt:lpwstr>2</vt:lpwstr>
  </property>
  <property fmtid="{D5CDD505-2E9C-101B-9397-08002B2CF9AE}" pid="18" name="tweb_doc_title">
    <vt:lpwstr>Vastaus</vt:lpwstr>
  </property>
  <property fmtid="{D5CDD505-2E9C-101B-9397-08002B2CF9AE}" pid="19" name="tweb_doc_typecode">
    <vt:lpwstr>07.01.04.07</vt:lpwstr>
  </property>
  <property fmtid="{D5CDD505-2E9C-101B-9397-08002B2CF9AE}" pid="20" name="tweb_doc_typename">
    <vt:lpwstr>Muu asiakirja</vt:lpwstr>
  </property>
  <property fmtid="{D5CDD505-2E9C-101B-9397-08002B2CF9AE}" pid="21" name="tweb_doc_description">
    <vt:lpwstr/>
  </property>
  <property fmtid="{D5CDD505-2E9C-101B-9397-08002B2CF9AE}" pid="22" name="tweb_doc_status">
    <vt:lpwstr>Luonnos</vt:lpwstr>
  </property>
  <property fmtid="{D5CDD505-2E9C-101B-9397-08002B2CF9AE}" pid="23" name="tweb_doc_identifier">
    <vt:lpwstr>KKV/138/07.01.04/2025</vt:lpwstr>
  </property>
  <property fmtid="{D5CDD505-2E9C-101B-9397-08002B2CF9AE}" pid="24" name="tweb_doc_publicityclass">
    <vt:lpwstr/>
  </property>
  <property fmtid="{D5CDD505-2E9C-101B-9397-08002B2CF9AE}" pid="25" name="tweb_doc_securityclass">
    <vt:lpwstr> </vt:lpwstr>
  </property>
  <property fmtid="{D5CDD505-2E9C-101B-9397-08002B2CF9AE}" pid="26" name="tweb_doc_securityreason">
    <vt:lpwstr/>
  </property>
  <property fmtid="{D5CDD505-2E9C-101B-9397-08002B2CF9AE}" pid="27" name="tweb_doc_securityperiod">
    <vt:lpwstr>0</vt:lpwstr>
  </property>
  <property fmtid="{D5CDD505-2E9C-101B-9397-08002B2CF9AE}" pid="28" name="tweb_doc_securityperiodstart">
    <vt:lpwstr/>
  </property>
  <property fmtid="{D5CDD505-2E9C-101B-9397-08002B2CF9AE}" pid="29" name="tweb_doc_securityperiodend">
    <vt:lpwstr/>
  </property>
  <property fmtid="{D5CDD505-2E9C-101B-9397-08002B2CF9AE}" pid="30" name="tweb_doc_owner">
    <vt:lpwstr>Mäkelä Marina, Kuluttajansuoja 2</vt:lpwstr>
  </property>
  <property fmtid="{D5CDD505-2E9C-101B-9397-08002B2CF9AE}" pid="31" name="tweb_doc_creator">
    <vt:lpwstr>Mäkelä Marina, Kuluttajansuoja 2</vt:lpwstr>
  </property>
  <property fmtid="{D5CDD505-2E9C-101B-9397-08002B2CF9AE}" pid="32" name="tweb_doc_publisher">
    <vt:lpwstr>Kilpailu- ja kuluttajavirasto/Kuluttajansuoja 2</vt:lpwstr>
  </property>
  <property fmtid="{D5CDD505-2E9C-101B-9397-08002B2CF9AE}" pid="33" name="tweb_doc_contributor">
    <vt:lpwstr/>
  </property>
  <property fmtid="{D5CDD505-2E9C-101B-9397-08002B2CF9AE}" pid="34" name="tweb_doc_fileextension">
    <vt:lpwstr>DOCX</vt:lpwstr>
  </property>
  <property fmtid="{D5CDD505-2E9C-101B-9397-08002B2CF9AE}" pid="35" name="tweb_doc_language">
    <vt:lpwstr>suomi</vt:lpwstr>
  </property>
  <property fmtid="{D5CDD505-2E9C-101B-9397-08002B2CF9AE}" pid="36" name="tweb_doc_created">
    <vt:lpwstr>12.02.2025</vt:lpwstr>
  </property>
  <property fmtid="{D5CDD505-2E9C-101B-9397-08002B2CF9AE}" pid="37" name="tweb_doc_modified">
    <vt:lpwstr>12.02.2025</vt:lpwstr>
  </property>
  <property fmtid="{D5CDD505-2E9C-101B-9397-08002B2CF9AE}" pid="38" name="tweb_doc_available">
    <vt:lpwstr/>
  </property>
  <property fmtid="{D5CDD505-2E9C-101B-9397-08002B2CF9AE}" pid="39" name="tweb_doc_acquired">
    <vt:lpwstr/>
  </property>
  <property fmtid="{D5CDD505-2E9C-101B-9397-08002B2CF9AE}" pid="40" name="tweb_doc_issued">
    <vt:lpwstr/>
  </property>
  <property fmtid="{D5CDD505-2E9C-101B-9397-08002B2CF9AE}" pid="41" name="tweb_doc_accepted">
    <vt:lpwstr/>
  </property>
  <property fmtid="{D5CDD505-2E9C-101B-9397-08002B2CF9AE}" pid="42" name="tweb_doc_validfrom">
    <vt:lpwstr/>
  </property>
  <property fmtid="{D5CDD505-2E9C-101B-9397-08002B2CF9AE}" pid="43" name="tweb_doc_validto">
    <vt:lpwstr/>
  </property>
  <property fmtid="{D5CDD505-2E9C-101B-9397-08002B2CF9AE}" pid="44" name="tweb_doc_protectionclass">
    <vt:lpwstr>Ei suojeluluokiteltu</vt:lpwstr>
  </property>
  <property fmtid="{D5CDD505-2E9C-101B-9397-08002B2CF9AE}" pid="45" name="tweb_doc_retentionperiodstart">
    <vt:lpwstr/>
  </property>
  <property fmtid="{D5CDD505-2E9C-101B-9397-08002B2CF9AE}" pid="46" name="tweb_doc_retentionperiodend">
    <vt:lpwstr/>
  </property>
  <property fmtid="{D5CDD505-2E9C-101B-9397-08002B2CF9AE}" pid="47" name="tweb_doc_storagelocation">
    <vt:lpwstr>Tweb</vt:lpwstr>
  </property>
  <property fmtid="{D5CDD505-2E9C-101B-9397-08002B2CF9AE}" pid="48" name="tweb_doc_publicationid">
    <vt:lpwstr/>
  </property>
  <property fmtid="{D5CDD505-2E9C-101B-9397-08002B2CF9AE}" pid="49" name="tweb_doc_copyright">
    <vt:lpwstr/>
  </property>
  <property fmtid="{D5CDD505-2E9C-101B-9397-08002B2CF9AE}" pid="50" name="tweb_doc_decisionnumber">
    <vt:lpwstr/>
  </property>
  <property fmtid="{D5CDD505-2E9C-101B-9397-08002B2CF9AE}" pid="51" name="tweb_doc_decisionyear">
    <vt:lpwstr>0</vt:lpwstr>
  </property>
  <property fmtid="{D5CDD505-2E9C-101B-9397-08002B2CF9AE}" pid="52" name="tweb_doc_xsubjectlist">
    <vt:lpwstr/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</vt:lpwstr>
  </property>
  <property fmtid="{D5CDD505-2E9C-101B-9397-08002B2CF9AE}" pid="58" name="tweb_doc_alternativetitle">
    <vt:lpwstr/>
  </property>
  <property fmtid="{D5CDD505-2E9C-101B-9397-08002B2CF9AE}" pid="59" name="tweb_doc_notificationperiodstart">
    <vt:lpwstr/>
  </property>
  <property fmtid="{D5CDD505-2E9C-101B-9397-08002B2CF9AE}" pid="60" name="tweb_doc_notificationperiodend">
    <vt:lpwstr/>
  </property>
  <property fmtid="{D5CDD505-2E9C-101B-9397-08002B2CF9AE}" pid="61" name="tweb_doc_xfilekey">
    <vt:lpwstr>VIEW6755f98ab7af53393bf911a7a2ababbd</vt:lpwstr>
  </property>
  <property fmtid="{D5CDD505-2E9C-101B-9397-08002B2CF9AE}" pid="62" name="tweb_doc_atts">
    <vt:lpwstr/>
  </property>
  <property fmtid="{D5CDD505-2E9C-101B-9397-08002B2CF9AE}" pid="63" name="tweb_doc_eoperators">
    <vt:lpwstr/>
  </property>
  <property fmtid="{D5CDD505-2E9C-101B-9397-08002B2CF9AE}" pid="64" name="tweb_item_title">
    <vt:lpwstr>Luontaishoitoja koskevat ilmoitukset: akupunktio, vyöhyketerapia, homeopatia, hypnoosi ja aromaterapia. Tietopyyntö</vt:lpwstr>
  </property>
  <property fmtid="{D5CDD505-2E9C-101B-9397-08002B2CF9AE}" pid="65" name="tweb_doc_agent_type">
    <vt:lpwstr>Ilmoittaja</vt:lpwstr>
  </property>
  <property fmtid="{D5CDD505-2E9C-101B-9397-08002B2CF9AE}" pid="66" name="tweb_doc_agent_personalname">
    <vt:lpwstr/>
  </property>
  <property fmtid="{D5CDD505-2E9C-101B-9397-08002B2CF9AE}" pid="67" name="tweb_doc_agent_corporatename">
    <vt:lpwstr>Luontaishoitoalan Ammattilaiset ry</vt:lpwstr>
  </property>
  <property fmtid="{D5CDD505-2E9C-101B-9397-08002B2CF9AE}" pid="68" name="tweb_doc_agent_ssn">
    <vt:lpwstr/>
  </property>
  <property fmtid="{D5CDD505-2E9C-101B-9397-08002B2CF9AE}" pid="69" name="tweb_doc_agent_street">
    <vt:lpwstr/>
  </property>
  <property fmtid="{D5CDD505-2E9C-101B-9397-08002B2CF9AE}" pid="70" name="tweb_doc_agent_postcode">
    <vt:lpwstr/>
  </property>
  <property fmtid="{D5CDD505-2E9C-101B-9397-08002B2CF9AE}" pid="71" name="tweb_doc_agent_city">
    <vt:lpwstr/>
  </property>
  <property fmtid="{D5CDD505-2E9C-101B-9397-08002B2CF9AE}" pid="72" name="tweb_doc_agent_telephone">
    <vt:lpwstr/>
  </property>
  <property fmtid="{D5CDD505-2E9C-101B-9397-08002B2CF9AE}" pid="73" name="tweb_doc_agent_telefax">
    <vt:lpwstr/>
  </property>
  <property fmtid="{D5CDD505-2E9C-101B-9397-08002B2CF9AE}" pid="74" name="tweb_doc_agent_email">
    <vt:lpwstr>info@luontaishoitoala.fi</vt:lpwstr>
  </property>
  <property fmtid="{D5CDD505-2E9C-101B-9397-08002B2CF9AE}" pid="75" name="tweb_doc_agent_www">
    <vt:lpwstr/>
  </property>
  <property fmtid="{D5CDD505-2E9C-101B-9397-08002B2CF9AE}" pid="76" name="tweb_doc_agent_oid">
    <vt:lpwstr/>
  </property>
  <property fmtid="{D5CDD505-2E9C-101B-9397-08002B2CF9AE}" pid="77" name="editKey">
    <vt:lpwstr>VIEW6755f98ab7af53393bf911a7a2ababbd</vt:lpwstr>
  </property>
</Properties>
</file>