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DAF5" w14:textId="77777777" w:rsidR="000432C3" w:rsidRDefault="002B6234">
      <w:pPr>
        <w:pStyle w:val="Standard"/>
        <w:ind w:left="0"/>
      </w:pPr>
      <w:r>
        <w:t>Luonnonfilosofian seura ry</w:t>
      </w:r>
    </w:p>
    <w:p w14:paraId="1E90E16B" w14:textId="77777777" w:rsidR="000432C3" w:rsidRDefault="000432C3">
      <w:pPr>
        <w:pStyle w:val="Standard"/>
      </w:pPr>
    </w:p>
    <w:p w14:paraId="37247560" w14:textId="5DCCAB0D" w:rsidR="000432C3" w:rsidRDefault="002B6234">
      <w:pPr>
        <w:pStyle w:val="Heading1"/>
      </w:pPr>
      <w:r>
        <w:t>T</w:t>
      </w:r>
      <w:r w:rsidR="00216FAF">
        <w:t xml:space="preserve">oimintasuunnitelma </w:t>
      </w:r>
      <w:r>
        <w:t>vuodelle 202</w:t>
      </w:r>
      <w:r w:rsidR="00E319E1">
        <w:t>4</w:t>
      </w:r>
    </w:p>
    <w:p w14:paraId="0CB7C3DD" w14:textId="77777777" w:rsidR="000432C3" w:rsidRDefault="000432C3">
      <w:pPr>
        <w:pStyle w:val="Heading2"/>
      </w:pPr>
    </w:p>
    <w:p w14:paraId="00E19C8D" w14:textId="555EEA18" w:rsidR="000432C3" w:rsidRDefault="002B6234">
      <w:pPr>
        <w:pStyle w:val="Heading2"/>
      </w:pPr>
      <w:r>
        <w:t>1 TOIMINNAN TAVOITE</w:t>
      </w:r>
      <w:r w:rsidR="00216FAF">
        <w:br/>
      </w:r>
    </w:p>
    <w:p w14:paraId="6A3F8797" w14:textId="06A55AD8" w:rsidR="000432C3" w:rsidRDefault="0040634E">
      <w:pPr>
        <w:pStyle w:val="Standard"/>
      </w:pPr>
      <w:r w:rsidRPr="0040634E">
        <w:t>Seuran</w:t>
      </w:r>
      <w:r w:rsidR="002231C4">
        <w:t xml:space="preserve"> toiminnan </w:t>
      </w:r>
      <w:r w:rsidRPr="0040634E">
        <w:t>tarkoituksena</w:t>
      </w:r>
      <w:r w:rsidR="002231C4">
        <w:t xml:space="preserve"> </w:t>
      </w:r>
      <w:r w:rsidRPr="0040634E">
        <w:t>herättää ja ylläpitää luonnontieteiden ja niiden sovellusten synnyttämien filosofisten kysymysten harrastusta ja tutkimusta, toimia eri tieteenalojen edustajien yhdyssiteenä näiden kysymysten valaisemisessa ja edistää yhteistoimintaa heidän välillään, edistää luonnonfilosofisia kysymyksiä koskevan tiedon ja ajattelun leviämistä yleiseen tietoisuuteen ja tehdä aloitteita näitä tarkoitusperiä palveleviksi toimenpiteiksi koulutusta, tutkimusta ja tiedonvälitystä edustavissa laitoksissa sekä antaa tällaisia toimenpiteitä koskevia lausuntoja.</w:t>
      </w:r>
    </w:p>
    <w:p w14:paraId="224198CE" w14:textId="35477562" w:rsidR="000432C3" w:rsidRDefault="002B6234">
      <w:pPr>
        <w:pStyle w:val="Heading2"/>
      </w:pPr>
      <w:r>
        <w:t>2 KOKOUKSET, KONFERENSSIT JA TEEMAILLAT</w:t>
      </w:r>
      <w:r w:rsidR="00216FAF">
        <w:br/>
      </w:r>
    </w:p>
    <w:p w14:paraId="498FD9D2" w14:textId="6CCA969A" w:rsidR="000432C3" w:rsidRDefault="002B6234">
      <w:pPr>
        <w:pStyle w:val="Standard"/>
      </w:pPr>
      <w:r>
        <w:t>Seura toteuttaa tarkoitustaan järjestämällä jäsenistölle ja yleisölle avoimia tieteisiin ja tieteenfilosofiaan liittyviä esitelmä- ja keskustelutilaisuuksia. Seura pitää yllä aktiivisia suhteita tiedeyhteisöön kutsumalla eturivin asiantuntijoita esitelmöimään tilaisuuksissaan.</w:t>
      </w:r>
    </w:p>
    <w:p w14:paraId="269AD046" w14:textId="79C9A1CE" w:rsidR="00034815" w:rsidRDefault="00CB48EA">
      <w:pPr>
        <w:pStyle w:val="Standard"/>
      </w:pPr>
      <w:r>
        <w:t>Esitelmätilaisuudet pidetään tammi-toukokuussa ja syys-joulukuussa joka toinen viikko tiistaisin klo 18</w:t>
      </w:r>
      <w:r w:rsidR="00CB4124">
        <w:t xml:space="preserve"> </w:t>
      </w:r>
      <w:r>
        <w:t>Tietei</w:t>
      </w:r>
      <w:r w:rsidR="00CB4124">
        <w:t>d</w:t>
      </w:r>
      <w:r>
        <w:t>en talossa Helsingissä</w:t>
      </w:r>
      <w:r w:rsidR="00E530EA">
        <w:t>.</w:t>
      </w:r>
      <w:r>
        <w:t xml:space="preserve"> </w:t>
      </w:r>
      <w:r w:rsidR="00034815" w:rsidRPr="00034815">
        <w:t>Vuonna 202</w:t>
      </w:r>
      <w:r w:rsidR="00E319E1">
        <w:t>4</w:t>
      </w:r>
      <w:r w:rsidR="00034815" w:rsidRPr="00034815">
        <w:t xml:space="preserve"> pyritään järjestämään 1- </w:t>
      </w:r>
      <w:r w:rsidR="00216FAF">
        <w:t>4</w:t>
      </w:r>
      <w:r w:rsidR="00034815" w:rsidRPr="00034815">
        <w:t xml:space="preserve"> teemailtaa</w:t>
      </w:r>
      <w:r w:rsidR="00034815">
        <w:t>.</w:t>
      </w:r>
    </w:p>
    <w:p w14:paraId="2EA435F7" w14:textId="5189FDE1" w:rsidR="000432C3" w:rsidRDefault="00CB48EA">
      <w:pPr>
        <w:pStyle w:val="Standard"/>
      </w:pPr>
      <w:r>
        <w:t xml:space="preserve">Seuran kevätkokous pidetään maaliskuussa ja syyskokous marraskuussa esitelmätilaisuuksien yhteydessä.  </w:t>
      </w:r>
    </w:p>
    <w:p w14:paraId="6CB7150D" w14:textId="116F1096" w:rsidR="000432C3" w:rsidRDefault="002B6234">
      <w:pPr>
        <w:pStyle w:val="Heading2"/>
      </w:pPr>
      <w:r>
        <w:t>3 TIEDOTUSTOIMINTA</w:t>
      </w:r>
      <w:r w:rsidR="00216FAF">
        <w:br/>
      </w:r>
    </w:p>
    <w:p w14:paraId="46AF8923" w14:textId="4150C2DB" w:rsidR="000432C3" w:rsidRDefault="002B6234">
      <w:pPr>
        <w:pStyle w:val="Standard"/>
      </w:pPr>
      <w:r>
        <w:t xml:space="preserve">Seuran </w:t>
      </w:r>
      <w:r w:rsidR="005E0F1B">
        <w:t>vuosikokouksista</w:t>
      </w:r>
      <w:r w:rsidR="00B46FA8">
        <w:t xml:space="preserve"> ja</w:t>
      </w:r>
      <w:r w:rsidR="005E0F1B">
        <w:t xml:space="preserve"> muista seuran sääntöihin liittyvistä asioista</w:t>
      </w:r>
      <w:r w:rsidR="00B46FA8">
        <w:t xml:space="preserve"> sekä esitelmätilaisuuksista ja toiminnan muutoksista </w:t>
      </w:r>
      <w:r>
        <w:t xml:space="preserve">tiedotetaan jäsenille sähköpostilla. </w:t>
      </w:r>
      <w:r w:rsidR="005E0F1B">
        <w:t>S</w:t>
      </w:r>
      <w:r>
        <w:t>eura</w:t>
      </w:r>
      <w:r w:rsidR="00CB48EA">
        <w:t xml:space="preserve">n verkkosivulla </w:t>
      </w:r>
      <w:hyperlink r:id="rId6" w:history="1">
        <w:r w:rsidR="00B46FA8" w:rsidRPr="00A80690">
          <w:rPr>
            <w:rStyle w:val="Hyperlink"/>
          </w:rPr>
          <w:t>www.luonnonfilosofia.fi</w:t>
        </w:r>
      </w:hyperlink>
      <w:r w:rsidR="00CB48EA">
        <w:t xml:space="preserve"> </w:t>
      </w:r>
      <w:r w:rsidR="005E0F1B">
        <w:t>kerrotaan</w:t>
      </w:r>
      <w:r>
        <w:t xml:space="preserve"> seuran toiminnasta</w:t>
      </w:r>
      <w:r w:rsidR="005E0F1B">
        <w:t>, esite</w:t>
      </w:r>
      <w:r w:rsidR="005609AC">
        <w:t>llään</w:t>
      </w:r>
      <w:r w:rsidR="005E0F1B">
        <w:t xml:space="preserve"> kevät- ja syyskauden esitelmä</w:t>
      </w:r>
      <w:r w:rsidR="005609AC">
        <w:t xml:space="preserve">tilaisuudet ja niiden ajankohdat </w:t>
      </w:r>
      <w:r w:rsidR="001B3174">
        <w:t>sekä</w:t>
      </w:r>
      <w:r>
        <w:t xml:space="preserve"> julkaistaan pidettyjä esitelmiä ja keskustelupuheenvuoroj</w:t>
      </w:r>
      <w:r w:rsidR="00CB48EA">
        <w:t>a</w:t>
      </w:r>
      <w:r w:rsidR="00CB48EA" w:rsidRPr="00CB48EA">
        <w:t xml:space="preserve"> mahdollisuuksien mukaan</w:t>
      </w:r>
      <w:r>
        <w:t>.</w:t>
      </w:r>
      <w:r w:rsidR="005609AC">
        <w:t xml:space="preserve"> </w:t>
      </w:r>
      <w:r w:rsidR="001B3174">
        <w:t xml:space="preserve">Seuran Facebook toimii myös </w:t>
      </w:r>
      <w:r w:rsidR="006206ED">
        <w:t>esitelmätilaisuuksi</w:t>
      </w:r>
      <w:r w:rsidR="001B3174">
        <w:t>en tiedotuskanavana</w:t>
      </w:r>
      <w:r w:rsidR="006206ED">
        <w:t xml:space="preserve"> </w:t>
      </w:r>
      <w:r w:rsidR="001B3174">
        <w:t xml:space="preserve">sekä luonnonfilosofisten kysymysten </w:t>
      </w:r>
      <w:r w:rsidR="006206ED">
        <w:t>keskustelualustana</w:t>
      </w:r>
      <w:r w:rsidR="005609AC">
        <w:t xml:space="preserve">. </w:t>
      </w:r>
      <w:r>
        <w:t xml:space="preserve">Tilaisuuksista pyritään tiedottamaan omien jäsenien lisäksi sähköpostilistoilla, </w:t>
      </w:r>
      <w:hyperlink r:id="rId7" w:history="1">
        <w:r>
          <w:rPr>
            <w:rStyle w:val="InternetLink"/>
            <w:color w:val="00000A"/>
            <w:u w:val="none"/>
          </w:rPr>
          <w:t>www.filosofia.fi</w:t>
        </w:r>
      </w:hyperlink>
      <w:r>
        <w:t xml:space="preserve"> sivustolla, tapahtumapalstoilla</w:t>
      </w:r>
      <w:r w:rsidR="00AD5A2F">
        <w:t>,</w:t>
      </w:r>
      <w:r>
        <w:t xml:space="preserve"> kuten </w:t>
      </w:r>
      <w:hyperlink r:id="rId8" w:history="1">
        <w:r w:rsidR="00216FAF">
          <w:rPr>
            <w:rStyle w:val="InternetLink"/>
            <w:color w:val="00000A"/>
            <w:u w:val="none"/>
          </w:rPr>
          <w:t>Helsingin</w:t>
        </w:r>
      </w:hyperlink>
      <w:r w:rsidR="00216FAF">
        <w:rPr>
          <w:rStyle w:val="InternetLink"/>
          <w:color w:val="00000A"/>
          <w:u w:val="none"/>
        </w:rPr>
        <w:t xml:space="preserve"> Sanomien tapahtumakalenterissa</w:t>
      </w:r>
      <w:r>
        <w:t>, Yliopisto-lehdessä ja Tieteessä Tapahtuu -lehdessä</w:t>
      </w:r>
      <w:r w:rsidR="00034815">
        <w:t>. Muun sosiaalisen median hyödyntämistä selvitetään.</w:t>
      </w:r>
    </w:p>
    <w:p w14:paraId="572CCF77" w14:textId="7C208BD1" w:rsidR="000432C3" w:rsidRDefault="002B6234">
      <w:pPr>
        <w:pStyle w:val="Heading2"/>
      </w:pPr>
      <w:r>
        <w:t>4 JULKAISUTOIMINTA</w:t>
      </w:r>
      <w:r w:rsidR="00216FAF">
        <w:br/>
      </w:r>
    </w:p>
    <w:p w14:paraId="6D1FFA92" w14:textId="08CDE2FF" w:rsidR="000432C3" w:rsidRDefault="002B6234">
      <w:pPr>
        <w:pStyle w:val="Standard"/>
      </w:pPr>
      <w:r>
        <w:t xml:space="preserve">Seura julkaisee esitelmien sisällöt </w:t>
      </w:r>
      <w:r w:rsidR="00034815">
        <w:t xml:space="preserve">äänitteinä tai </w:t>
      </w:r>
      <w:r>
        <w:t>videoina</w:t>
      </w:r>
      <w:r w:rsidR="00034815">
        <w:t>, joiden yhteydessä on tavallisesti myös esitelmöitsijältä saatu presentaatio</w:t>
      </w:r>
      <w:r>
        <w:t>.</w:t>
      </w:r>
    </w:p>
    <w:p w14:paraId="12E596C3" w14:textId="52BD41F9" w:rsidR="00144C03" w:rsidRDefault="00144C03">
      <w:pPr>
        <w:pStyle w:val="Standard"/>
      </w:pPr>
      <w:r>
        <w:t>Juhlakirjasta otetaan uusi painos ja samalla se uudistetaan 30-vuotiskirjaksi.</w:t>
      </w:r>
    </w:p>
    <w:p w14:paraId="7EDC93EB" w14:textId="07A0D088" w:rsidR="000432C3" w:rsidRDefault="002B6234">
      <w:pPr>
        <w:pStyle w:val="Heading2"/>
      </w:pPr>
      <w:r>
        <w:lastRenderedPageBreak/>
        <w:t>5 RAHOITUS</w:t>
      </w:r>
      <w:r w:rsidR="00216FAF">
        <w:br/>
      </w:r>
    </w:p>
    <w:p w14:paraId="6F239953" w14:textId="1BDDF245" w:rsidR="000432C3" w:rsidRDefault="002B6234">
      <w:pPr>
        <w:pStyle w:val="Standard"/>
      </w:pPr>
      <w:r>
        <w:t>Seuran perustoiminta rahoitetaan jäsenmaksutuloilla</w:t>
      </w:r>
      <w:r w:rsidR="00034815">
        <w:t xml:space="preserve"> ja seuran julkaisujen myyntituloilla</w:t>
      </w:r>
      <w:r>
        <w:t>. Mahdollisten konferenssien rahoituksessa pyritään hyödyntämään</w:t>
      </w:r>
      <w:r w:rsidR="00DF73DC">
        <w:t xml:space="preserve"> Tieteellisten seurain valtuuskunnan</w:t>
      </w:r>
      <w:r>
        <w:t xml:space="preserve"> </w:t>
      </w:r>
      <w:r w:rsidR="00DF73DC">
        <w:t>(</w:t>
      </w:r>
      <w:r>
        <w:t>TSV</w:t>
      </w:r>
      <w:r w:rsidR="00DF73DC">
        <w:t>)</w:t>
      </w:r>
      <w:r>
        <w:t xml:space="preserve"> apurahat sekä mahdolliset muut rahoittajat.</w:t>
      </w:r>
    </w:p>
    <w:p w14:paraId="43BE0834" w14:textId="3F6CB1C5" w:rsidR="000432C3" w:rsidRDefault="002B6234">
      <w:pPr>
        <w:pStyle w:val="Heading2"/>
      </w:pPr>
      <w:r>
        <w:t>6 YHTEISTYÖ</w:t>
      </w:r>
      <w:r w:rsidR="00216FAF">
        <w:br/>
      </w:r>
    </w:p>
    <w:p w14:paraId="6C4D80E3" w14:textId="21470B53" w:rsidR="000432C3" w:rsidRDefault="002B6234">
      <w:pPr>
        <w:pStyle w:val="Standard"/>
      </w:pPr>
      <w:r>
        <w:t xml:space="preserve">Yhteistyötä yliopistojen ja muiden tieteellisten organisaatioiden, yhdistysten, oppilaitosten ja opiskelijajärjestöjen kanssa </w:t>
      </w:r>
      <w:r w:rsidR="001872A9">
        <w:t>kehitetään</w:t>
      </w:r>
      <w:r>
        <w:t>. Muista yhteistyötahoista mainittakoon Physics Foundations Society.</w:t>
      </w:r>
    </w:p>
    <w:sectPr w:rsidR="000432C3">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7312D" w14:textId="77777777" w:rsidR="00C659DE" w:rsidRDefault="00C659DE">
      <w:r>
        <w:separator/>
      </w:r>
    </w:p>
  </w:endnote>
  <w:endnote w:type="continuationSeparator" w:id="0">
    <w:p w14:paraId="34506995" w14:textId="77777777" w:rsidR="00C659DE" w:rsidRDefault="00C6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2E31" w14:textId="77777777" w:rsidR="00C659DE" w:rsidRDefault="00C659DE">
      <w:r>
        <w:rPr>
          <w:color w:val="000000"/>
        </w:rPr>
        <w:separator/>
      </w:r>
    </w:p>
  </w:footnote>
  <w:footnote w:type="continuationSeparator" w:id="0">
    <w:p w14:paraId="1D329ADB" w14:textId="77777777" w:rsidR="00C659DE" w:rsidRDefault="00C65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2C3"/>
    <w:rsid w:val="00034815"/>
    <w:rsid w:val="000432C3"/>
    <w:rsid w:val="000719F6"/>
    <w:rsid w:val="00144C03"/>
    <w:rsid w:val="001872A9"/>
    <w:rsid w:val="001B3174"/>
    <w:rsid w:val="00216FAF"/>
    <w:rsid w:val="002231C4"/>
    <w:rsid w:val="002B6234"/>
    <w:rsid w:val="002C27DD"/>
    <w:rsid w:val="003005D6"/>
    <w:rsid w:val="00316391"/>
    <w:rsid w:val="003857A6"/>
    <w:rsid w:val="0040634E"/>
    <w:rsid w:val="005609AC"/>
    <w:rsid w:val="005E0F1B"/>
    <w:rsid w:val="005F1D11"/>
    <w:rsid w:val="006206ED"/>
    <w:rsid w:val="006F0E54"/>
    <w:rsid w:val="009A3439"/>
    <w:rsid w:val="00A46E61"/>
    <w:rsid w:val="00AD5A2F"/>
    <w:rsid w:val="00B46FA8"/>
    <w:rsid w:val="00B83856"/>
    <w:rsid w:val="00C659DE"/>
    <w:rsid w:val="00CB4124"/>
    <w:rsid w:val="00CB48EA"/>
    <w:rsid w:val="00CC3FE5"/>
    <w:rsid w:val="00DF73DC"/>
    <w:rsid w:val="00E319E1"/>
    <w:rsid w:val="00E530EA"/>
    <w:rsid w:val="00E63FAF"/>
    <w:rsid w:val="00F301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E140"/>
  <w15:docId w15:val="{06B5AF9C-9458-4E96-BBA6-35C7FB41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Cs w:val="22"/>
        <w:lang w:val="fi-FI"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240" w:after="0"/>
      <w:ind w:left="0"/>
      <w:outlineLvl w:val="0"/>
    </w:pPr>
    <w:rPr>
      <w:b/>
      <w:sz w:val="32"/>
      <w:szCs w:val="32"/>
    </w:rPr>
  </w:style>
  <w:style w:type="paragraph" w:styleId="Heading2">
    <w:name w:val="heading 2"/>
    <w:basedOn w:val="Standard"/>
    <w:next w:val="Textbody"/>
    <w:uiPriority w:val="9"/>
    <w:unhideWhenUsed/>
    <w:qFormat/>
    <w:pPr>
      <w:keepNext/>
      <w:keepLines/>
      <w:spacing w:before="240" w:after="0"/>
      <w:ind w:left="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20"/>
      <w:ind w:left="567"/>
    </w:pPr>
    <w:rPr>
      <w:rFonts w:ascii="Times New Roman" w:hAnsi="Times New Roman" w:cs="Times New Roman"/>
      <w:sz w:val="24"/>
      <w:szCs w:val="24"/>
    </w:rPr>
  </w:style>
  <w:style w:type="paragraph" w:customStyle="1" w:styleId="Heading">
    <w:name w:val="Heading"/>
    <w:basedOn w:val="Standard"/>
    <w:next w:val="Textbody"/>
    <w:pPr>
      <w:keepNext/>
      <w:spacing w:before="240" w:after="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suppressLineNumbers/>
      <w:spacing w:before="120" w:after="0"/>
    </w:pPr>
    <w:rPr>
      <w:rFonts w:cs="Lucida Sans"/>
      <w:i/>
      <w:iCs/>
    </w:rPr>
  </w:style>
  <w:style w:type="paragraph" w:customStyle="1" w:styleId="Index">
    <w:name w:val="Index"/>
    <w:basedOn w:val="Standard"/>
    <w:pPr>
      <w:suppressLineNumbers/>
    </w:pPr>
    <w:rPr>
      <w:rFonts w:cs="Lucida Sans"/>
    </w:rPr>
  </w:style>
  <w:style w:type="character" w:customStyle="1" w:styleId="InternetLink">
    <w:name w:val="Internet Link"/>
    <w:basedOn w:val="DefaultParagraphFont"/>
    <w:rPr>
      <w:color w:val="0563C1"/>
      <w:u w:val="single"/>
    </w:rPr>
  </w:style>
  <w:style w:type="character" w:customStyle="1" w:styleId="Heading1Char">
    <w:name w:val="Heading 1 Char"/>
    <w:basedOn w:val="DefaultParagraphFont"/>
    <w:rPr>
      <w:rFonts w:ascii="Times New Roman" w:hAnsi="Times New Roman" w:cs="Times New Roman"/>
      <w:b/>
      <w:sz w:val="32"/>
      <w:szCs w:val="32"/>
    </w:rPr>
  </w:style>
  <w:style w:type="character" w:customStyle="1" w:styleId="Heading2Char">
    <w:name w:val="Heading 2 Char"/>
    <w:basedOn w:val="DefaultParagraphFont"/>
    <w:rPr>
      <w:rFonts w:ascii="Times New Roman" w:hAnsi="Times New Roman" w:cs="Times New Roman"/>
      <w:b/>
      <w:sz w:val="24"/>
      <w:szCs w:val="24"/>
    </w:rPr>
  </w:style>
  <w:style w:type="character" w:customStyle="1" w:styleId="ListLabel1">
    <w:name w:val="ListLabel 1"/>
  </w:style>
  <w:style w:type="character" w:customStyle="1" w:styleId="ListLabel2">
    <w:name w:val="ListLabel 2"/>
    <w:rPr>
      <w:rFonts w:ascii="Times New Roman" w:hAnsi="Times New Roman"/>
      <w:sz w:val="24"/>
      <w:szCs w:val="24"/>
    </w:rPr>
  </w:style>
  <w:style w:type="character" w:customStyle="1" w:styleId="ListLabel3">
    <w:name w:val="ListLabel 3"/>
    <w:rPr>
      <w:sz w:val="24"/>
      <w:szCs w:val="24"/>
    </w:rPr>
  </w:style>
  <w:style w:type="character" w:customStyle="1" w:styleId="Internetlink0">
    <w:name w:val="Internet link"/>
    <w:rPr>
      <w:color w:val="000080"/>
      <w:u w:val="single"/>
    </w:rPr>
  </w:style>
  <w:style w:type="character" w:styleId="Hyperlink">
    <w:name w:val="Hyperlink"/>
    <w:basedOn w:val="DefaultParagraphFont"/>
    <w:uiPriority w:val="99"/>
    <w:unhideWhenUsed/>
    <w:rsid w:val="00CB48EA"/>
    <w:rPr>
      <w:color w:val="0563C1" w:themeColor="hyperlink"/>
      <w:u w:val="single"/>
    </w:rPr>
  </w:style>
  <w:style w:type="character" w:styleId="UnresolvedMention">
    <w:name w:val="Unresolved Mention"/>
    <w:basedOn w:val="DefaultParagraphFont"/>
    <w:uiPriority w:val="99"/>
    <w:semiHidden/>
    <w:unhideWhenUsed/>
    <w:rsid w:val="00CB4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enovinkki.fi/" TargetMode="External"/><Relationship Id="rId3" Type="http://schemas.openxmlformats.org/officeDocument/2006/relationships/webSettings" Target="webSettings.xml"/><Relationship Id="rId7" Type="http://schemas.openxmlformats.org/officeDocument/2006/relationships/hyperlink" Target="http://www.filosofia.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onnonfilosofia.f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321</Words>
  <Characters>2605</Characters>
  <Application>Microsoft Office Word</Application>
  <DocSecurity>0</DocSecurity>
  <Lines>21</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tuomo suntola</dc:creator>
  <cp:lastModifiedBy>Juha Samela</cp:lastModifiedBy>
  <cp:revision>9</cp:revision>
  <dcterms:created xsi:type="dcterms:W3CDTF">2022-11-02T13:59:00Z</dcterms:created>
  <dcterms:modified xsi:type="dcterms:W3CDTF">2023-10-05T11:29:00Z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