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B26" w:rsidRDefault="00E807E9">
      <w:pPr>
        <w:pStyle w:val="Otsikko11"/>
      </w:pPr>
      <w:r>
        <w:t>Weimarinseisojat PEVISA:an liitettävä koetulos</w:t>
      </w:r>
    </w:p>
    <w:p w:rsidR="00C13B26" w:rsidRDefault="00C13B26">
      <w:pPr>
        <w:pStyle w:val="Normaali1"/>
      </w:pPr>
    </w:p>
    <w:p w:rsidR="00C13B26" w:rsidRDefault="00E807E9">
      <w:pPr>
        <w:pStyle w:val="Normaali1"/>
      </w:pPr>
      <w:r>
        <w:t xml:space="preserve">Weimarinseisojien ehdotettu koetuloslisäys riitautettiin vuosikokouksessa 2021. Saimme vuoden lykkäystä käsitellä asiaa rodun parissa.  Sovin koetuloksen lykkäystä anoneen tahon kanssa, että he tekevät jatkoselvittelyjä asiaan liittyen. Selvitys toimitettiin minulle 24.1 klo 20 liitteineen, ja sisältäen Katariina Mäen asiantuntijanlausunnon Suomen lyhytkarvaisten weimarinseisojien geenipoolista ennen uudistusta ja lisätyn erivaihtoehtojen jälkeen. </w:t>
      </w:r>
    </w:p>
    <w:p w:rsidR="00C13B26" w:rsidRDefault="00C13B26">
      <w:pPr>
        <w:pStyle w:val="Normaali1"/>
      </w:pPr>
    </w:p>
    <w:p w:rsidR="00C13B26" w:rsidRDefault="00E807E9">
      <w:pPr>
        <w:pStyle w:val="Normaali1"/>
      </w:pPr>
      <w:r>
        <w:t xml:space="preserve">PEVISAa koskevan yhtenäisen ehdotuksen toimittamisen määräaika oli 3.2.2022 mennessä, ennen Saksanseisojakerhon jalostustoimikunnan kokousta. Tarkoituksena oli alun perin käydä laaja keskustelu asiasta. Kaavailtu avoin keskustelu (esim. Teams kokous) jäi organisoimatta, ja päädyimme tekemään kyselytutkimuksen. </w:t>
      </w:r>
    </w:p>
    <w:p w:rsidR="00C13B26" w:rsidRDefault="00E807E9">
      <w:pPr>
        <w:pStyle w:val="Normaali1"/>
      </w:pPr>
      <w:r>
        <w:t>Lykkäystä anonut taho esitti Weimarinseisojakerho ry:n ja Pro weimaraner kerhojen päätöstä asiaan. Yhdistyslaissa kokous tulisi kutsua vähintään 2 viikkoa etukäteen, joten emme voineet yhdistyslain puitteissa näin tehdä. Pro Weimaraner-kerhon puheenjohtaja ilmoitti, ettei heillä ole ollut toimintaa 10 vuoteen, eivätkä myöskään ota yhdistyksenä kantaa asiaan.</w:t>
      </w:r>
    </w:p>
    <w:p w:rsidR="00C13B26" w:rsidRDefault="00E807E9">
      <w:pPr>
        <w:pStyle w:val="Normaali1"/>
      </w:pPr>
      <w:r>
        <w:t>Päädyin organisoimaan kyselytutkimuksen, jonka yksityiskohdat lykkäystä anonut taho (yhteyshenkilöni) ja jalostusneuvojamme (Sanna Hietala) hyväksyi.</w:t>
      </w:r>
    </w:p>
    <w:p w:rsidR="00C13B26" w:rsidRDefault="00E807E9">
      <w:pPr>
        <w:pStyle w:val="Otsikko11"/>
      </w:pPr>
      <w:r>
        <w:t>Kyselytutkimus</w:t>
      </w:r>
    </w:p>
    <w:p w:rsidR="00C13B26" w:rsidRDefault="00C13B26">
      <w:pPr>
        <w:pStyle w:val="Normaali1"/>
      </w:pPr>
    </w:p>
    <w:p w:rsidR="00C13B26" w:rsidRDefault="00E807E9">
      <w:pPr>
        <w:pStyle w:val="Normaali1"/>
      </w:pPr>
      <w:r>
        <w:t xml:space="preserve">Kyselytutkimus toteutettiin Google Forms-kyselynä. Kyselytutkimukseen kutsuttiin vastaamaan weimarinseisojakerho ry:n jäsenet, sekä weimarinseisojapentueen 10v sisään kasvattaneet kasvattajat. Jäsenille kysely lähetettiin Weimarinseisojakerho ry:n käyttämän Yhdistysavaimen kautta, sähköpostitse. Kaikilla oli käytettävissä yksi ääni, mutta kasvattajien äänet kerättiin vertailun vuoksi erikseen. </w:t>
      </w:r>
    </w:p>
    <w:p w:rsidR="00C13B26" w:rsidRDefault="00E807E9">
      <w:pPr>
        <w:pStyle w:val="Normaali1"/>
      </w:pPr>
      <w:r>
        <w:rPr>
          <w:rStyle w:val="Kappaleenoletusfontti1"/>
          <w:u w:val="single"/>
        </w:rPr>
        <w:t>Kysely lähetettiin yhteensä 109 rodun harrastajalle: 90 jäsenelle ja 19 kasvattajalle.</w:t>
      </w:r>
      <w:r>
        <w:t xml:space="preserve"> </w:t>
      </w:r>
    </w:p>
    <w:p w:rsidR="00C13B26" w:rsidRDefault="00E807E9">
      <w:pPr>
        <w:pStyle w:val="Normaali1"/>
      </w:pPr>
      <w:r>
        <w:t>Kaksi (2) kasvattajaa ilmoitti sähköpostien selvittelyssä suoraan, etteivät halua vastata kyselyyn, heille ei kyselyä lähetetty. Määräajaksi vastaamiselle määriteltiin 1.2.2022 (viikko aikaa vastata) jotta aikaa jäi koostaa Jalostustoimikunnalle esitys ja selvitys tehdyistä toimista.</w:t>
      </w:r>
    </w:p>
    <w:p w:rsidR="00C13B26" w:rsidRDefault="00C13B26">
      <w:pPr>
        <w:pStyle w:val="Normaali1"/>
      </w:pPr>
    </w:p>
    <w:p w:rsidR="00C13B26" w:rsidRDefault="00E807E9">
      <w:pPr>
        <w:pStyle w:val="Otsikko11"/>
      </w:pPr>
      <w:r>
        <w:t>Tutkimustulokset</w:t>
      </w:r>
    </w:p>
    <w:p w:rsidR="00C13B26" w:rsidRDefault="00C13B26">
      <w:pPr>
        <w:pStyle w:val="Normaali1"/>
      </w:pPr>
    </w:p>
    <w:p w:rsidR="00C13B26" w:rsidRDefault="00E807E9">
      <w:pPr>
        <w:pStyle w:val="Normaali1"/>
      </w:pPr>
      <w:r>
        <w:t>Sadastayhdeksästä (109) kyselyn saaneesta kyselyyn vastasi yhteensä viisikymmentäkolme (54) henkilöä. Kyselelyn vastausprosentti oli n. 50%. Kahdeksantoista (18) kasvattajaa yhdeksästätoista (19) vastasi, kasvattajien vastausprosentti oli 95%.</w:t>
      </w:r>
    </w:p>
    <w:p w:rsidR="00C13B26" w:rsidRDefault="00E807E9">
      <w:pPr>
        <w:pStyle w:val="Normaali1"/>
      </w:pPr>
      <w:r>
        <w:rPr>
          <w:rStyle w:val="Kappaleenoletusfontti1"/>
          <w:b/>
          <w:bCs/>
        </w:rPr>
        <w:t>Vastaajista kaksikymmentäyhdeksän (29) äänesti sen puolesta, että koetulosvaatimus sisällytettäisiin rodun PEVISA:an koskemaan pentueen molempia vanhempia (54% vastauksista)</w:t>
      </w:r>
      <w:r>
        <w:t xml:space="preserve"> ja seitsemäntoista (17), että koetulosvaatimus sisällytettäisiin koskemaan toista vanhemmista (31% vastaajista). Yhteensä kahdeksan (8) äänesti, ettei koetulosvaatimusta otettaisi käyttöön lainkaan (15% vastaajista). Suurinosa vastanneista kannatti koetulosvaatimusta molemmille vanhemmille. Vastaajille oli kyselyn yhteydessä toimitettu materiaalia (kts. liitteet) johon heidän on pyydetty tutustumaan ennen vastaamista.</w:t>
      </w:r>
    </w:p>
    <w:p w:rsidR="00C13B26" w:rsidRDefault="00C13B26">
      <w:pPr>
        <w:pStyle w:val="Normaali1"/>
      </w:pPr>
    </w:p>
    <w:p w:rsidR="00C13B26" w:rsidRDefault="00E807E9">
      <w:pPr>
        <w:pStyle w:val="Normaali1"/>
      </w:pPr>
      <w:r>
        <w:rPr>
          <w:rStyle w:val="Kappaleenoletusfontti1"/>
          <w:b/>
          <w:bCs/>
        </w:rPr>
        <w:t>Vastanneista kasvattajista 50% kannatti koetulosvaatimusta molemmille vanhemmille</w:t>
      </w:r>
      <w:r>
        <w:t>, 28% kannatti koetulosvaatimusta toiselle vanhemmista ja 22% ei kannattanut koetulosvaatimusta. Kasvattajista 78% kannatti koetulosvaatimuksen lisäystä vähintään toiselle vanhemmista.</w:t>
      </w:r>
    </w:p>
    <w:p w:rsidR="00C13B26" w:rsidRDefault="00E807E9">
      <w:pPr>
        <w:pStyle w:val="Normaali1"/>
      </w:pPr>
      <w:r>
        <w:t xml:space="preserve">Harrastajista (Weimarinseisojakerho ry:n jäsenet) kolmekymmentäkolme (33) vastasi, harrastajien vastausprosentti oli 37 %. </w:t>
      </w:r>
    </w:p>
    <w:p w:rsidR="00C13B26" w:rsidRDefault="00E807E9">
      <w:pPr>
        <w:pStyle w:val="Normaali1"/>
      </w:pPr>
      <w:r>
        <w:rPr>
          <w:rStyle w:val="Kappaleenoletusfontti1"/>
          <w:b/>
          <w:bCs/>
        </w:rPr>
        <w:t>Vastanneista harrastajista 56% kannatti koetulosta molemmille vanhemmille</w:t>
      </w:r>
      <w:r>
        <w:t>, 33% prosenttia kannatti koetulosvaatimusta toiselle vanhemmista ja 11% ei kannattanut koetulosvaatimusta.</w:t>
      </w:r>
    </w:p>
    <w:p w:rsidR="00C13B26" w:rsidRDefault="00E807E9">
      <w:pPr>
        <w:pStyle w:val="Normaali1"/>
        <w:rPr>
          <w:u w:val="single"/>
        </w:rPr>
      </w:pPr>
      <w:r>
        <w:rPr>
          <w:u w:val="single"/>
        </w:rPr>
        <w:t>Harrastajista 89% kannatti koetulosvaatimuksen lisäystä vähintään toiselle vanhemmista.</w:t>
      </w:r>
    </w:p>
    <w:p w:rsidR="00C13B26" w:rsidRDefault="00C13B26">
      <w:pPr>
        <w:pStyle w:val="Normaali1"/>
      </w:pPr>
    </w:p>
    <w:p w:rsidR="00C13B26" w:rsidRDefault="00E807E9">
      <w:pPr>
        <w:pStyle w:val="Normaali1"/>
      </w:pPr>
      <w:r>
        <w:rPr>
          <w:noProof/>
        </w:rPr>
        <w:drawing>
          <wp:inline distT="0" distB="0" distL="0" distR="0">
            <wp:extent cx="5486400" cy="2887976"/>
            <wp:effectExtent l="0" t="0" r="0" b="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3B26" w:rsidRDefault="00E807E9">
      <w:pPr>
        <w:pStyle w:val="Normaali1"/>
      </w:pPr>
      <w:r>
        <w:rPr>
          <w:noProof/>
        </w:rPr>
        <w:drawing>
          <wp:inline distT="0" distB="0" distL="0" distR="0">
            <wp:extent cx="5486400" cy="3200400"/>
            <wp:effectExtent l="0" t="0" r="0" b="0"/>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3B26" w:rsidRDefault="00C13B26">
      <w:pPr>
        <w:pStyle w:val="Normaali1"/>
      </w:pPr>
    </w:p>
    <w:p w:rsidR="00C13B26" w:rsidRDefault="00C13B26">
      <w:pPr>
        <w:pStyle w:val="Normaali1"/>
      </w:pPr>
    </w:p>
    <w:p w:rsidR="00C13B26" w:rsidRDefault="00E807E9">
      <w:pPr>
        <w:pStyle w:val="Normaali1"/>
      </w:pPr>
      <w:r>
        <w:rPr>
          <w:noProof/>
        </w:rPr>
        <w:drawing>
          <wp:inline distT="0" distB="0" distL="0" distR="0">
            <wp:extent cx="5486400" cy="3200400"/>
            <wp:effectExtent l="0" t="0" r="0" b="0"/>
            <wp:docPr id="3" name="Kaavi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3B26" w:rsidRDefault="00C13B26">
      <w:pPr>
        <w:pStyle w:val="Normaali1"/>
      </w:pPr>
    </w:p>
    <w:p w:rsidR="00C13B26" w:rsidRDefault="00E807E9">
      <w:pPr>
        <w:pStyle w:val="Otsikko11"/>
      </w:pPr>
      <w:r>
        <w:t>Ehdotus koetuloksen lisäyksestä weimarinseisojien PEVISAan</w:t>
      </w:r>
    </w:p>
    <w:p w:rsidR="00C13B26" w:rsidRDefault="00C13B26">
      <w:pPr>
        <w:pStyle w:val="Normaali1"/>
      </w:pPr>
    </w:p>
    <w:p w:rsidR="00C13B26" w:rsidRDefault="00E807E9">
      <w:pPr>
        <w:pStyle w:val="Normaali1"/>
      </w:pPr>
      <w:r>
        <w:t xml:space="preserve">Kyselyn perusteella PEVISA:an ehdotetaan </w:t>
      </w:r>
      <w:r>
        <w:rPr>
          <w:rStyle w:val="Kappaleenoletusfontti1"/>
          <w:b/>
          <w:bCs/>
        </w:rPr>
        <w:t>uudestaan</w:t>
      </w:r>
      <w:r>
        <w:t xml:space="preserve"> seuraavaa, JTO:hon jo kirjattua lisäystä, joka on nostettu ensimmäisen kerran rotumme parissa käsittelyyn jo vuonna 2019 edellisen pienrotujen jalostusneuvoja Miia Salon kanssa. Esityksestä on tiedotettu niin Saksanseisoja-lehdessä kuin WeimariWiestissä, ja esitys on ollut kattavasti rodun harrastajien ja kasvattajien tiedossa, erityisesti somessa, Facebook sivuilla (Weimarinseisojat Suomessa (969 jäsentä) ja Weimarinseisojakerho ry (431 jäsentä). </w:t>
      </w:r>
    </w:p>
    <w:p w:rsidR="00C13B26" w:rsidRDefault="00C13B26">
      <w:pPr>
        <w:pStyle w:val="Normaali1"/>
      </w:pPr>
    </w:p>
    <w:p w:rsidR="00C13B26" w:rsidRDefault="00E807E9">
      <w:pPr>
        <w:pStyle w:val="Normaali1"/>
        <w:rPr>
          <w:b/>
          <w:bCs/>
          <w:i/>
          <w:iCs/>
          <w:u w:val="single"/>
        </w:rPr>
      </w:pPr>
      <w:r>
        <w:rPr>
          <w:b/>
          <w:bCs/>
          <w:i/>
          <w:iCs/>
          <w:u w:val="single"/>
        </w:rPr>
        <w:t>Pentueen molemmilla vanhemmilla tulee olla koetulos ennen astutusta*. KAER=kanakoirien erikoiskoe. Myös vastaava ulkomainen metsästyskoetulos hyväksytään rotujärjestön lausunnon perusteella**.</w:t>
      </w:r>
    </w:p>
    <w:p w:rsidR="00C13B26" w:rsidRDefault="00C13B26">
      <w:pPr>
        <w:pStyle w:val="Normaali1"/>
        <w:rPr>
          <w:i/>
          <w:iCs/>
          <w:u w:val="single"/>
        </w:rPr>
      </w:pPr>
    </w:p>
    <w:p w:rsidR="00C13B26" w:rsidRDefault="00E807E9">
      <w:pPr>
        <w:pStyle w:val="Normaali1"/>
        <w:rPr>
          <w:i/>
          <w:iCs/>
        </w:rPr>
      </w:pPr>
      <w:r>
        <w:rPr>
          <w:i/>
          <w:iCs/>
        </w:rPr>
        <w:t>*Mikäli jalostukseen käytetyllä koiralla on koetulos muualta kuin Suomesta, pyydetään lausunto rotujärjestöltä (jalostustoimikunta) ennen rekisteröintiä. Lausunto toimitetaan Kennelliittoon rekisteröinnin yhteydessä.</w:t>
      </w:r>
    </w:p>
    <w:p w:rsidR="00C13B26" w:rsidRDefault="00E807E9">
      <w:pPr>
        <w:pStyle w:val="Normaali1"/>
        <w:rPr>
          <w:i/>
          <w:iCs/>
        </w:rPr>
      </w:pPr>
      <w:r>
        <w:rPr>
          <w:i/>
          <w:iCs/>
        </w:rPr>
        <w:t>Koetuloksena hyväksytään Weimarinseisojilla rotujärjestöstä Kennelliitolle anotulla lausunnolla SUORAAN mikä tahansa seuraavista:</w:t>
      </w:r>
    </w:p>
    <w:p w:rsidR="00C13B26" w:rsidRDefault="00E807E9">
      <w:pPr>
        <w:pStyle w:val="Normaali1"/>
        <w:rPr>
          <w:i/>
          <w:iCs/>
        </w:rPr>
      </w:pPr>
      <w:r>
        <w:rPr>
          <w:i/>
          <w:iCs/>
        </w:rPr>
        <w:t>1. KAKE, KATU ja KAME (pointteri/setterikokeet Suomessa)</w:t>
      </w:r>
    </w:p>
    <w:p w:rsidR="00C13B26" w:rsidRDefault="00E807E9">
      <w:pPr>
        <w:pStyle w:val="Normaali1"/>
        <w:rPr>
          <w:i/>
          <w:iCs/>
        </w:rPr>
      </w:pPr>
      <w:r>
        <w:rPr>
          <w:i/>
          <w:iCs/>
        </w:rPr>
        <w:t>2. Kanakoirien koetulos Pohjoismaista (vähintään 3.tulos, luokka saa olla mikä tahansa)</w:t>
      </w:r>
    </w:p>
    <w:p w:rsidR="00C13B26" w:rsidRDefault="00E807E9">
      <w:pPr>
        <w:pStyle w:val="Normaali1"/>
        <w:rPr>
          <w:i/>
          <w:iCs/>
        </w:rPr>
      </w:pPr>
      <w:r>
        <w:rPr>
          <w:i/>
          <w:iCs/>
        </w:rPr>
        <w:t>3. Saksalainen koetulos (VGP, HZP tai VJP)</w:t>
      </w:r>
    </w:p>
    <w:p w:rsidR="00C13B26" w:rsidRDefault="00E807E9">
      <w:pPr>
        <w:pStyle w:val="Normaali1"/>
        <w:rPr>
          <w:i/>
          <w:iCs/>
        </w:rPr>
      </w:pPr>
      <w:r>
        <w:rPr>
          <w:i/>
          <w:iCs/>
        </w:rPr>
        <w:t>4. WCC (Working Class Certificate)</w:t>
      </w:r>
    </w:p>
    <w:p w:rsidR="00C13B26" w:rsidRDefault="00E807E9">
      <w:pPr>
        <w:pStyle w:val="Normaali1"/>
        <w:rPr>
          <w:i/>
          <w:iCs/>
        </w:rPr>
      </w:pPr>
      <w:r>
        <w:rPr>
          <w:i/>
          <w:iCs/>
        </w:rPr>
        <w:t>Muut ulkomaiset kokeet: Kasvattaja toimittaa englanninkielisen selityksen kokeesta jalostustoimikunnalle.</w:t>
      </w:r>
    </w:p>
    <w:p w:rsidR="00C13B26" w:rsidRDefault="00E807E9">
      <w:pPr>
        <w:pStyle w:val="Normaali1"/>
        <w:rPr>
          <w:i/>
          <w:iCs/>
        </w:rPr>
      </w:pPr>
      <w:r>
        <w:rPr>
          <w:i/>
          <w:iCs/>
        </w:rPr>
        <w:t>** Typistetylle tuontiurokselle tulee hakea rotujärjestön lausunto typistyksestä. Koska typistetyillä ei kilpailuoikeutta Suomessa, niiltä ei vaadita koetulosta. Typistystodistus toimitetaan pienrotujen jalostusneuvojalle.</w:t>
      </w:r>
    </w:p>
    <w:p w:rsidR="00C13B26" w:rsidRDefault="00C13B26">
      <w:pPr>
        <w:pStyle w:val="Normaali1"/>
        <w:pageBreakBefore/>
        <w:rPr>
          <w:i/>
          <w:iCs/>
        </w:rPr>
      </w:pPr>
    </w:p>
    <w:p w:rsidR="00C13B26" w:rsidRDefault="00E807E9">
      <w:pPr>
        <w:pStyle w:val="Otsikko11"/>
      </w:pPr>
      <w:r>
        <w:t>Liitteet</w:t>
      </w:r>
    </w:p>
    <w:p w:rsidR="00C13B26" w:rsidRDefault="00C13B26">
      <w:pPr>
        <w:pStyle w:val="Normaali1"/>
      </w:pPr>
    </w:p>
    <w:p w:rsidR="00C13B26" w:rsidRDefault="00E807E9">
      <w:pPr>
        <w:pStyle w:val="Normaali1"/>
      </w:pPr>
      <w:r>
        <w:t>Kasvattajille ja harrastajille mennyt sähköposti</w:t>
      </w:r>
    </w:p>
    <w:p w:rsidR="00C13B26" w:rsidRDefault="00E807E9">
      <w:pPr>
        <w:pStyle w:val="Normaali1"/>
      </w:pPr>
      <w:r>
        <w:t>”OTSIKKO: Weimarinseisojien PEVISA ja siihen liittyvä koetulos (kysely kasvattajille/harrastajille)</w:t>
      </w:r>
    </w:p>
    <w:p w:rsidR="00C13B26" w:rsidRDefault="00C13B26">
      <w:pPr>
        <w:pStyle w:val="Normaali1"/>
      </w:pPr>
    </w:p>
    <w:p w:rsidR="00C13B26" w:rsidRDefault="00C13B26">
      <w:pPr>
        <w:pStyle w:val="Normaali1"/>
        <w:rPr>
          <w:vanish/>
        </w:rPr>
      </w:pPr>
    </w:p>
    <w:tbl>
      <w:tblPr>
        <w:tblW w:w="9638" w:type="dxa"/>
        <w:tblCellMar>
          <w:left w:w="10" w:type="dxa"/>
          <w:right w:w="10" w:type="dxa"/>
        </w:tblCellMar>
        <w:tblLook w:val="0000" w:firstRow="0" w:lastRow="0" w:firstColumn="0" w:lastColumn="0" w:noHBand="0" w:noVBand="0"/>
      </w:tblPr>
      <w:tblGrid>
        <w:gridCol w:w="9638"/>
      </w:tblGrid>
      <w:tr w:rsidR="00C13B26">
        <w:tc>
          <w:tcPr>
            <w:tcW w:w="9638" w:type="dxa"/>
            <w:shd w:val="clear" w:color="auto" w:fill="auto"/>
            <w:tcMar>
              <w:top w:w="0" w:type="dxa"/>
              <w:left w:w="0" w:type="dxa"/>
              <w:bottom w:w="0" w:type="dxa"/>
              <w:right w:w="0" w:type="dxa"/>
            </w:tcMar>
            <w:vAlign w:val="center"/>
          </w:tcPr>
          <w:p w:rsidR="00C13B26" w:rsidRDefault="00E807E9">
            <w:pPr>
              <w:pStyle w:val="NormaaliWWW1"/>
              <w:spacing w:before="0" w:after="0"/>
            </w:pPr>
            <w:r>
              <w:rPr>
                <w:rStyle w:val="Kappaleenoletusfontti1"/>
                <w:rFonts w:ascii="Arial" w:hAnsi="Arial" w:cs="Arial"/>
                <w:sz w:val="22"/>
                <w:szCs w:val="22"/>
              </w:rPr>
              <w:t>Hei!</w:t>
            </w:r>
          </w:p>
          <w:p w:rsidR="00C13B26" w:rsidRDefault="00C13B26">
            <w:pPr>
              <w:pStyle w:val="Normaali1"/>
            </w:pPr>
          </w:p>
          <w:p w:rsidR="00C13B26" w:rsidRDefault="00E807E9">
            <w:pPr>
              <w:pStyle w:val="NormaaliWWW1"/>
              <w:spacing w:before="0" w:after="0"/>
            </w:pPr>
            <w:r>
              <w:rPr>
                <w:rStyle w:val="Kappaleenoletusfontti1"/>
                <w:rFonts w:ascii="Arial" w:hAnsi="Arial" w:cs="Arial"/>
                <w:sz w:val="22"/>
                <w:szCs w:val="22"/>
              </w:rPr>
              <w:t>Weimarinseisojien PEVISAa ja siihen liitettävää KAER-koetulosta (3.tulos NUO- tai AVO-luokasta/vastaava ulkomainen tulos) on tarkoitus käsitellä uudelleen Saksanseisojakerhon vuosikokouksessa 2022.</w:t>
            </w:r>
          </w:p>
          <w:p w:rsidR="00C13B26" w:rsidRDefault="00C13B26">
            <w:pPr>
              <w:pStyle w:val="Normaali1"/>
            </w:pPr>
          </w:p>
          <w:p w:rsidR="00C13B26" w:rsidRDefault="00E807E9">
            <w:pPr>
              <w:pStyle w:val="NormaaliWWW1"/>
              <w:spacing w:before="0" w:after="0"/>
            </w:pPr>
            <w:r>
              <w:rPr>
                <w:rStyle w:val="Kappaleenoletusfontti1"/>
                <w:rFonts w:ascii="Arial" w:hAnsi="Arial" w:cs="Arial"/>
                <w:sz w:val="22"/>
                <w:szCs w:val="22"/>
              </w:rPr>
              <w:t>Meidän tulisi nyt rodun harrastajien ja kasvattajien piirissä äänestää siitä pidämmekö jo kertaalleen ehdotetun koetulosvaatimuksen sellaisenaan, vai lievennämmekö sitä, kuten lykkäystä anonut taho on ehdottanut. Toivon että jokainen halukas vastaisi 1.2.2022 mennessä jotta saamme esityksemme rodun PEVISAa varten Saksanseisojakerhon jalostustoimikunnan kokoukseen 3.2.2022.</w:t>
            </w:r>
          </w:p>
          <w:p w:rsidR="00C13B26" w:rsidRDefault="00C13B26">
            <w:pPr>
              <w:pStyle w:val="Normaali1"/>
            </w:pPr>
          </w:p>
          <w:p w:rsidR="00C13B26" w:rsidRDefault="00E807E9">
            <w:pPr>
              <w:pStyle w:val="NormaaliWWW1"/>
              <w:spacing w:before="0" w:after="0"/>
            </w:pPr>
            <w:r>
              <w:rPr>
                <w:rStyle w:val="Kappaleenoletusfontti1"/>
                <w:rFonts w:ascii="Arial" w:hAnsi="Arial" w:cs="Arial"/>
                <w:sz w:val="22"/>
                <w:szCs w:val="22"/>
              </w:rPr>
              <w:t>Alla vastausvaihtoehdot:</w:t>
            </w:r>
          </w:p>
          <w:p w:rsidR="00C13B26" w:rsidRDefault="00E807E9">
            <w:pPr>
              <w:pStyle w:val="NormaaliWWW1"/>
              <w:spacing w:before="0" w:after="0"/>
            </w:pPr>
            <w:r>
              <w:rPr>
                <w:rStyle w:val="Kappaleenoletusfontti1"/>
                <w:rFonts w:ascii="Arial" w:hAnsi="Arial" w:cs="Arial"/>
                <w:i/>
                <w:iCs/>
                <w:sz w:val="22"/>
                <w:szCs w:val="22"/>
                <w:u w:val="single"/>
              </w:rPr>
              <w:t>1. Koetulos vaaditaan molemmilta vanhemmilta</w:t>
            </w:r>
          </w:p>
          <w:p w:rsidR="00C13B26" w:rsidRDefault="00E807E9">
            <w:pPr>
              <w:pStyle w:val="NormaaliWWW1"/>
              <w:spacing w:before="0" w:after="0"/>
            </w:pPr>
            <w:r>
              <w:rPr>
                <w:rStyle w:val="Kappaleenoletusfontti1"/>
                <w:rFonts w:ascii="Arial" w:hAnsi="Arial" w:cs="Arial"/>
                <w:i/>
                <w:iCs/>
                <w:sz w:val="22"/>
                <w:szCs w:val="22"/>
                <w:u w:val="single"/>
              </w:rPr>
              <w:t>2. Koetulos vaaditaan toiselta vanhemmista</w:t>
            </w:r>
          </w:p>
          <w:p w:rsidR="00C13B26" w:rsidRDefault="00E807E9">
            <w:pPr>
              <w:pStyle w:val="NormaaliWWW1"/>
              <w:spacing w:before="0" w:after="0"/>
            </w:pPr>
            <w:r>
              <w:rPr>
                <w:rStyle w:val="Kappaleenoletusfontti1"/>
                <w:rFonts w:ascii="Arial" w:hAnsi="Arial" w:cs="Arial"/>
                <w:i/>
                <w:iCs/>
                <w:sz w:val="22"/>
                <w:szCs w:val="22"/>
                <w:u w:val="single"/>
              </w:rPr>
              <w:t>3. Ei koetulosvaatimusta</w:t>
            </w:r>
          </w:p>
          <w:p w:rsidR="00C13B26" w:rsidRDefault="00C13B26">
            <w:pPr>
              <w:pStyle w:val="Normaali1"/>
            </w:pPr>
          </w:p>
          <w:p w:rsidR="00C13B26" w:rsidRDefault="00E807E9">
            <w:pPr>
              <w:pStyle w:val="NormaaliWWW1"/>
              <w:spacing w:before="0" w:after="0"/>
            </w:pPr>
            <w:r>
              <w:rPr>
                <w:rStyle w:val="Kappaleenoletusfontti1"/>
                <w:rFonts w:ascii="Arial" w:hAnsi="Arial" w:cs="Arial"/>
                <w:sz w:val="22"/>
                <w:szCs w:val="22"/>
              </w:rPr>
              <w:t xml:space="preserve">Tämän viestin liitteenä on näkökantoja ja laskelmia asiaan liittyen. Weimarinseisojien jalostuksentavoiteohjelmassa (JTO) on koetulos asiaa käsitelty laajemmin. </w:t>
            </w:r>
          </w:p>
          <w:p w:rsidR="00C13B26" w:rsidRDefault="00C13B26">
            <w:pPr>
              <w:pStyle w:val="Normaali1"/>
            </w:pPr>
          </w:p>
          <w:p w:rsidR="00C13B26" w:rsidRDefault="00E807E9">
            <w:pPr>
              <w:pStyle w:val="NormaaliWWW1"/>
              <w:spacing w:before="0" w:after="0"/>
            </w:pPr>
            <w:r>
              <w:rPr>
                <w:rStyle w:val="Kappaleenoletusfontti1"/>
                <w:rFonts w:ascii="Arial" w:hAnsi="Arial" w:cs="Arial"/>
                <w:b/>
                <w:bCs/>
                <w:sz w:val="22"/>
                <w:szCs w:val="22"/>
              </w:rPr>
              <w:t>Itse kyselyyn voit vastata täällä:</w:t>
            </w:r>
          </w:p>
          <w:p w:rsidR="00C13B26" w:rsidRDefault="00390D01">
            <w:pPr>
              <w:pStyle w:val="NormaaliWWW1"/>
              <w:spacing w:before="0" w:after="0"/>
            </w:pPr>
            <w:hyperlink r:id="rId9" w:history="1">
              <w:r w:rsidR="00E807E9">
                <w:rPr>
                  <w:rStyle w:val="Hyperlinkki1"/>
                  <w:rFonts w:ascii="Arial" w:hAnsi="Arial" w:cs="Arial"/>
                  <w:sz w:val="22"/>
                  <w:szCs w:val="22"/>
                </w:rPr>
                <w:t>https://forms.gle/kdhqvEGe7*</w:t>
              </w:r>
              <w:r w:rsidR="00E807E9">
                <w:rPr>
                  <w:rStyle w:val="Hyperlinkki1"/>
                  <w:rFonts w:ascii="Arial" w:hAnsi="Arial" w:cs="Arial"/>
                </w:rPr>
                <w:t>***</w:t>
              </w:r>
            </w:hyperlink>
          </w:p>
          <w:p w:rsidR="00C13B26" w:rsidRDefault="00C13B26">
            <w:pPr>
              <w:pStyle w:val="Normaali1"/>
            </w:pPr>
          </w:p>
          <w:p w:rsidR="00C13B26" w:rsidRDefault="00E807E9">
            <w:pPr>
              <w:pStyle w:val="NormaaliWWW1"/>
              <w:spacing w:before="0" w:after="0"/>
            </w:pPr>
            <w:r>
              <w:rPr>
                <w:rStyle w:val="Kappaleenoletusfontti1"/>
                <w:rFonts w:ascii="Arial" w:hAnsi="Arial" w:cs="Arial"/>
                <w:sz w:val="22"/>
                <w:szCs w:val="22"/>
              </w:rPr>
              <w:t xml:space="preserve">Tutustukaa materiaaleihin ja antakaa vastauksenne määräaikaan (1.2.2022) mennessä. Mikäli kysely ei jostain syystä toimi, voitte antaa vastauksen myös sähköpostiini: </w:t>
            </w:r>
            <w:hyperlink r:id="rId10" w:history="1">
              <w:r>
                <w:rPr>
                  <w:rStyle w:val="Hyperlinkki1"/>
                  <w:rFonts w:ascii="Arial" w:hAnsi="Arial" w:cs="Arial"/>
                  <w:sz w:val="22"/>
                  <w:szCs w:val="22"/>
                </w:rPr>
                <w:t>ghostmoors@gmail.com</w:t>
              </w:r>
            </w:hyperlink>
            <w:r>
              <w:rPr>
                <w:rStyle w:val="Kappaleenoletusfontti1"/>
                <w:rFonts w:ascii="Arial" w:hAnsi="Arial" w:cs="Arial"/>
                <w:sz w:val="22"/>
                <w:szCs w:val="22"/>
              </w:rPr>
              <w:t>. Viestiin ei tarvitse liittää muuta kuin oma nimi ja vaihtoehto jota kannatat.</w:t>
            </w:r>
          </w:p>
          <w:p w:rsidR="00C13B26" w:rsidRDefault="00E807E9">
            <w:pPr>
              <w:pStyle w:val="NormaaliWWW1"/>
              <w:spacing w:before="0" w:after="0"/>
            </w:pPr>
            <w:r>
              <w:rPr>
                <w:rStyle w:val="Kappaleenoletusfontti1"/>
                <w:rFonts w:ascii="Arial" w:hAnsi="Arial" w:cs="Arial"/>
                <w:sz w:val="22"/>
                <w:szCs w:val="22"/>
              </w:rPr>
              <w:br/>
            </w:r>
          </w:p>
          <w:p w:rsidR="00C13B26" w:rsidRDefault="00E807E9">
            <w:pPr>
              <w:pStyle w:val="NormaaliWWW1"/>
              <w:spacing w:before="0" w:after="0"/>
            </w:pPr>
            <w:r>
              <w:rPr>
                <w:rStyle w:val="Kappaleenoletusfontti1"/>
                <w:rFonts w:ascii="Arial" w:hAnsi="Arial" w:cs="Arial"/>
                <w:sz w:val="22"/>
                <w:szCs w:val="22"/>
              </w:rPr>
              <w:t>Ystävällisin terveisin,</w:t>
            </w:r>
          </w:p>
          <w:p w:rsidR="00C13B26" w:rsidRDefault="00E807E9">
            <w:pPr>
              <w:pStyle w:val="NormaaliWWW1"/>
              <w:spacing w:before="0" w:after="0"/>
            </w:pPr>
            <w:r>
              <w:rPr>
                <w:rStyle w:val="Kappaleenoletusfontti1"/>
                <w:rFonts w:ascii="Arial" w:hAnsi="Arial" w:cs="Arial"/>
                <w:sz w:val="22"/>
                <w:szCs w:val="22"/>
              </w:rPr>
              <w:br/>
            </w:r>
          </w:p>
          <w:p w:rsidR="00C13B26" w:rsidRDefault="00E807E9">
            <w:pPr>
              <w:pStyle w:val="NormaaliWWW1"/>
              <w:spacing w:before="0" w:after="0"/>
            </w:pPr>
            <w:r>
              <w:rPr>
                <w:rStyle w:val="Kappaleenoletusfontti1"/>
                <w:rFonts w:ascii="Arial" w:hAnsi="Arial" w:cs="Arial"/>
                <w:sz w:val="22"/>
                <w:szCs w:val="22"/>
              </w:rPr>
              <w:t>Salla Mattila,</w:t>
            </w:r>
          </w:p>
          <w:p w:rsidR="00C13B26" w:rsidRDefault="00E807E9">
            <w:pPr>
              <w:pStyle w:val="NormaaliWWW1"/>
              <w:spacing w:before="0" w:after="0"/>
            </w:pPr>
            <w:r>
              <w:rPr>
                <w:rStyle w:val="Kappaleenoletusfontti1"/>
                <w:rFonts w:ascii="Arial" w:hAnsi="Arial" w:cs="Arial"/>
                <w:sz w:val="22"/>
                <w:szCs w:val="22"/>
              </w:rPr>
              <w:t>weimarinseisojien rotuyhteyshenkilö,</w:t>
            </w:r>
          </w:p>
          <w:p w:rsidR="00C13B26" w:rsidRDefault="00E807E9">
            <w:pPr>
              <w:pStyle w:val="NormaaliWWW1"/>
              <w:spacing w:before="0" w:after="0"/>
            </w:pPr>
            <w:r>
              <w:rPr>
                <w:rStyle w:val="Kappaleenoletusfontti1"/>
                <w:rFonts w:ascii="Arial" w:hAnsi="Arial" w:cs="Arial"/>
                <w:sz w:val="22"/>
                <w:szCs w:val="22"/>
              </w:rPr>
              <w:t>Saksanseisojakerho ry.</w:t>
            </w:r>
          </w:p>
          <w:p w:rsidR="00C13B26" w:rsidRDefault="00E807E9">
            <w:pPr>
              <w:pStyle w:val="NormaaliWWW1"/>
              <w:spacing w:before="0" w:after="0"/>
            </w:pPr>
            <w:r>
              <w:rPr>
                <w:rStyle w:val="Kappaleenoletusfontti1"/>
                <w:rFonts w:ascii="Arial" w:hAnsi="Arial" w:cs="Arial"/>
                <w:sz w:val="22"/>
                <w:szCs w:val="22"/>
              </w:rPr>
              <w:br/>
            </w:r>
          </w:p>
          <w:p w:rsidR="00C13B26" w:rsidRDefault="00E807E9">
            <w:pPr>
              <w:pStyle w:val="NormaaliWWW1"/>
              <w:spacing w:before="0" w:after="0"/>
            </w:pPr>
            <w:r>
              <w:rPr>
                <w:rStyle w:val="Kappaleenoletusfontti1"/>
                <w:rFonts w:ascii="Arial" w:hAnsi="Arial" w:cs="Arial"/>
                <w:sz w:val="22"/>
                <w:szCs w:val="22"/>
              </w:rPr>
              <w:br/>
            </w:r>
          </w:p>
          <w:p w:rsidR="00C13B26" w:rsidRDefault="00E807E9">
            <w:pPr>
              <w:pStyle w:val="NormaaliWWW1"/>
              <w:spacing w:before="0" w:after="0"/>
            </w:pPr>
            <w:r>
              <w:rPr>
                <w:rStyle w:val="Kappaleenoletusfontti1"/>
                <w:rFonts w:ascii="Arial" w:hAnsi="Arial" w:cs="Arial"/>
                <w:sz w:val="22"/>
                <w:szCs w:val="22"/>
              </w:rPr>
              <w:t xml:space="preserve">Liitteet linkkeinä: </w:t>
            </w:r>
            <w:hyperlink r:id="rId11" w:history="1">
              <w:r>
                <w:rPr>
                  <w:rStyle w:val="Hyperlinkki1"/>
                  <w:rFonts w:ascii="Arial" w:hAnsi="Arial" w:cs="Arial"/>
                  <w:sz w:val="22"/>
                  <w:szCs w:val="22"/>
                </w:rPr>
                <w:t>JTO weimarinseisojat.doc</w:t>
              </w:r>
            </w:hyperlink>
            <w:r>
              <w:rPr>
                <w:rStyle w:val="Kappaleenoletusfontti1"/>
                <w:rFonts w:ascii="Arial" w:hAnsi="Arial" w:cs="Arial"/>
                <w:sz w:val="22"/>
                <w:szCs w:val="22"/>
              </w:rPr>
              <w:br/>
            </w:r>
            <w:r>
              <w:rPr>
                <w:rStyle w:val="Kappaleenoletusfontti1"/>
                <w:rFonts w:ascii="Arial" w:hAnsi="Arial" w:cs="Arial"/>
                <w:sz w:val="22"/>
                <w:szCs w:val="22"/>
              </w:rPr>
              <w:br/>
            </w:r>
            <w:hyperlink r:id="rId12" w:history="1">
              <w:r>
                <w:rPr>
                  <w:rStyle w:val="Hyperlinkki1"/>
                  <w:rFonts w:ascii="Arial" w:hAnsi="Arial" w:cs="Arial"/>
                  <w:sz w:val="22"/>
                  <w:szCs w:val="22"/>
                </w:rPr>
                <w:t>Ajatuksia weimarinseisojien PEVISA ja JTO -uudistus kannattavuudesta.pdf</w:t>
              </w:r>
            </w:hyperlink>
            <w:r>
              <w:rPr>
                <w:rStyle w:val="Kappaleenoletusfontti1"/>
                <w:rFonts w:ascii="Arial" w:hAnsi="Arial" w:cs="Arial"/>
                <w:sz w:val="22"/>
                <w:szCs w:val="22"/>
              </w:rPr>
              <w:br/>
            </w:r>
            <w:r>
              <w:rPr>
                <w:rStyle w:val="Kappaleenoletusfontti1"/>
                <w:rFonts w:ascii="Arial" w:hAnsi="Arial" w:cs="Arial"/>
                <w:sz w:val="22"/>
                <w:szCs w:val="22"/>
              </w:rPr>
              <w:br/>
            </w:r>
            <w:hyperlink r:id="rId13" w:history="1">
              <w:r>
                <w:rPr>
                  <w:rStyle w:val="Hyperlinkki1"/>
                  <w:rFonts w:ascii="Arial" w:hAnsi="Arial" w:cs="Arial"/>
                  <w:sz w:val="22"/>
                  <w:szCs w:val="22"/>
                </w:rPr>
                <w:t>Lausunto geenipoolista.pdf</w:t>
              </w:r>
            </w:hyperlink>
            <w:r>
              <w:rPr>
                <w:rStyle w:val="Kappaleenoletusfontti1"/>
                <w:rFonts w:ascii="Arial" w:hAnsi="Arial" w:cs="Arial"/>
                <w:sz w:val="22"/>
                <w:szCs w:val="22"/>
              </w:rPr>
              <w:br/>
            </w:r>
            <w:r>
              <w:rPr>
                <w:rStyle w:val="Kappaleenoletusfontti1"/>
                <w:rFonts w:ascii="Arial" w:hAnsi="Arial" w:cs="Arial"/>
                <w:sz w:val="22"/>
                <w:szCs w:val="22"/>
              </w:rPr>
              <w:br/>
            </w:r>
            <w:hyperlink r:id="rId14" w:history="1">
              <w:r>
                <w:rPr>
                  <w:rStyle w:val="Hyperlinkki1"/>
                  <w:rFonts w:ascii="Arial" w:hAnsi="Arial" w:cs="Arial"/>
                  <w:sz w:val="22"/>
                  <w:szCs w:val="22"/>
                </w:rPr>
                <w:t>FCI7 rekisteröinnit ja PEVISA.xlsx</w:t>
              </w:r>
            </w:hyperlink>
            <w:r>
              <w:rPr>
                <w:rStyle w:val="Kappaleenoletusfontti1"/>
                <w:rFonts w:ascii="Arial" w:hAnsi="Arial" w:cs="Arial"/>
                <w:sz w:val="22"/>
                <w:szCs w:val="22"/>
              </w:rPr>
              <w:t xml:space="preserve"> ”</w:t>
            </w:r>
          </w:p>
        </w:tc>
      </w:tr>
    </w:tbl>
    <w:p w:rsidR="00C13B26" w:rsidRDefault="00C13B26">
      <w:pPr>
        <w:pStyle w:val="Normaali1"/>
      </w:pPr>
    </w:p>
    <w:sectPr w:rsidR="00C13B26">
      <w:headerReference w:type="default" r:id="rId15"/>
      <w:pgSz w:w="11906" w:h="16838"/>
      <w:pgMar w:top="1417" w:right="1134" w:bottom="1417"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7626" w:rsidRDefault="00E807E9">
      <w:pPr>
        <w:spacing w:after="0" w:line="240" w:lineRule="auto"/>
      </w:pPr>
      <w:r>
        <w:separator/>
      </w:r>
    </w:p>
  </w:endnote>
  <w:endnote w:type="continuationSeparator" w:id="0">
    <w:p w:rsidR="00037626" w:rsidRDefault="00E8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7626" w:rsidRDefault="00E807E9">
      <w:pPr>
        <w:spacing w:after="0" w:line="240" w:lineRule="auto"/>
      </w:pPr>
      <w:r>
        <w:rPr>
          <w:color w:val="000000"/>
        </w:rPr>
        <w:separator/>
      </w:r>
    </w:p>
  </w:footnote>
  <w:footnote w:type="continuationSeparator" w:id="0">
    <w:p w:rsidR="00037626" w:rsidRDefault="00E8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70C" w:rsidRDefault="00E807E9">
    <w:pPr>
      <w:pStyle w:val="Yltunniste1"/>
    </w:pPr>
    <w:r>
      <w:t>Salla Mattila,</w:t>
    </w:r>
  </w:p>
  <w:p w:rsidR="00E0770C" w:rsidRDefault="00E807E9">
    <w:pPr>
      <w:pStyle w:val="Yltunniste1"/>
    </w:pPr>
    <w:r>
      <w:t>Weimarinseisojien rotuyhteyshenkilö,</w:t>
    </w:r>
  </w:p>
  <w:p w:rsidR="00E0770C" w:rsidRDefault="00E807E9">
    <w:pPr>
      <w:pStyle w:val="Yltunniste1"/>
    </w:pPr>
    <w:r>
      <w:t>Saksanseisojakerho ry.</w:t>
    </w:r>
    <w:r>
      <w:tab/>
    </w:r>
    <w:r>
      <w:tab/>
      <w:t>2.2.2022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26"/>
    <w:rsid w:val="00037626"/>
    <w:rsid w:val="00390D01"/>
    <w:rsid w:val="00C13B26"/>
    <w:rsid w:val="00E807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ED3B7591-AAA6-447B-8188-DAE03A98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tsikko11">
    <w:name w:val="Otsikko 11"/>
    <w:basedOn w:val="Normaali1"/>
    <w:next w:val="Normaali1"/>
    <w:pPr>
      <w:keepNext/>
      <w:keepLines/>
      <w:spacing w:before="240" w:after="0"/>
      <w:outlineLvl w:val="0"/>
    </w:pPr>
    <w:rPr>
      <w:rFonts w:ascii="Calibri Light" w:eastAsia="Times New Roman" w:hAnsi="Calibri Light"/>
      <w:color w:val="2F5496"/>
      <w:sz w:val="32"/>
      <w:szCs w:val="32"/>
    </w:rPr>
  </w:style>
  <w:style w:type="paragraph" w:customStyle="1" w:styleId="Otsikko21">
    <w:name w:val="Otsikko 21"/>
    <w:basedOn w:val="Normaali1"/>
    <w:next w:val="Normaali1"/>
    <w:pPr>
      <w:keepNext/>
      <w:keepLines/>
      <w:spacing w:before="40" w:after="0"/>
      <w:outlineLvl w:val="1"/>
    </w:pPr>
    <w:rPr>
      <w:rFonts w:ascii="Calibri Light" w:eastAsia="Times New Roman" w:hAnsi="Calibri Light"/>
      <w:color w:val="2F5496"/>
      <w:sz w:val="26"/>
      <w:szCs w:val="26"/>
    </w:rPr>
  </w:style>
  <w:style w:type="paragraph" w:customStyle="1" w:styleId="Otsikko31">
    <w:name w:val="Otsikko 31"/>
    <w:basedOn w:val="Normaali1"/>
    <w:next w:val="Normaali1"/>
    <w:pPr>
      <w:keepNext/>
      <w:keepLines/>
      <w:spacing w:before="40" w:after="0"/>
      <w:outlineLvl w:val="2"/>
    </w:pPr>
    <w:rPr>
      <w:rFonts w:ascii="Calibri Light" w:eastAsia="Times New Roman" w:hAnsi="Calibri Light"/>
      <w:color w:val="1F3763"/>
      <w:sz w:val="24"/>
      <w:szCs w:val="24"/>
    </w:rPr>
  </w:style>
  <w:style w:type="paragraph" w:customStyle="1" w:styleId="Normaali1">
    <w:name w:val="Normaali1"/>
    <w:pPr>
      <w:suppressAutoHyphens/>
    </w:pPr>
  </w:style>
  <w:style w:type="character" w:customStyle="1" w:styleId="Kappaleenoletusfontti1">
    <w:name w:val="Kappaleen oletusfontti1"/>
  </w:style>
  <w:style w:type="paragraph" w:customStyle="1" w:styleId="Otsikko1">
    <w:name w:val="Otsikko1"/>
    <w:basedOn w:val="Normaali1"/>
    <w:next w:val="Normaali1"/>
    <w:pPr>
      <w:spacing w:after="0" w:line="240" w:lineRule="auto"/>
      <w:contextualSpacing/>
    </w:pPr>
    <w:rPr>
      <w:rFonts w:ascii="Calibri Light" w:eastAsia="Times New Roman" w:hAnsi="Calibri Light"/>
      <w:spacing w:val="-10"/>
      <w:kern w:val="3"/>
      <w:sz w:val="56"/>
      <w:szCs w:val="56"/>
    </w:rPr>
  </w:style>
  <w:style w:type="character" w:customStyle="1" w:styleId="OtsikkoChar">
    <w:name w:val="Otsikko Char"/>
    <w:basedOn w:val="Kappaleenoletusfontti1"/>
    <w:rPr>
      <w:rFonts w:ascii="Calibri Light" w:eastAsia="Times New Roman" w:hAnsi="Calibri Light" w:cs="Times New Roman"/>
      <w:spacing w:val="-10"/>
      <w:kern w:val="3"/>
      <w:sz w:val="56"/>
      <w:szCs w:val="56"/>
    </w:rPr>
  </w:style>
  <w:style w:type="character" w:customStyle="1" w:styleId="Otsikko2Char">
    <w:name w:val="Otsikko 2 Char"/>
    <w:basedOn w:val="Kappaleenoletusfontti1"/>
    <w:rPr>
      <w:rFonts w:ascii="Calibri Light" w:eastAsia="Times New Roman" w:hAnsi="Calibri Light" w:cs="Times New Roman"/>
      <w:color w:val="2F5496"/>
      <w:sz w:val="26"/>
      <w:szCs w:val="26"/>
    </w:rPr>
  </w:style>
  <w:style w:type="character" w:customStyle="1" w:styleId="Otsikko1Char">
    <w:name w:val="Otsikko 1 Char"/>
    <w:basedOn w:val="Kappaleenoletusfontti1"/>
    <w:rPr>
      <w:rFonts w:ascii="Calibri Light" w:eastAsia="Times New Roman" w:hAnsi="Calibri Light" w:cs="Times New Roman"/>
      <w:color w:val="2F5496"/>
      <w:sz w:val="32"/>
      <w:szCs w:val="32"/>
    </w:rPr>
  </w:style>
  <w:style w:type="paragraph" w:customStyle="1" w:styleId="Yltunniste1">
    <w:name w:val="Ylätunniste1"/>
    <w:basedOn w:val="Normaali1"/>
    <w:pPr>
      <w:tabs>
        <w:tab w:val="center" w:pos="4819"/>
        <w:tab w:val="right" w:pos="9638"/>
      </w:tabs>
      <w:spacing w:after="0" w:line="240" w:lineRule="auto"/>
    </w:pPr>
  </w:style>
  <w:style w:type="character" w:customStyle="1" w:styleId="YltunnisteChar">
    <w:name w:val="Ylätunniste Char"/>
    <w:basedOn w:val="Kappaleenoletusfontti1"/>
  </w:style>
  <w:style w:type="paragraph" w:customStyle="1" w:styleId="Alatunniste1">
    <w:name w:val="Alatunniste1"/>
    <w:basedOn w:val="Normaali1"/>
    <w:pPr>
      <w:tabs>
        <w:tab w:val="center" w:pos="4819"/>
        <w:tab w:val="right" w:pos="9638"/>
      </w:tabs>
      <w:spacing w:after="0" w:line="240" w:lineRule="auto"/>
    </w:pPr>
  </w:style>
  <w:style w:type="character" w:customStyle="1" w:styleId="AlatunnisteChar">
    <w:name w:val="Alatunniste Char"/>
    <w:basedOn w:val="Kappaleenoletusfontti1"/>
  </w:style>
  <w:style w:type="paragraph" w:customStyle="1" w:styleId="Luettelokappale1">
    <w:name w:val="Luettelokappale1"/>
    <w:basedOn w:val="Normaali1"/>
    <w:pPr>
      <w:ind w:left="720"/>
      <w:contextualSpacing/>
    </w:pPr>
  </w:style>
  <w:style w:type="character" w:customStyle="1" w:styleId="Otsikko3Char">
    <w:name w:val="Otsikko 3 Char"/>
    <w:basedOn w:val="Kappaleenoletusfontti1"/>
    <w:rPr>
      <w:rFonts w:ascii="Calibri Light" w:eastAsia="Times New Roman" w:hAnsi="Calibri Light" w:cs="Times New Roman"/>
      <w:color w:val="1F3763"/>
      <w:sz w:val="24"/>
      <w:szCs w:val="24"/>
    </w:rPr>
  </w:style>
  <w:style w:type="character" w:customStyle="1" w:styleId="qu">
    <w:name w:val="qu"/>
    <w:basedOn w:val="Kappaleenoletusfontti1"/>
  </w:style>
  <w:style w:type="character" w:customStyle="1" w:styleId="gd">
    <w:name w:val="gd"/>
    <w:basedOn w:val="Kappaleenoletusfontti1"/>
  </w:style>
  <w:style w:type="character" w:customStyle="1" w:styleId="go">
    <w:name w:val="go"/>
    <w:basedOn w:val="Kappaleenoletusfontti1"/>
  </w:style>
  <w:style w:type="character" w:customStyle="1" w:styleId="g3">
    <w:name w:val="g3"/>
    <w:basedOn w:val="Kappaleenoletusfontti1"/>
  </w:style>
  <w:style w:type="character" w:customStyle="1" w:styleId="hb">
    <w:name w:val="hb"/>
    <w:basedOn w:val="Kappaleenoletusfontti1"/>
  </w:style>
  <w:style w:type="character" w:customStyle="1" w:styleId="g2">
    <w:name w:val="g2"/>
    <w:basedOn w:val="Kappaleenoletusfontti1"/>
  </w:style>
  <w:style w:type="paragraph" w:customStyle="1" w:styleId="NormaaliWWW1">
    <w:name w:val="Normaali (WWW)1"/>
    <w:basedOn w:val="Normaali1"/>
    <w:pPr>
      <w:spacing w:before="100" w:after="100" w:line="240" w:lineRule="auto"/>
    </w:pPr>
    <w:rPr>
      <w:rFonts w:ascii="Times New Roman" w:eastAsia="Times New Roman" w:hAnsi="Times New Roman"/>
      <w:sz w:val="24"/>
      <w:szCs w:val="24"/>
      <w:lang w:eastAsia="fi-FI"/>
    </w:rPr>
  </w:style>
  <w:style w:type="character" w:customStyle="1" w:styleId="Hyperlinkki1">
    <w:name w:val="Hyperlinkki1"/>
    <w:basedOn w:val="Kappaleenoletusfontti1"/>
    <w:rPr>
      <w:color w:val="0000FF"/>
      <w:u w:val="single"/>
    </w:rPr>
  </w:style>
  <w:style w:type="character" w:customStyle="1" w:styleId="Ratkaisematonmaininta1">
    <w:name w:val="Ratkaisematon maininta1"/>
    <w:basedOn w:val="Kappaleenoletusfontti1"/>
    <w:rPr>
      <w:color w:val="605E5C"/>
      <w:shd w:val="clear" w:color="auto" w:fill="E1DFDD"/>
    </w:rPr>
  </w:style>
  <w:style w:type="paragraph" w:styleId="Yltunniste">
    <w:name w:val="header"/>
    <w:basedOn w:val="Normaali"/>
    <w:link w:val="YltunnisteChar1"/>
    <w:uiPriority w:val="99"/>
    <w:unhideWhenUsed/>
    <w:pPr>
      <w:tabs>
        <w:tab w:val="center" w:pos="4680"/>
        <w:tab w:val="right" w:pos="9360"/>
      </w:tabs>
      <w:spacing w:after="0" w:line="240" w:lineRule="auto"/>
    </w:pPr>
  </w:style>
  <w:style w:type="character" w:customStyle="1" w:styleId="YltunnisteChar1">
    <w:name w:val="Ylätunniste Char1"/>
    <w:basedOn w:val="Kappaleenoletusfontti"/>
    <w:link w:val="Yltunnist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3.xml" /><Relationship Id="rId13" Type="http://schemas.openxmlformats.org/officeDocument/2006/relationships/hyperlink" Target="https://bin.yhdistysavain.fi/1604938/4klbxrY9AOG3xkyTEd3Y0Ww2aw/Lausunto%20geenipoolista.pdf" TargetMode="External" /><Relationship Id="rId3" Type="http://schemas.openxmlformats.org/officeDocument/2006/relationships/webSettings" Target="webSettings.xml" /><Relationship Id="rId7" Type="http://schemas.openxmlformats.org/officeDocument/2006/relationships/chart" Target="charts/chart2.xml" /><Relationship Id="rId12" Type="http://schemas.openxmlformats.org/officeDocument/2006/relationships/hyperlink" Target="https://bin.yhdistysavain.fi/1604938/kFHbj9bv5QIb8jXdVLhc0Ww2aV/JTO%20ja%20Pevisa%20selke&#228;sti%20kannanotto%20asiaan.pdf" TargetMode="Externa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chart" Target="charts/chart1.xml" /><Relationship Id="rId11" Type="http://schemas.openxmlformats.org/officeDocument/2006/relationships/hyperlink" Target="https://bin.yhdistysavain.fi/1604938/QWLj1sDd7nGsTmQVbD200Ww2je/JTO_weimarinseisojat_2020final%20(5).doc" TargetMode="External" /><Relationship Id="rId5" Type="http://schemas.openxmlformats.org/officeDocument/2006/relationships/endnotes" Target="endnotes.xml" /><Relationship Id="rId15" Type="http://schemas.openxmlformats.org/officeDocument/2006/relationships/header" Target="header1.xml" /><Relationship Id="rId10" Type="http://schemas.openxmlformats.org/officeDocument/2006/relationships/hyperlink" Target="mailto:ghostmoors@gmail.com" TargetMode="External" /><Relationship Id="rId4" Type="http://schemas.openxmlformats.org/officeDocument/2006/relationships/footnotes" Target="footnotes.xml" /><Relationship Id="rId9" Type="http://schemas.openxmlformats.org/officeDocument/2006/relationships/hyperlink" Target="https://forms.gle/kdhqvEGe7****" TargetMode="External" /><Relationship Id="rId14" Type="http://schemas.openxmlformats.org/officeDocument/2006/relationships/hyperlink" Target="https://bin.yhdistysavain.fi/1604938/ACnR5EMp3e4KawhlcdOw0Ww2b8/FCI7Rekister&#246;innitVRTPevisa220122%20(2).xlsx" TargetMode="External" /></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 /></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 /></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Weimarinseisojien PEVISAan sisällytetty koetulos: äänestys, kaikki äänet</a:t>
            </a:r>
          </a:p>
        </c:rich>
      </c:tx>
      <c:overlay val="0"/>
      <c:spPr>
        <a:noFill/>
        <a:ln>
          <a:noFill/>
        </a:ln>
      </c:spPr>
    </c:title>
    <c:autoTitleDeleted val="0"/>
    <c:plotArea>
      <c:layout/>
      <c:pieChart>
        <c:varyColors val="1"/>
        <c:ser>
          <c:idx val="0"/>
          <c:order val="0"/>
          <c:tx>
            <c:v>Weimarinseisojien PEVISAan sisällytetty koetulos: äänestys, kaikki äänet</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1-6069-4CC7-960E-5B29D4FAF9FB}"/>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2-6069-4CC7-960E-5B29D4FAF9FB}"/>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3-6069-4CC7-960E-5B29D4FAF9FB}"/>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fi-FI"/>
              </a:p>
            </c:txPr>
            <c:showLegendKey val="0"/>
            <c:showVal val="1"/>
            <c:showCatName val="0"/>
            <c:showSerName val="0"/>
            <c:showPercent val="0"/>
            <c:showBubbleSize val="0"/>
            <c:separator>; </c:separator>
            <c:showLeaderLines val="1"/>
            <c:extLst>
              <c:ext xmlns:c15="http://schemas.microsoft.com/office/drawing/2012/chart" uri="{CE6537A1-D6FC-4f65-9D91-7224C49458BB}"/>
            </c:extLst>
          </c:dLbls>
          <c:cat>
            <c:strLit>
              <c:ptCount val="3"/>
              <c:pt idx="0">
                <c:v>Molemmilla koetulos</c:v>
              </c:pt>
              <c:pt idx="1">
                <c:v>Toisella koetulos</c:v>
              </c:pt>
              <c:pt idx="2">
                <c:v>Ei koetulosta</c:v>
              </c:pt>
            </c:strLit>
          </c:cat>
          <c:val>
            <c:numLit>
              <c:formatCode>General</c:formatCode>
              <c:ptCount val="3"/>
              <c:pt idx="0">
                <c:v>29</c:v>
              </c:pt>
              <c:pt idx="1">
                <c:v>17</c:v>
              </c:pt>
              <c:pt idx="2">
                <c:v>8</c:v>
              </c:pt>
            </c:numLit>
          </c:val>
          <c:extLst>
            <c:ext xmlns:c16="http://schemas.microsoft.com/office/drawing/2014/chart" uri="{C3380CC4-5D6E-409C-BE32-E72D297353CC}">
              <c16:uniqueId val="{00000000-6069-4CC7-960E-5B29D4FAF9FB}"/>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fi-FI"/>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i-FI" sz="900" b="0" i="0" u="none" strike="noStrike" kern="1200" baseline="0">
          <a:solidFill>
            <a:srgbClr val="000000"/>
          </a:solidFill>
          <a:latin typeface="Calibri"/>
        </a:defRPr>
      </a:pPr>
      <a:endParaRPr lang="fi-F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Kasvattajat weimarinseisojapentue 10v sisään</a:t>
            </a:r>
          </a:p>
        </c:rich>
      </c:tx>
      <c:overlay val="0"/>
      <c:spPr>
        <a:noFill/>
        <a:ln>
          <a:noFill/>
        </a:ln>
      </c:spPr>
    </c:title>
    <c:autoTitleDeleted val="0"/>
    <c:plotArea>
      <c:layout/>
      <c:pieChart>
        <c:varyColors val="1"/>
        <c:ser>
          <c:idx val="0"/>
          <c:order val="0"/>
          <c:tx>
            <c:v>Kasvattajat weimarinseisojapentue 10v sisään</c:v>
          </c:tx>
          <c:dPt>
            <c:idx val="0"/>
            <c:bubble3D val="0"/>
            <c:spPr>
              <a:solidFill>
                <a:srgbClr val="4472C4"/>
              </a:solidFill>
              <a:ln w="19046">
                <a:solidFill>
                  <a:srgbClr val="FFFFFF"/>
                </a:solidFill>
                <a:prstDash val="solid"/>
              </a:ln>
            </c:spPr>
            <c:extLst>
              <c:ext xmlns:c16="http://schemas.microsoft.com/office/drawing/2014/chart" uri="{C3380CC4-5D6E-409C-BE32-E72D297353CC}">
                <c16:uniqueId val="{00000001-0F89-4380-8722-E70C44622E81}"/>
              </c:ext>
            </c:extLst>
          </c:dPt>
          <c:dPt>
            <c:idx val="1"/>
            <c:bubble3D val="0"/>
            <c:spPr>
              <a:solidFill>
                <a:srgbClr val="ED7D31"/>
              </a:solidFill>
              <a:ln w="19046">
                <a:solidFill>
                  <a:srgbClr val="FFFFFF"/>
                </a:solidFill>
                <a:prstDash val="solid"/>
              </a:ln>
            </c:spPr>
            <c:extLst>
              <c:ext xmlns:c16="http://schemas.microsoft.com/office/drawing/2014/chart" uri="{C3380CC4-5D6E-409C-BE32-E72D297353CC}">
                <c16:uniqueId val="{00000002-0F89-4380-8722-E70C44622E81}"/>
              </c:ext>
            </c:extLst>
          </c:dPt>
          <c:dPt>
            <c:idx val="2"/>
            <c:bubble3D val="0"/>
            <c:spPr>
              <a:solidFill>
                <a:srgbClr val="A5A5A5"/>
              </a:solidFill>
              <a:ln w="19046">
                <a:solidFill>
                  <a:srgbClr val="FFFFFF"/>
                </a:solidFill>
                <a:prstDash val="solid"/>
              </a:ln>
            </c:spPr>
            <c:extLst>
              <c:ext xmlns:c16="http://schemas.microsoft.com/office/drawing/2014/chart" uri="{C3380CC4-5D6E-409C-BE32-E72D297353CC}">
                <c16:uniqueId val="{00000003-0F89-4380-8722-E70C44622E81}"/>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fi-FI"/>
              </a:p>
            </c:txPr>
            <c:showLegendKey val="0"/>
            <c:showVal val="1"/>
            <c:showCatName val="0"/>
            <c:showSerName val="0"/>
            <c:showPercent val="0"/>
            <c:showBubbleSize val="0"/>
            <c:separator>; </c:separator>
            <c:showLeaderLines val="1"/>
            <c:extLst>
              <c:ext xmlns:c15="http://schemas.microsoft.com/office/drawing/2012/chart" uri="{CE6537A1-D6FC-4f65-9D91-7224C49458BB}"/>
            </c:extLst>
          </c:dLbls>
          <c:cat>
            <c:strLit>
              <c:ptCount val="3"/>
              <c:pt idx="0">
                <c:v>Molemmilla koetulos</c:v>
              </c:pt>
              <c:pt idx="1">
                <c:v>Toisella koetulos</c:v>
              </c:pt>
              <c:pt idx="2">
                <c:v>Ei koetulosta</c:v>
              </c:pt>
            </c:strLit>
          </c:cat>
          <c:val>
            <c:numLit>
              <c:formatCode>General</c:formatCode>
              <c:ptCount val="3"/>
              <c:pt idx="0">
                <c:v>9</c:v>
              </c:pt>
              <c:pt idx="1">
                <c:v>5</c:v>
              </c:pt>
              <c:pt idx="2">
                <c:v>4</c:v>
              </c:pt>
            </c:numLit>
          </c:val>
          <c:extLst>
            <c:ext xmlns:c16="http://schemas.microsoft.com/office/drawing/2014/chart" uri="{C3380CC4-5D6E-409C-BE32-E72D297353CC}">
              <c16:uniqueId val="{00000000-0F89-4380-8722-E70C44622E81}"/>
            </c:ext>
          </c:extLst>
        </c:ser>
        <c:dLbls>
          <c:showLegendKey val="0"/>
          <c:showVal val="0"/>
          <c:showCatName val="0"/>
          <c:showSerName val="0"/>
          <c:showPercent val="0"/>
          <c:showBubbleSize val="0"/>
          <c:showLeaderLines val="1"/>
        </c:dLbls>
        <c:firstSliceAng val="360"/>
      </c:pieChart>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fi-FI"/>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i-FI" sz="900" b="0" i="0" u="none" strike="noStrike" kern="1200" baseline="0">
          <a:solidFill>
            <a:srgbClr val="000000"/>
          </a:solidFill>
          <a:latin typeface="Calibri"/>
        </a:defRPr>
      </a:pPr>
      <a:endParaRPr lang="fi-F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Vastaukset rinnakkain: kaikki yhdessä, kasvattajat ja harrastajat</a:t>
            </a:r>
          </a:p>
        </c:rich>
      </c:tx>
      <c:overlay val="0"/>
      <c:spPr>
        <a:noFill/>
        <a:ln>
          <a:noFill/>
        </a:ln>
      </c:spPr>
    </c:title>
    <c:autoTitleDeleted val="0"/>
    <c:view3D>
      <c:rotX val="14"/>
      <c:rotY val="19"/>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percentStacked"/>
        <c:varyColors val="0"/>
        <c:ser>
          <c:idx val="0"/>
          <c:order val="0"/>
          <c:tx>
            <c:v>Molemmilla koetulos</c:v>
          </c:tx>
          <c:spPr>
            <a:solidFill>
              <a:srgbClr val="4472C4"/>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fi-FI"/>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3"/>
              <c:pt idx="0">
                <c:v>Kaikki vastaukset</c:v>
              </c:pt>
              <c:pt idx="1">
                <c:v>Kasvattajat</c:v>
              </c:pt>
              <c:pt idx="2">
                <c:v>Harrastajat</c:v>
              </c:pt>
            </c:strLit>
          </c:cat>
          <c:val>
            <c:numLit>
              <c:formatCode>General</c:formatCode>
              <c:ptCount val="3"/>
              <c:pt idx="0">
                <c:v>29</c:v>
              </c:pt>
              <c:pt idx="1">
                <c:v>9</c:v>
              </c:pt>
              <c:pt idx="2">
                <c:v>19</c:v>
              </c:pt>
            </c:numLit>
          </c:val>
          <c:extLst>
            <c:ext xmlns:c16="http://schemas.microsoft.com/office/drawing/2014/chart" uri="{C3380CC4-5D6E-409C-BE32-E72D297353CC}">
              <c16:uniqueId val="{00000000-B4F6-4B41-98AA-F85DCAEA25D6}"/>
            </c:ext>
          </c:extLst>
        </c:ser>
        <c:ser>
          <c:idx val="1"/>
          <c:order val="1"/>
          <c:tx>
            <c:v>Toisella koetulos</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fi-FI"/>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3"/>
              <c:pt idx="0">
                <c:v>Kaikki vastaukset</c:v>
              </c:pt>
              <c:pt idx="1">
                <c:v>Kasvattajat</c:v>
              </c:pt>
              <c:pt idx="2">
                <c:v>Harrastajat</c:v>
              </c:pt>
            </c:strLit>
          </c:cat>
          <c:val>
            <c:numLit>
              <c:formatCode>General</c:formatCode>
              <c:ptCount val="3"/>
              <c:pt idx="0">
                <c:v>17</c:v>
              </c:pt>
              <c:pt idx="1">
                <c:v>5</c:v>
              </c:pt>
              <c:pt idx="2">
                <c:v>12</c:v>
              </c:pt>
            </c:numLit>
          </c:val>
          <c:extLst>
            <c:ext xmlns:c16="http://schemas.microsoft.com/office/drawing/2014/chart" uri="{C3380CC4-5D6E-409C-BE32-E72D297353CC}">
              <c16:uniqueId val="{00000001-B4F6-4B41-98AA-F85DCAEA25D6}"/>
            </c:ext>
          </c:extLst>
        </c:ser>
        <c:ser>
          <c:idx val="2"/>
          <c:order val="2"/>
          <c:tx>
            <c:v>Ei pakollista koetulosta</c:v>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900" b="0" i="0" u="none" strike="noStrike" kern="1200" baseline="0">
                    <a:solidFill>
                      <a:srgbClr val="404040"/>
                    </a:solidFill>
                    <a:latin typeface="Calibri"/>
                  </a:defRPr>
                </a:pPr>
                <a:endParaRPr lang="fi-FI"/>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ext>
            </c:extLst>
          </c:dLbls>
          <c:cat>
            <c:strLit>
              <c:ptCount val="3"/>
              <c:pt idx="0">
                <c:v>Kaikki vastaukset</c:v>
              </c:pt>
              <c:pt idx="1">
                <c:v>Kasvattajat</c:v>
              </c:pt>
              <c:pt idx="2">
                <c:v>Harrastajat</c:v>
              </c:pt>
            </c:strLit>
          </c:cat>
          <c:val>
            <c:numLit>
              <c:formatCode>General</c:formatCode>
              <c:ptCount val="3"/>
              <c:pt idx="0">
                <c:v>8</c:v>
              </c:pt>
              <c:pt idx="1">
                <c:v>4</c:v>
              </c:pt>
              <c:pt idx="2">
                <c:v>4</c:v>
              </c:pt>
            </c:numLit>
          </c:val>
          <c:extLst>
            <c:ext xmlns:c16="http://schemas.microsoft.com/office/drawing/2014/chart" uri="{C3380CC4-5D6E-409C-BE32-E72D297353CC}">
              <c16:uniqueId val="{00000002-B4F6-4B41-98AA-F85DCAEA25D6}"/>
            </c:ext>
          </c:extLst>
        </c:ser>
        <c:dLbls>
          <c:showLegendKey val="0"/>
          <c:showVal val="0"/>
          <c:showCatName val="0"/>
          <c:showSerName val="0"/>
          <c:showPercent val="0"/>
          <c:showBubbleSize val="0"/>
        </c:dLbls>
        <c:gapWidth val="150"/>
        <c:shape val="box"/>
        <c:axId val="2052272255"/>
        <c:axId val="2051607935"/>
        <c:axId val="0"/>
      </c:bar3DChart>
      <c:valAx>
        <c:axId val="2051607935"/>
        <c:scaling>
          <c:orientation val="minMax"/>
        </c:scaling>
        <c:delete val="0"/>
        <c:axPos val="l"/>
        <c:majorGridlines>
          <c:spPr>
            <a:ln w="9528" cap="flat">
              <a:solidFill>
                <a:srgbClr val="D9D9D9"/>
              </a:solidFill>
              <a:prstDash val="solid"/>
              <a:round/>
            </a:ln>
          </c:spPr>
        </c:majorGridlines>
        <c:numFmt formatCode="0&quot; &quot;%"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fi-FI"/>
          </a:p>
        </c:txPr>
        <c:crossAx val="2052272255"/>
        <c:crosses val="autoZero"/>
        <c:crossBetween val="between"/>
      </c:valAx>
      <c:catAx>
        <c:axId val="2052272255"/>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fi-FI"/>
          </a:p>
        </c:txPr>
        <c:crossAx val="2051607935"/>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595959"/>
              </a:solidFill>
              <a:latin typeface="Calibri"/>
            </a:defRPr>
          </a:pPr>
          <a:endParaRPr lang="fi-FI"/>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fi-FI" sz="1000" b="0" i="0" u="none" strike="noStrike" kern="1200" baseline="0">
          <a:solidFill>
            <a:srgbClr val="000000"/>
          </a:solidFill>
          <a:latin typeface="Calibri"/>
        </a:defRPr>
      </a:pPr>
      <a:endParaRPr lang="fi-F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6727</Characters>
  <Application>Microsoft Office Word</Application>
  <DocSecurity>0</DocSecurity>
  <Lines>56</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Salla (Valtori)</dc:creator>
  <dc:description/>
  <cp:lastModifiedBy>Tanja Kasila</cp:lastModifiedBy>
  <cp:revision>2</cp:revision>
  <dcterms:created xsi:type="dcterms:W3CDTF">2022-04-27T08:41:00Z</dcterms:created>
  <dcterms:modified xsi:type="dcterms:W3CDTF">2022-04-27T08:41:00Z</dcterms:modified>
</cp:coreProperties>
</file>