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39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392"/>
          <w:sz w:val="28"/>
          <w:szCs w:val="28"/>
          <w:highlight w:val="white"/>
          <w:u w:val="none"/>
          <w:vertAlign w:val="baseline"/>
          <w:rtl w:val="0"/>
        </w:rPr>
        <w:t xml:space="preserve">Luokkayhteyshenkilön toimenkuva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Luokan yhteyshenkilö valitaan vanhempien keskuudesta 1.luokan ensimmäisessä vanhempainillassa. Jokaisen luokan 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yhteyshenkilönä voi toimia 1-3 henkilöä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, joiden kesken sovitaan vastuun jakamisesta. Muutoksia luokkayhteyshenki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löihin voi tarpeen mukaan tehdä.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Kokoaa luokan huoltajien yhteystiedot ja vanhempien luvalla jakaa ne kaikille luokan vanhemmille. 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Luokan vanhemmat voivat perustaa yhdessä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 WhatsApp- tai fb-ryhmän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Toimii yhteyshenkilönä luokan vanhempien, opettajan ja vanhempainyhdistyksen välillä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Lähettää vanhempainyhdistyksen tiedotteet ja kyselyt muille luokan vanhemmille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Osallistuu vanhempainyhdistyksen jaoston kokouksiin luokan edustajana Kokouksiin ovat silti tervetulleita kaikki muutkin vanhemmat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Luokkayhteyshenkilö 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liittyy vanhempainyhdistyksen jäseneksi.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Jäsenmaksu on vapaaehtoinen.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39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7392"/>
          <w:sz w:val="24"/>
          <w:szCs w:val="24"/>
          <w:highlight w:val="white"/>
          <w:u w:val="none"/>
          <w:vertAlign w:val="baseline"/>
          <w:rtl w:val="0"/>
        </w:rPr>
        <w:t xml:space="preserve">Miksi ryhtyisin luokkayhteyshenkilöksi?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Pystyy jopa 1.  luokasta lähtien tukemaan me-hengen kehittymistä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color w:val="4e4e4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Tutustuu muihin vanhempiin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Pysyy ajan tasalla mitä tapahtuu koulussa ja 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oppilaiden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 keskuudessa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0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Pääsee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 vaikut</w:t>
      </w:r>
      <w:r w:rsidDel="00000000" w:rsidR="00000000" w:rsidRPr="00000000">
        <w:rPr>
          <w:rFonts w:ascii="Helvetica Neue" w:cs="Helvetica Neue" w:eastAsia="Helvetica Neue" w:hAnsi="Helvetica Neue"/>
          <w:color w:val="4e4e4e"/>
          <w:highlight w:val="white"/>
          <w:rtl w:val="0"/>
        </w:rPr>
        <w:t xml:space="preserve">tamaan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e4e4e"/>
          <w:sz w:val="24"/>
          <w:szCs w:val="24"/>
          <w:highlight w:val="white"/>
          <w:u w:val="none"/>
          <w:vertAlign w:val="baseline"/>
          <w:rtl w:val="0"/>
        </w:rPr>
        <w:t xml:space="preserve"> yhteistyöhön kodin ja koulun välillä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5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84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06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28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50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72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94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216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2380" w:hanging="40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4e4e4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Bullet">
    <w:name w:val="Bullet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iwgDPWYDsUi6CKwW/P4HZFgjA==">AMUW2mXTfGZxOpxC46X6hZa8CHd+qB8e9fnyHtnU419jqphR65rCeSKBTOLWa+bNdKFsAEeba3it/QoLfYxUG8annRfpX1JneMzLdoeLztmg0EXbuYm9dEVap2ac6vFakazU5wz4Bq7e8fa1jtQUQ3f334LMs6v7qUEdP9ZEKwlhsq69qV1nNCWgB8vU1c0kPqV+X05rGTgywZYDRM7mlgnun7S1tiYHUSxquILW9T6LSsSg06L+wPlpnh5avUW7+2CoDa2NvxvnE6y3dFDFGnmUdZlzDe+hKOmKps8meXnc330PwxfmmprW196bOROJotG4OHPNdIrWDdGIgUEOLCNNcMsosTGemiiWxKwO8dvBWGPu1dqv+97EFmotPajM1YxtCQDnS5Hy7B+pPdKdBEfsRMiF+C+/LB9PNUQalrmbbrWVmgQiVdv+GRm5xyWYaKPcFA6usvTStqV2/JvQAZrVDbm9KFZg3REZIleKoC5kbDtleGs9P5n8bN2hjhFZUtKHg8XPMybKBcjSsGAZOju0bx5ZFB46f+ohtXEbQu+QHWPzG8dXuR4l7lx1yK1tUL6pWB8gdOETFomcNA1I/wCvbzr109xzVc8bLB5wTAaD4H1i/MiQB24pgW8Asi7yY9ykcqeJibX3ss1esfDQDGGPKPzMEaBW5H42OFQawagKmmGlLZOeB5nQXrskZxk83uVfehWvk5sNsh3jkdp+os8UIm4kSEDqNt+hkWEo7vPG7SOVjQBJxUChzvZ9l1tErVgqMdPJkIxAzroQPBo5LW+Pt1b2B+snT9+fNfWMoJQkfh2H+QEhW28WrWiW1BarX0k6lvK9ZUOSiLvdC617Q6Bjjry72RsL1bdYQttle1FNguj8XjdSzKRt1UF4+pggmYxDuLhxppZ4rRgbkjGY8HfdkA2O9u6yznKLwwlBogQFSW3ypvP9bnjNnB/78p0aiIKJYAmt+F9h5K/11bx8oxYlSW+E0n77oh8nnvV2P5l1bskUmEb+XDfaW5P70LM1BLtYDZwy7pGcswHrfoZGGOSFles6dhDM2BRlHvwZO33LsFnYxmW/G10Sn1TdeNTRNeq68az0gbsO9WT/ooMnP17yUOT6AGxGPni8QJz72D8GZWsQLIea/9yHI3LdFI3LeY5moHuJFM5PYLn9ZKwctNp6rc3AofBA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