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Now this project will end and we are all more or less in a nostalgic mood. During this project we had different activities and many things to explore.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It is hard to realize that we will leave tomorrow. And to say goodbye to this place and all these wonderful people. I am very grateful that our group developed a good group bonding during the last two months. Especially after our amazing holidaytrip to the Croatian seaside our group got even more connected.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me this project was exactly what I needed, after a quite challenging winter.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Now my energy is reloaded again and I have a lot of motivation for the next few months.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happy that I got an insight into the Croatian countryside and how to live in a very small village.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Besides, I got a few new skills in gardening, working with children, how to organize small events and how to get along with 11 other volunteers from seven different countries.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is quite impressive how much work and energy the organizers are willing to put into this project.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They created a space where everyone can contribute in their own way. For example drawing, sewing, gardening, dancing, promoting this Organisation, playing music, 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am very grateful that I had the chance to participate in this project.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I recommend to everyone who has a chance to participate in a volunteering project to have a similar wonderful experience.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