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Two months have gone so fast! It's time to say goodbye and I'm feeling really nostalgic. I don't want to leave! I feel like I still could learn more here and enjoy all the opportunities that this project and place offer.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project has been truly awesome. All the activities, workshops and working time were interesting and meaningful.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already came with my brain "washed" but here I've been developing more motivation and self initiative to keep trying to live in a sustainable way.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I've continued developing a beautiful sense of community and a big love for rural lifestyle.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Moreover, living with 11 volunteers for 2 months was incredibly awesome. Luckily we have a deep connection and plenty of good moments together. They are like my second family and I feel that I have known them for many years. I'll miss them very much...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It was also great to meet other organisations in the area and establish nice relations with them. All of their work is very inspirational.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 sum up: It was an extremely beautiful experience and I recommend it to you all!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