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D45A" w14:textId="18E20D4C" w:rsidR="0090466C" w:rsidRDefault="003D6E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5110B5" w14:textId="01D0EC20" w:rsidR="003D6E20" w:rsidRPr="003D6E20" w:rsidRDefault="003D6E20" w:rsidP="003D6E20"/>
    <w:p w14:paraId="537981B6" w14:textId="77777777" w:rsidR="00876B5F" w:rsidRPr="00876B5F" w:rsidRDefault="00876B5F" w:rsidP="00070C34">
      <w:pPr>
        <w:tabs>
          <w:tab w:val="left" w:pos="1860"/>
        </w:tabs>
        <w:jc w:val="center"/>
        <w:rPr>
          <w:bCs/>
          <w:sz w:val="36"/>
          <w:szCs w:val="36"/>
        </w:rPr>
      </w:pPr>
      <w:r w:rsidRPr="00876B5F">
        <w:rPr>
          <w:bCs/>
          <w:sz w:val="36"/>
          <w:szCs w:val="36"/>
        </w:rPr>
        <w:t xml:space="preserve">Call for Partners </w:t>
      </w:r>
    </w:p>
    <w:p w14:paraId="5EA26B4E" w14:textId="59DC58E3" w:rsidR="003D6E20" w:rsidRDefault="003D6E20" w:rsidP="00070C34">
      <w:pPr>
        <w:tabs>
          <w:tab w:val="left" w:pos="1860"/>
        </w:tabs>
        <w:jc w:val="center"/>
        <w:rPr>
          <w:color w:val="FF0000"/>
          <w:sz w:val="24"/>
          <w:szCs w:val="24"/>
        </w:rPr>
      </w:pPr>
      <w:r w:rsidRPr="00924C45">
        <w:rPr>
          <w:color w:val="FF0000"/>
          <w:sz w:val="24"/>
          <w:szCs w:val="24"/>
        </w:rPr>
        <w:t>Only for Erasmus+ Programme Countries</w:t>
      </w:r>
    </w:p>
    <w:p w14:paraId="068D9EE1" w14:textId="2EF785DD" w:rsidR="00876B5F" w:rsidRPr="00876B5F" w:rsidRDefault="00876B5F" w:rsidP="0060619D">
      <w:pPr>
        <w:tabs>
          <w:tab w:val="left" w:pos="1860"/>
        </w:tabs>
        <w:jc w:val="center"/>
        <w:rPr>
          <w:b/>
          <w:bCs/>
          <w:color w:val="000000" w:themeColor="text1"/>
          <w:sz w:val="28"/>
          <w:szCs w:val="28"/>
        </w:rPr>
      </w:pPr>
      <w:r w:rsidRPr="00876B5F">
        <w:rPr>
          <w:b/>
          <w:bCs/>
          <w:color w:val="000000" w:themeColor="text1"/>
          <w:sz w:val="28"/>
          <w:szCs w:val="28"/>
        </w:rPr>
        <w:t xml:space="preserve">E+ </w:t>
      </w:r>
      <w:proofErr w:type="spellStart"/>
      <w:r w:rsidRPr="00876B5F">
        <w:rPr>
          <w:b/>
          <w:bCs/>
          <w:color w:val="000000" w:themeColor="text1"/>
          <w:sz w:val="28"/>
          <w:szCs w:val="28"/>
        </w:rPr>
        <w:t>G</w:t>
      </w:r>
      <w:r w:rsidR="00740D9A">
        <w:rPr>
          <w:b/>
          <w:bCs/>
          <w:color w:val="000000" w:themeColor="text1"/>
          <w:sz w:val="28"/>
          <w:szCs w:val="28"/>
        </w:rPr>
        <w:t>ENDER</w:t>
      </w:r>
      <w:r w:rsidRPr="00876B5F">
        <w:rPr>
          <w:b/>
          <w:bCs/>
          <w:color w:val="000000" w:themeColor="text1"/>
          <w:sz w:val="28"/>
          <w:szCs w:val="28"/>
        </w:rPr>
        <w:t>ation</w:t>
      </w:r>
      <w:proofErr w:type="spellEnd"/>
      <w:r w:rsidR="0060619D">
        <w:rPr>
          <w:b/>
          <w:bCs/>
          <w:color w:val="000000" w:themeColor="text1"/>
          <w:sz w:val="28"/>
          <w:szCs w:val="28"/>
        </w:rPr>
        <w:t xml:space="preserve"> – Youth Exchange on Gender sensitivity,</w:t>
      </w:r>
      <w:r w:rsidR="00B33FFD">
        <w:rPr>
          <w:b/>
          <w:bCs/>
          <w:color w:val="000000" w:themeColor="text1"/>
          <w:sz w:val="28"/>
          <w:szCs w:val="28"/>
        </w:rPr>
        <w:t xml:space="preserve"> and</w:t>
      </w:r>
      <w:r w:rsidR="0060619D">
        <w:rPr>
          <w:b/>
          <w:bCs/>
          <w:color w:val="000000" w:themeColor="text1"/>
          <w:sz w:val="28"/>
          <w:szCs w:val="28"/>
        </w:rPr>
        <w:t xml:space="preserve"> Generation </w:t>
      </w:r>
    </w:p>
    <w:p w14:paraId="4B081FF1" w14:textId="1C8B0C10" w:rsidR="003D6E20" w:rsidRPr="00924C45" w:rsidRDefault="003D6E20" w:rsidP="003D6E20">
      <w:pPr>
        <w:tabs>
          <w:tab w:val="left" w:pos="1860"/>
        </w:tabs>
        <w:jc w:val="center"/>
        <w:rPr>
          <w:color w:val="FF0000"/>
          <w:sz w:val="24"/>
          <w:szCs w:val="24"/>
        </w:rPr>
      </w:pPr>
    </w:p>
    <w:p w14:paraId="5E8FEF56" w14:textId="22B99529" w:rsidR="00FB05A7" w:rsidRDefault="00876B5F" w:rsidP="00FB05A7">
      <w:pPr>
        <w:tabs>
          <w:tab w:val="left" w:pos="1860"/>
        </w:tabs>
        <w:spacing w:after="0"/>
        <w:jc w:val="both"/>
        <w:rPr>
          <w:b/>
          <w:bCs/>
          <w:color w:val="008080"/>
          <w:sz w:val="24"/>
          <w:szCs w:val="24"/>
        </w:rPr>
      </w:pPr>
      <w:r w:rsidRPr="00876B5F">
        <w:rPr>
          <w:b/>
          <w:bCs/>
          <w:color w:val="008080"/>
          <w:sz w:val="24"/>
          <w:szCs w:val="24"/>
        </w:rPr>
        <w:t xml:space="preserve">Host </w:t>
      </w:r>
      <w:r w:rsidRPr="00876B5F">
        <w:rPr>
          <w:sz w:val="24"/>
          <w:szCs w:val="24"/>
        </w:rPr>
        <w:t xml:space="preserve">of the </w:t>
      </w:r>
      <w:r w:rsidR="00504E31" w:rsidRPr="00876B5F">
        <w:rPr>
          <w:sz w:val="24"/>
          <w:szCs w:val="24"/>
        </w:rPr>
        <w:t>activity</w:t>
      </w:r>
      <w:r w:rsidR="00FB05A7">
        <w:rPr>
          <w:sz w:val="24"/>
          <w:szCs w:val="24"/>
        </w:rPr>
        <w:t>:</w:t>
      </w:r>
      <w:r w:rsidRPr="00876B5F">
        <w:rPr>
          <w:b/>
          <w:bCs/>
          <w:sz w:val="24"/>
          <w:szCs w:val="24"/>
        </w:rPr>
        <w:t xml:space="preserve"> </w:t>
      </w:r>
      <w:r w:rsidRPr="00876B5F">
        <w:rPr>
          <w:b/>
          <w:bCs/>
          <w:color w:val="008080"/>
          <w:sz w:val="24"/>
          <w:szCs w:val="24"/>
        </w:rPr>
        <w:t xml:space="preserve">ELIX - Conservation Volunteers Greece, </w:t>
      </w:r>
      <w:hyperlink r:id="rId8">
        <w:r w:rsidRPr="00876B5F">
          <w:rPr>
            <w:rStyle w:val="Hyperlink"/>
            <w:b/>
            <w:bCs/>
            <w:sz w:val="24"/>
            <w:szCs w:val="24"/>
          </w:rPr>
          <w:t>www.elix.org.gr</w:t>
        </w:r>
      </w:hyperlink>
    </w:p>
    <w:p w14:paraId="2BF19775" w14:textId="393016EA" w:rsidR="00876B5F" w:rsidRPr="00FB05A7" w:rsidRDefault="00876B5F" w:rsidP="00FB05A7">
      <w:pPr>
        <w:tabs>
          <w:tab w:val="left" w:pos="1860"/>
        </w:tabs>
        <w:spacing w:after="0"/>
        <w:jc w:val="both"/>
        <w:rPr>
          <w:b/>
          <w:bCs/>
          <w:color w:val="008080"/>
          <w:sz w:val="24"/>
          <w:szCs w:val="24"/>
        </w:rPr>
      </w:pPr>
      <w:r w:rsidRPr="00876B5F">
        <w:rPr>
          <w:b/>
          <w:bCs/>
          <w:color w:val="008080"/>
          <w:sz w:val="24"/>
          <w:szCs w:val="24"/>
        </w:rPr>
        <w:t xml:space="preserve">Topics: </w:t>
      </w:r>
      <w:r w:rsidRPr="00876B5F">
        <w:rPr>
          <w:sz w:val="24"/>
          <w:szCs w:val="24"/>
        </w:rPr>
        <w:t>Gender;</w:t>
      </w:r>
      <w:r w:rsidRPr="00876B5F">
        <w:rPr>
          <w:b/>
          <w:bCs/>
          <w:sz w:val="24"/>
          <w:szCs w:val="24"/>
        </w:rPr>
        <w:t xml:space="preserve"> </w:t>
      </w:r>
      <w:r w:rsidR="001463A1" w:rsidRPr="001463A1">
        <w:rPr>
          <w:sz w:val="24"/>
          <w:szCs w:val="24"/>
        </w:rPr>
        <w:t>Equality</w:t>
      </w:r>
      <w:r w:rsidRPr="00876B5F">
        <w:rPr>
          <w:sz w:val="24"/>
          <w:szCs w:val="24"/>
        </w:rPr>
        <w:t>; Social Inclusion; Living together; Intercultural awareness;</w:t>
      </w:r>
    </w:p>
    <w:p w14:paraId="3EF5B33E" w14:textId="64DAB2D5" w:rsidR="003D6E20" w:rsidRPr="00924C45" w:rsidRDefault="003D6E20" w:rsidP="00FB05A7">
      <w:pPr>
        <w:tabs>
          <w:tab w:val="left" w:pos="1860"/>
        </w:tabs>
        <w:spacing w:after="0"/>
        <w:jc w:val="both"/>
        <w:rPr>
          <w:b/>
          <w:bCs/>
          <w:color w:val="009999"/>
          <w:sz w:val="24"/>
          <w:szCs w:val="24"/>
        </w:rPr>
      </w:pPr>
      <w:r w:rsidRPr="00924C45">
        <w:rPr>
          <w:b/>
          <w:bCs/>
          <w:color w:val="009999"/>
          <w:sz w:val="24"/>
          <w:szCs w:val="24"/>
        </w:rPr>
        <w:t>When:</w:t>
      </w:r>
      <w:r w:rsidR="00924C45">
        <w:rPr>
          <w:b/>
          <w:bCs/>
          <w:color w:val="009999"/>
          <w:sz w:val="24"/>
          <w:szCs w:val="24"/>
          <w:lang w:val="el-GR"/>
        </w:rPr>
        <w:t xml:space="preserve"> </w:t>
      </w:r>
      <w:r w:rsidR="00924C45" w:rsidRPr="00924C45">
        <w:rPr>
          <w:color w:val="000000" w:themeColor="text1"/>
          <w:sz w:val="24"/>
          <w:szCs w:val="24"/>
        </w:rPr>
        <w:t>23 April – 30 April</w:t>
      </w:r>
    </w:p>
    <w:p w14:paraId="0FE44A23" w14:textId="0B85390A" w:rsidR="003D6E20" w:rsidRDefault="003D6E20" w:rsidP="00FB05A7">
      <w:pPr>
        <w:tabs>
          <w:tab w:val="left" w:pos="1860"/>
        </w:tabs>
        <w:spacing w:after="0"/>
        <w:jc w:val="both"/>
        <w:rPr>
          <w:sz w:val="24"/>
          <w:szCs w:val="24"/>
        </w:rPr>
      </w:pPr>
      <w:r w:rsidRPr="00924C45">
        <w:rPr>
          <w:b/>
          <w:bCs/>
          <w:color w:val="009999"/>
          <w:sz w:val="24"/>
          <w:szCs w:val="24"/>
        </w:rPr>
        <w:t>Place:</w:t>
      </w:r>
      <w:r w:rsidRPr="00924C45">
        <w:rPr>
          <w:color w:val="009999"/>
          <w:sz w:val="24"/>
          <w:szCs w:val="24"/>
        </w:rPr>
        <w:t xml:space="preserve"> </w:t>
      </w:r>
      <w:r w:rsidRPr="00924C45">
        <w:rPr>
          <w:sz w:val="24"/>
          <w:szCs w:val="24"/>
        </w:rPr>
        <w:t>Athe</w:t>
      </w:r>
      <w:r w:rsidR="00FB05A7">
        <w:rPr>
          <w:sz w:val="24"/>
          <w:szCs w:val="24"/>
        </w:rPr>
        <w:t>ns, Greece</w:t>
      </w:r>
    </w:p>
    <w:p w14:paraId="10E9EBEF" w14:textId="437547FD" w:rsidR="00A96D58" w:rsidRDefault="00A96D58" w:rsidP="00FB05A7">
      <w:pPr>
        <w:tabs>
          <w:tab w:val="left" w:pos="1860"/>
        </w:tabs>
        <w:spacing w:after="0"/>
        <w:jc w:val="both"/>
        <w:rPr>
          <w:sz w:val="24"/>
          <w:szCs w:val="24"/>
        </w:rPr>
      </w:pPr>
      <w:r w:rsidRPr="00A96D58">
        <w:rPr>
          <w:b/>
          <w:bCs/>
          <w:color w:val="009999"/>
          <w:sz w:val="24"/>
          <w:szCs w:val="24"/>
        </w:rPr>
        <w:t>Number of participants:</w:t>
      </w:r>
      <w:r>
        <w:rPr>
          <w:sz w:val="24"/>
          <w:szCs w:val="24"/>
        </w:rPr>
        <w:t xml:space="preserve"> 35 participants (</w:t>
      </w:r>
      <w:r w:rsidRPr="00A96D58">
        <w:rPr>
          <w:sz w:val="24"/>
          <w:szCs w:val="24"/>
        </w:rPr>
        <w:t>4 participants + 1 leader (per group</w:t>
      </w:r>
      <w:r>
        <w:rPr>
          <w:sz w:val="24"/>
          <w:szCs w:val="24"/>
        </w:rPr>
        <w:t xml:space="preserve">)) </w:t>
      </w:r>
    </w:p>
    <w:p w14:paraId="05578BAE" w14:textId="79702D09" w:rsidR="00500626" w:rsidRDefault="00500626" w:rsidP="00FB05A7">
      <w:pPr>
        <w:tabs>
          <w:tab w:val="left" w:pos="1860"/>
        </w:tabs>
        <w:spacing w:after="0"/>
        <w:jc w:val="both"/>
        <w:rPr>
          <w:sz w:val="24"/>
          <w:szCs w:val="24"/>
        </w:rPr>
      </w:pPr>
    </w:p>
    <w:p w14:paraId="4A5F65BD" w14:textId="77777777" w:rsidR="00500626" w:rsidRPr="009009B6" w:rsidRDefault="00500626" w:rsidP="00500626">
      <w:pPr>
        <w:spacing w:after="0" w:line="0" w:lineRule="atLeast"/>
        <w:rPr>
          <w:rFonts w:ascii="Calibri" w:eastAsia="Calibri" w:hAnsi="Calibri" w:cs="Arial"/>
          <w:b/>
          <w:bCs/>
          <w:color w:val="008080"/>
          <w:szCs w:val="20"/>
        </w:rPr>
      </w:pPr>
      <w:r w:rsidRPr="009009B6">
        <w:rPr>
          <w:rFonts w:ascii="Calibri" w:eastAsia="Calibri" w:hAnsi="Calibri" w:cs="Arial"/>
          <w:b/>
          <w:bCs/>
          <w:color w:val="008080"/>
          <w:szCs w:val="20"/>
        </w:rPr>
        <w:t xml:space="preserve">Advance Planning Visit (APV) </w:t>
      </w:r>
    </w:p>
    <w:p w14:paraId="46364517" w14:textId="235FC56B" w:rsidR="00500626" w:rsidRDefault="00500626" w:rsidP="00500626">
      <w:pPr>
        <w:spacing w:after="0" w:line="0" w:lineRule="atLeast"/>
        <w:rPr>
          <w:rFonts w:ascii="Calibri" w:eastAsia="Calibri" w:hAnsi="Calibri" w:cs="Arial"/>
          <w:b/>
          <w:bCs/>
          <w:color w:val="008080"/>
          <w:szCs w:val="20"/>
        </w:rPr>
      </w:pPr>
      <w:r w:rsidRPr="009009B6">
        <w:rPr>
          <w:rFonts w:ascii="Calibri" w:eastAsia="Calibri" w:hAnsi="Calibri" w:cs="Arial"/>
          <w:b/>
          <w:bCs/>
          <w:color w:val="008080"/>
          <w:szCs w:val="20"/>
        </w:rPr>
        <w:t>Dates:</w:t>
      </w:r>
      <w:r>
        <w:rPr>
          <w:rFonts w:ascii="Calibri" w:eastAsia="Calibri" w:hAnsi="Calibri" w:cs="Arial"/>
          <w:b/>
          <w:bCs/>
          <w:color w:val="008080"/>
          <w:szCs w:val="20"/>
        </w:rPr>
        <w:t xml:space="preserve"> </w:t>
      </w:r>
      <w:r w:rsidRPr="006F207A">
        <w:rPr>
          <w:rFonts w:ascii="Calibri" w:eastAsia="Calibri" w:hAnsi="Calibri" w:cs="Arial"/>
          <w:b/>
          <w:bCs/>
          <w:szCs w:val="20"/>
        </w:rPr>
        <w:t>20.03.2023 – 22.03.2023</w:t>
      </w:r>
    </w:p>
    <w:p w14:paraId="2B055DDF" w14:textId="058C920E" w:rsidR="00500626" w:rsidRDefault="00500626" w:rsidP="00500626">
      <w:pPr>
        <w:spacing w:after="0" w:line="0" w:lineRule="atLeast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Arial"/>
          <w:b/>
          <w:bCs/>
          <w:color w:val="008080"/>
          <w:szCs w:val="20"/>
        </w:rPr>
        <w:t>Location</w:t>
      </w:r>
      <w:r w:rsidRPr="009009B6">
        <w:rPr>
          <w:rFonts w:ascii="Calibri" w:eastAsia="Calibri" w:hAnsi="Calibri" w:cs="Arial"/>
          <w:szCs w:val="20"/>
        </w:rPr>
        <w:t xml:space="preserve">: Athens </w:t>
      </w:r>
    </w:p>
    <w:p w14:paraId="1613DA30" w14:textId="77777777" w:rsidR="006F207A" w:rsidRPr="006F207A" w:rsidRDefault="006F207A" w:rsidP="006F207A">
      <w:pPr>
        <w:spacing w:after="0" w:line="0" w:lineRule="atLeast"/>
        <w:rPr>
          <w:rFonts w:ascii="Calibri" w:eastAsia="Calibri" w:hAnsi="Calibri" w:cs="Arial"/>
          <w:szCs w:val="20"/>
        </w:rPr>
      </w:pPr>
      <w:r w:rsidRPr="006F207A">
        <w:rPr>
          <w:rFonts w:ascii="Calibri" w:eastAsia="Calibri" w:hAnsi="Calibri" w:cs="Arial"/>
          <w:b/>
          <w:bCs/>
          <w:szCs w:val="20"/>
        </w:rPr>
        <w:t xml:space="preserve">Number of participants: </w:t>
      </w:r>
      <w:r w:rsidRPr="006F207A">
        <w:rPr>
          <w:rFonts w:ascii="Calibri" w:eastAsia="Calibri" w:hAnsi="Calibri" w:cs="Arial"/>
          <w:szCs w:val="20"/>
        </w:rPr>
        <w:t>1 leader (per group) or if not possible one of the participants per partner.</w:t>
      </w:r>
    </w:p>
    <w:p w14:paraId="2D3BE0DD" w14:textId="4F284FBF" w:rsidR="00275B55" w:rsidRPr="006F207A" w:rsidRDefault="006F207A" w:rsidP="006F207A">
      <w:pPr>
        <w:spacing w:after="0" w:line="0" w:lineRule="atLeast"/>
        <w:rPr>
          <w:rFonts w:ascii="Calibri" w:eastAsia="Calibri" w:hAnsi="Calibri" w:cs="Arial"/>
          <w:b/>
          <w:bCs/>
          <w:szCs w:val="20"/>
        </w:rPr>
      </w:pPr>
      <w:r w:rsidRPr="006F207A">
        <w:rPr>
          <w:rFonts w:ascii="Calibri" w:eastAsia="Calibri" w:hAnsi="Calibri" w:cs="Arial"/>
          <w:szCs w:val="20"/>
        </w:rPr>
        <w:t xml:space="preserve">The leaders of the </w:t>
      </w:r>
      <w:r>
        <w:rPr>
          <w:rFonts w:ascii="Calibri" w:eastAsia="Calibri" w:hAnsi="Calibri" w:cs="Arial"/>
          <w:b/>
          <w:bCs/>
          <w:szCs w:val="20"/>
        </w:rPr>
        <w:t xml:space="preserve">E+ </w:t>
      </w:r>
      <w:proofErr w:type="spellStart"/>
      <w:r>
        <w:rPr>
          <w:rFonts w:ascii="Calibri" w:eastAsia="Calibri" w:hAnsi="Calibri" w:cs="Arial"/>
          <w:b/>
          <w:bCs/>
          <w:szCs w:val="20"/>
        </w:rPr>
        <w:t>Genderation</w:t>
      </w:r>
      <w:proofErr w:type="spellEnd"/>
      <w:r>
        <w:rPr>
          <w:rFonts w:ascii="Calibri" w:eastAsia="Calibri" w:hAnsi="Calibri" w:cs="Arial"/>
          <w:b/>
          <w:bCs/>
          <w:szCs w:val="20"/>
        </w:rPr>
        <w:t xml:space="preserve"> </w:t>
      </w:r>
      <w:r w:rsidRPr="006F207A">
        <w:rPr>
          <w:rFonts w:ascii="Calibri" w:eastAsia="Calibri" w:hAnsi="Calibri" w:cs="Arial"/>
          <w:szCs w:val="20"/>
        </w:rPr>
        <w:t>will meet with the ELIX team to plan the</w:t>
      </w:r>
      <w:r>
        <w:rPr>
          <w:rFonts w:ascii="Calibri" w:eastAsia="Calibri" w:hAnsi="Calibri" w:cs="Arial"/>
          <w:b/>
          <w:bCs/>
          <w:szCs w:val="20"/>
        </w:rPr>
        <w:t xml:space="preserve"> </w:t>
      </w:r>
      <w:r w:rsidRPr="006F207A">
        <w:rPr>
          <w:rFonts w:ascii="Calibri" w:eastAsia="Calibri" w:hAnsi="Calibri" w:cs="Arial"/>
          <w:szCs w:val="20"/>
        </w:rPr>
        <w:t>Youth Exchange.</w:t>
      </w:r>
    </w:p>
    <w:p w14:paraId="5F7C9B51" w14:textId="77777777" w:rsidR="00500626" w:rsidRPr="00924C45" w:rsidRDefault="00500626" w:rsidP="00FB05A7">
      <w:pPr>
        <w:tabs>
          <w:tab w:val="left" w:pos="1860"/>
        </w:tabs>
        <w:spacing w:after="0"/>
        <w:jc w:val="both"/>
        <w:rPr>
          <w:color w:val="009999"/>
          <w:sz w:val="24"/>
          <w:szCs w:val="24"/>
        </w:rPr>
      </w:pPr>
    </w:p>
    <w:p w14:paraId="1DA69BC5" w14:textId="2EE7F39E" w:rsidR="009D6256" w:rsidRDefault="009D6256" w:rsidP="003D6E20">
      <w:pPr>
        <w:tabs>
          <w:tab w:val="left" w:pos="1860"/>
        </w:tabs>
        <w:jc w:val="both"/>
        <w:rPr>
          <w:b/>
          <w:bCs/>
          <w:color w:val="008080"/>
          <w:sz w:val="24"/>
          <w:szCs w:val="24"/>
        </w:rPr>
      </w:pPr>
      <w:r w:rsidRPr="00924C45">
        <w:rPr>
          <w:b/>
          <w:bCs/>
          <w:color w:val="008080"/>
          <w:sz w:val="24"/>
          <w:szCs w:val="24"/>
        </w:rPr>
        <w:t>About the project:</w:t>
      </w:r>
    </w:p>
    <w:p w14:paraId="39171293" w14:textId="13CE85C6" w:rsidR="00B33FFD" w:rsidRPr="00B33FFD" w:rsidRDefault="008C2A1D" w:rsidP="00B33FFD">
      <w:pPr>
        <w:tabs>
          <w:tab w:val="left" w:pos="1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B33FFD" w:rsidRPr="00B33FFD">
        <w:rPr>
          <w:sz w:val="24"/>
          <w:szCs w:val="24"/>
          <w:lang w:val="el-GR"/>
        </w:rPr>
        <w:t xml:space="preserve">Ε+ </w:t>
      </w:r>
      <w:r w:rsidR="00B33FFD" w:rsidRPr="00B33FFD">
        <w:rPr>
          <w:sz w:val="24"/>
          <w:szCs w:val="24"/>
        </w:rPr>
        <w:t>GENDERATION – Youth Exchange on Gender sensitivity and Generation</w:t>
      </w:r>
      <w:r>
        <w:rPr>
          <w:sz w:val="24"/>
          <w:szCs w:val="24"/>
        </w:rPr>
        <w:t>”</w:t>
      </w:r>
      <w:r w:rsidR="00B33FFD">
        <w:rPr>
          <w:sz w:val="24"/>
          <w:szCs w:val="24"/>
        </w:rPr>
        <w:t xml:space="preserve"> </w:t>
      </w:r>
      <w:r w:rsidR="00B33FFD" w:rsidRPr="00B33FFD">
        <w:rPr>
          <w:sz w:val="24"/>
          <w:szCs w:val="24"/>
        </w:rPr>
        <w:t>is the title of the new project</w:t>
      </w:r>
      <w:r>
        <w:rPr>
          <w:sz w:val="24"/>
          <w:szCs w:val="24"/>
        </w:rPr>
        <w:t xml:space="preserve">, planned </w:t>
      </w:r>
      <w:r w:rsidR="00B33FFD" w:rsidRPr="00B33FFD">
        <w:rPr>
          <w:sz w:val="24"/>
          <w:szCs w:val="24"/>
        </w:rPr>
        <w:t>by ELIX that will be implemented in 202</w:t>
      </w:r>
      <w:r w:rsidR="00B33FFD">
        <w:rPr>
          <w:sz w:val="24"/>
          <w:szCs w:val="24"/>
        </w:rPr>
        <w:t>3</w:t>
      </w:r>
      <w:r w:rsidR="00B33FFD" w:rsidRPr="00B33FFD">
        <w:rPr>
          <w:sz w:val="24"/>
          <w:szCs w:val="24"/>
        </w:rPr>
        <w:t xml:space="preserve"> with the involvement of more than 2</w:t>
      </w:r>
      <w:r w:rsidR="00B33FFD">
        <w:rPr>
          <w:sz w:val="24"/>
          <w:szCs w:val="24"/>
        </w:rPr>
        <w:t>0</w:t>
      </w:r>
      <w:r w:rsidR="00B33FFD" w:rsidRPr="00B33FFD">
        <w:rPr>
          <w:sz w:val="24"/>
          <w:szCs w:val="24"/>
        </w:rPr>
        <w:t xml:space="preserve"> youth </w:t>
      </w:r>
      <w:r w:rsidR="00B33FFD">
        <w:rPr>
          <w:sz w:val="24"/>
          <w:szCs w:val="24"/>
        </w:rPr>
        <w:t>participants</w:t>
      </w:r>
      <w:r>
        <w:rPr>
          <w:sz w:val="24"/>
          <w:szCs w:val="24"/>
        </w:rPr>
        <w:t>,</w:t>
      </w:r>
      <w:r w:rsidR="00B33FFD" w:rsidRPr="00B33FFD">
        <w:rPr>
          <w:sz w:val="24"/>
          <w:szCs w:val="24"/>
        </w:rPr>
        <w:t xml:space="preserve"> who will develop their competence in </w:t>
      </w:r>
      <w:r w:rsidR="00B33FFD">
        <w:rPr>
          <w:sz w:val="24"/>
          <w:szCs w:val="24"/>
        </w:rPr>
        <w:t>gender sensitivity</w:t>
      </w:r>
      <w:r w:rsidR="00B33FFD" w:rsidRPr="00B33FFD">
        <w:rPr>
          <w:sz w:val="24"/>
          <w:szCs w:val="24"/>
        </w:rPr>
        <w:t>.</w:t>
      </w:r>
    </w:p>
    <w:p w14:paraId="18E58029" w14:textId="54752304" w:rsidR="00FB05A7" w:rsidRDefault="00E1403C" w:rsidP="00E1403C">
      <w:pPr>
        <w:tabs>
          <w:tab w:val="left" w:pos="1860"/>
        </w:tabs>
        <w:jc w:val="both"/>
        <w:rPr>
          <w:sz w:val="24"/>
          <w:szCs w:val="24"/>
        </w:rPr>
      </w:pPr>
      <w:r w:rsidRPr="00E1403C">
        <w:rPr>
          <w:sz w:val="24"/>
          <w:szCs w:val="24"/>
        </w:rPr>
        <w:t xml:space="preserve">Gender-related issues are </w:t>
      </w:r>
      <w:r w:rsidR="0062074F">
        <w:rPr>
          <w:sz w:val="24"/>
          <w:szCs w:val="24"/>
        </w:rPr>
        <w:t>crucial</w:t>
      </w:r>
      <w:r w:rsidRPr="00E1403C">
        <w:rPr>
          <w:sz w:val="24"/>
          <w:szCs w:val="24"/>
        </w:rPr>
        <w:t xml:space="preserve"> in</w:t>
      </w:r>
      <w:r w:rsidR="00752758">
        <w:rPr>
          <w:sz w:val="24"/>
          <w:szCs w:val="24"/>
        </w:rPr>
        <w:t xml:space="preserve"> our society, on our everyday life, and on everything related to people</w:t>
      </w:r>
      <w:r w:rsidR="0062074F">
        <w:rPr>
          <w:sz w:val="24"/>
          <w:szCs w:val="24"/>
        </w:rPr>
        <w:t>. T</w:t>
      </w:r>
      <w:r w:rsidRPr="00E1403C">
        <w:rPr>
          <w:sz w:val="24"/>
          <w:szCs w:val="24"/>
        </w:rPr>
        <w:t>he promotion of</w:t>
      </w:r>
      <w:r>
        <w:rPr>
          <w:sz w:val="24"/>
          <w:szCs w:val="24"/>
        </w:rPr>
        <w:t xml:space="preserve"> </w:t>
      </w:r>
      <w:r w:rsidRPr="00E1403C">
        <w:rPr>
          <w:sz w:val="24"/>
          <w:szCs w:val="24"/>
        </w:rPr>
        <w:t xml:space="preserve">gender </w:t>
      </w:r>
      <w:r w:rsidR="00504E31">
        <w:rPr>
          <w:sz w:val="24"/>
          <w:szCs w:val="24"/>
        </w:rPr>
        <w:t>sensitivity</w:t>
      </w:r>
      <w:r w:rsidRPr="00E1403C">
        <w:rPr>
          <w:sz w:val="24"/>
          <w:szCs w:val="24"/>
        </w:rPr>
        <w:t xml:space="preserve"> </w:t>
      </w:r>
      <w:r w:rsidR="0062074F">
        <w:rPr>
          <w:sz w:val="24"/>
          <w:szCs w:val="24"/>
        </w:rPr>
        <w:t>is</w:t>
      </w:r>
      <w:r w:rsidRPr="00E1403C">
        <w:rPr>
          <w:sz w:val="24"/>
          <w:szCs w:val="24"/>
        </w:rPr>
        <w:t xml:space="preserve"> considered </w:t>
      </w:r>
      <w:r w:rsidR="0062074F">
        <w:rPr>
          <w:sz w:val="24"/>
          <w:szCs w:val="24"/>
        </w:rPr>
        <w:t xml:space="preserve">to be </w:t>
      </w:r>
      <w:r w:rsidRPr="00E1403C">
        <w:rPr>
          <w:sz w:val="24"/>
          <w:szCs w:val="24"/>
        </w:rPr>
        <w:t xml:space="preserve">among the main pillars </w:t>
      </w:r>
      <w:r w:rsidR="0062074F">
        <w:rPr>
          <w:sz w:val="24"/>
          <w:szCs w:val="24"/>
        </w:rPr>
        <w:t>of</w:t>
      </w:r>
      <w:r w:rsidRPr="00E1403C">
        <w:rPr>
          <w:sz w:val="24"/>
          <w:szCs w:val="24"/>
        </w:rPr>
        <w:t xml:space="preserve"> enhanc</w:t>
      </w:r>
      <w:r w:rsidR="0062074F">
        <w:rPr>
          <w:sz w:val="24"/>
          <w:szCs w:val="24"/>
        </w:rPr>
        <w:t>ing</w:t>
      </w:r>
      <w:r w:rsidRPr="00E1403C">
        <w:rPr>
          <w:sz w:val="24"/>
          <w:szCs w:val="24"/>
        </w:rPr>
        <w:t xml:space="preserve"> intercultural learning, mutual respect</w:t>
      </w:r>
      <w:r>
        <w:rPr>
          <w:sz w:val="24"/>
          <w:szCs w:val="24"/>
        </w:rPr>
        <w:t xml:space="preserve"> </w:t>
      </w:r>
      <w:r w:rsidRPr="00E1403C">
        <w:rPr>
          <w:sz w:val="24"/>
          <w:szCs w:val="24"/>
        </w:rPr>
        <w:t>and social cohesion.</w:t>
      </w:r>
      <w:r>
        <w:rPr>
          <w:sz w:val="24"/>
          <w:szCs w:val="24"/>
        </w:rPr>
        <w:t xml:space="preserve"> </w:t>
      </w:r>
      <w:r w:rsidRPr="00E1403C">
        <w:rPr>
          <w:sz w:val="24"/>
          <w:szCs w:val="24"/>
        </w:rPr>
        <w:t xml:space="preserve">It's very important to </w:t>
      </w:r>
      <w:r w:rsidR="0062074F">
        <w:rPr>
          <w:sz w:val="24"/>
          <w:szCs w:val="24"/>
        </w:rPr>
        <w:t>raise awareness</w:t>
      </w:r>
      <w:r w:rsidR="00752758">
        <w:rPr>
          <w:sz w:val="24"/>
          <w:szCs w:val="24"/>
        </w:rPr>
        <w:t xml:space="preserve"> on gender </w:t>
      </w:r>
      <w:r w:rsidR="0062074F">
        <w:rPr>
          <w:sz w:val="24"/>
          <w:szCs w:val="24"/>
        </w:rPr>
        <w:t>sensitivity</w:t>
      </w:r>
      <w:r w:rsidR="0062074F" w:rsidRPr="00E1403C">
        <w:rPr>
          <w:sz w:val="24"/>
          <w:szCs w:val="24"/>
        </w:rPr>
        <w:t xml:space="preserve">, </w:t>
      </w:r>
      <w:r w:rsidR="0062074F">
        <w:rPr>
          <w:sz w:val="24"/>
          <w:szCs w:val="24"/>
        </w:rPr>
        <w:t xml:space="preserve">and </w:t>
      </w:r>
      <w:r w:rsidRPr="00E1403C">
        <w:rPr>
          <w:sz w:val="24"/>
          <w:szCs w:val="24"/>
        </w:rPr>
        <w:t>develop tools and methods to make</w:t>
      </w:r>
      <w:r>
        <w:rPr>
          <w:sz w:val="24"/>
          <w:szCs w:val="24"/>
        </w:rPr>
        <w:t xml:space="preserve"> </w:t>
      </w:r>
      <w:r w:rsidRPr="00E1403C">
        <w:rPr>
          <w:sz w:val="24"/>
          <w:szCs w:val="24"/>
        </w:rPr>
        <w:t xml:space="preserve">it possible and develop </w:t>
      </w:r>
      <w:r w:rsidR="0062074F">
        <w:rPr>
          <w:sz w:val="24"/>
          <w:szCs w:val="24"/>
        </w:rPr>
        <w:t xml:space="preserve">along with the young people, a </w:t>
      </w:r>
      <w:r w:rsidRPr="00E1403C">
        <w:rPr>
          <w:sz w:val="24"/>
          <w:szCs w:val="24"/>
        </w:rPr>
        <w:t>process which could enable them to become more</w:t>
      </w:r>
      <w:r>
        <w:rPr>
          <w:sz w:val="24"/>
          <w:szCs w:val="24"/>
        </w:rPr>
        <w:t xml:space="preserve"> </w:t>
      </w:r>
      <w:r w:rsidRPr="00E1403C">
        <w:rPr>
          <w:sz w:val="24"/>
          <w:szCs w:val="24"/>
        </w:rPr>
        <w:t>aware of</w:t>
      </w:r>
      <w:r>
        <w:rPr>
          <w:sz w:val="24"/>
          <w:szCs w:val="24"/>
        </w:rPr>
        <w:t xml:space="preserve"> </w:t>
      </w:r>
      <w:r w:rsidRPr="00E1403C">
        <w:rPr>
          <w:sz w:val="24"/>
          <w:szCs w:val="24"/>
        </w:rPr>
        <w:t>gender equality.</w:t>
      </w:r>
    </w:p>
    <w:p w14:paraId="661F1D36" w14:textId="63F82C3D" w:rsidR="00222099" w:rsidRPr="00B33FFD" w:rsidRDefault="00222099" w:rsidP="00E1403C">
      <w:pPr>
        <w:tabs>
          <w:tab w:val="left" w:pos="1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youth exchange will gather </w:t>
      </w:r>
      <w:r w:rsidR="00A10BCA">
        <w:rPr>
          <w:sz w:val="24"/>
          <w:szCs w:val="24"/>
        </w:rPr>
        <w:t>3</w:t>
      </w:r>
      <w:r w:rsidR="00E924E2">
        <w:rPr>
          <w:sz w:val="24"/>
          <w:szCs w:val="24"/>
        </w:rPr>
        <w:t>5</w:t>
      </w:r>
      <w:r>
        <w:rPr>
          <w:sz w:val="24"/>
          <w:szCs w:val="24"/>
        </w:rPr>
        <w:t xml:space="preserve"> young people</w:t>
      </w:r>
      <w:r w:rsidR="00E924E2">
        <w:rPr>
          <w:sz w:val="24"/>
          <w:szCs w:val="24"/>
        </w:rPr>
        <w:t>,</w:t>
      </w:r>
      <w:r>
        <w:rPr>
          <w:sz w:val="24"/>
          <w:szCs w:val="24"/>
        </w:rPr>
        <w:t xml:space="preserve"> youth workers, activists, volunteers from 7 European countries, with different gender policies and cultural frames, so as to promote and facilitate non formal education </w:t>
      </w:r>
      <w:r w:rsidR="0062074F">
        <w:rPr>
          <w:sz w:val="24"/>
          <w:szCs w:val="24"/>
        </w:rPr>
        <w:t>methodology</w:t>
      </w:r>
      <w:r>
        <w:rPr>
          <w:sz w:val="24"/>
          <w:szCs w:val="24"/>
        </w:rPr>
        <w:t xml:space="preserve"> about gender deconstruction and gender equality in a European level. </w:t>
      </w:r>
    </w:p>
    <w:p w14:paraId="0C244EF2" w14:textId="77777777" w:rsidR="0004207E" w:rsidRDefault="0004207E" w:rsidP="00FB05A7">
      <w:pPr>
        <w:tabs>
          <w:tab w:val="left" w:pos="1860"/>
        </w:tabs>
        <w:jc w:val="both"/>
        <w:rPr>
          <w:b/>
          <w:bCs/>
          <w:color w:val="008080"/>
          <w:sz w:val="24"/>
          <w:szCs w:val="24"/>
        </w:rPr>
      </w:pPr>
    </w:p>
    <w:p w14:paraId="73C7F076" w14:textId="34F0922B" w:rsidR="00FB05A7" w:rsidRDefault="00FB05A7" w:rsidP="00FB05A7">
      <w:pPr>
        <w:tabs>
          <w:tab w:val="left" w:pos="1860"/>
        </w:tabs>
        <w:jc w:val="both"/>
        <w:rPr>
          <w:b/>
          <w:bCs/>
          <w:color w:val="008080"/>
          <w:sz w:val="24"/>
          <w:szCs w:val="24"/>
        </w:rPr>
      </w:pPr>
      <w:r w:rsidRPr="00FB05A7">
        <w:rPr>
          <w:b/>
          <w:bCs/>
          <w:color w:val="008080"/>
          <w:sz w:val="24"/>
          <w:szCs w:val="24"/>
        </w:rPr>
        <w:t>Aim and objectives:</w:t>
      </w:r>
    </w:p>
    <w:p w14:paraId="38B22ADF" w14:textId="3E76E755" w:rsidR="001463A1" w:rsidRDefault="001463A1" w:rsidP="001463A1">
      <w:pPr>
        <w:tabs>
          <w:tab w:val="left" w:pos="1860"/>
        </w:tabs>
        <w:jc w:val="both"/>
        <w:rPr>
          <w:sz w:val="24"/>
          <w:szCs w:val="24"/>
        </w:rPr>
      </w:pPr>
      <w:r w:rsidRPr="001463A1">
        <w:rPr>
          <w:sz w:val="24"/>
          <w:szCs w:val="24"/>
        </w:rPr>
        <w:lastRenderedPageBreak/>
        <w:t>The aim of this youth exchange</w:t>
      </w:r>
      <w:r w:rsidR="0062074F">
        <w:rPr>
          <w:sz w:val="24"/>
          <w:szCs w:val="24"/>
        </w:rPr>
        <w:t xml:space="preserve"> project</w:t>
      </w:r>
      <w:r w:rsidRPr="001463A1">
        <w:rPr>
          <w:sz w:val="24"/>
          <w:szCs w:val="24"/>
        </w:rPr>
        <w:t xml:space="preserve"> is to </w:t>
      </w:r>
      <w:r w:rsidR="0062074F">
        <w:rPr>
          <w:sz w:val="24"/>
          <w:szCs w:val="24"/>
        </w:rPr>
        <w:t>encourage</w:t>
      </w:r>
      <w:r w:rsidRPr="001463A1">
        <w:rPr>
          <w:sz w:val="24"/>
          <w:szCs w:val="24"/>
        </w:rPr>
        <w:t xml:space="preserve"> youth leaders, volunteers and youth workers to get familiar with basic terms used in discussion on gender related issues, gender-based discrimination </w:t>
      </w:r>
      <w:r w:rsidR="0062074F">
        <w:rPr>
          <w:sz w:val="24"/>
          <w:szCs w:val="24"/>
        </w:rPr>
        <w:t>the</w:t>
      </w:r>
      <w:r w:rsidRPr="001463A1">
        <w:rPr>
          <w:sz w:val="24"/>
          <w:szCs w:val="24"/>
        </w:rPr>
        <w:t xml:space="preserve"> opportunity to learn about different ways to fight discrimination based on gender among the youth they come in contact with on a daily basis.</w:t>
      </w:r>
    </w:p>
    <w:p w14:paraId="2D85C291" w14:textId="77777777" w:rsidR="007B3ECA" w:rsidRDefault="009B2F7F" w:rsidP="007B3ECA">
      <w:pPr>
        <w:spacing w:after="0" w:line="0" w:lineRule="atLeast"/>
        <w:rPr>
          <w:rFonts w:ascii="Calibri" w:eastAsia="Calibri" w:hAnsi="Calibri" w:cs="Arial"/>
          <w:szCs w:val="20"/>
        </w:rPr>
      </w:pPr>
      <w:r w:rsidRPr="009B2F7F">
        <w:rPr>
          <w:rFonts w:ascii="Calibri" w:eastAsia="Calibri" w:hAnsi="Calibri" w:cs="Arial"/>
          <w:szCs w:val="20"/>
        </w:rPr>
        <w:t>More specifically, the objectives of the training course are:</w:t>
      </w:r>
    </w:p>
    <w:p w14:paraId="5474B4CC" w14:textId="77777777" w:rsidR="007B3ECA" w:rsidRDefault="007B3ECA" w:rsidP="007B3ECA">
      <w:pPr>
        <w:spacing w:after="0" w:line="0" w:lineRule="atLeast"/>
        <w:rPr>
          <w:rFonts w:ascii="Calibri" w:eastAsia="Calibri" w:hAnsi="Calibri" w:cs="Arial"/>
          <w:szCs w:val="20"/>
        </w:rPr>
      </w:pPr>
    </w:p>
    <w:p w14:paraId="3207DBCF" w14:textId="77777777" w:rsidR="007B3ECA" w:rsidRDefault="007B3ECA" w:rsidP="007B3ECA">
      <w:pPr>
        <w:spacing w:after="0" w:line="0" w:lineRule="atLeast"/>
        <w:rPr>
          <w:rFonts w:ascii="Calibri" w:eastAsia="Calibri" w:hAnsi="Calibri" w:cs="Arial"/>
          <w:szCs w:val="20"/>
        </w:rPr>
      </w:pPr>
    </w:p>
    <w:p w14:paraId="0BA3EFD6" w14:textId="3E6AFDD5" w:rsidR="007B3ECA" w:rsidRDefault="009B2F7F" w:rsidP="007B3ECA">
      <w:pPr>
        <w:pStyle w:val="ListParagraph"/>
        <w:numPr>
          <w:ilvl w:val="0"/>
          <w:numId w:val="4"/>
        </w:numPr>
        <w:spacing w:after="0" w:line="0" w:lineRule="atLeast"/>
        <w:rPr>
          <w:rFonts w:ascii="Calibri" w:eastAsia="Calibri" w:hAnsi="Calibri" w:cs="Arial"/>
          <w:szCs w:val="20"/>
        </w:rPr>
      </w:pPr>
      <w:r w:rsidRPr="007B3ECA">
        <w:rPr>
          <w:rFonts w:ascii="Calibri" w:eastAsia="Calibri" w:hAnsi="Calibri" w:cs="Arial"/>
          <w:szCs w:val="20"/>
        </w:rPr>
        <w:t xml:space="preserve">To make participants familiar with the concept and the </w:t>
      </w:r>
      <w:r w:rsidR="007B3ECA">
        <w:rPr>
          <w:rFonts w:ascii="Calibri" w:eastAsia="Calibri" w:hAnsi="Calibri" w:cs="Arial"/>
          <w:szCs w:val="20"/>
        </w:rPr>
        <w:t>basic terms</w:t>
      </w:r>
      <w:r w:rsidRPr="007B3ECA">
        <w:rPr>
          <w:rFonts w:ascii="Calibri" w:eastAsia="Calibri" w:hAnsi="Calibri" w:cs="Arial"/>
          <w:szCs w:val="20"/>
        </w:rPr>
        <w:t xml:space="preserve"> of </w:t>
      </w:r>
      <w:r w:rsidR="007B3ECA">
        <w:rPr>
          <w:rFonts w:ascii="Calibri" w:eastAsia="Calibri" w:hAnsi="Calibri" w:cs="Arial"/>
          <w:szCs w:val="20"/>
        </w:rPr>
        <w:t xml:space="preserve">gender and </w:t>
      </w:r>
      <w:r w:rsidR="00293483">
        <w:rPr>
          <w:rFonts w:ascii="Calibri" w:eastAsia="Calibri" w:hAnsi="Calibri" w:cs="Arial"/>
          <w:szCs w:val="20"/>
        </w:rPr>
        <w:t>gender-based</w:t>
      </w:r>
      <w:r w:rsidR="007B3ECA">
        <w:rPr>
          <w:rFonts w:ascii="Calibri" w:eastAsia="Calibri" w:hAnsi="Calibri" w:cs="Arial"/>
          <w:szCs w:val="20"/>
        </w:rPr>
        <w:t xml:space="preserve"> discrimination</w:t>
      </w:r>
      <w:r w:rsidRPr="007B3ECA">
        <w:rPr>
          <w:rFonts w:ascii="Calibri" w:eastAsia="Calibri" w:hAnsi="Calibri" w:cs="Arial"/>
          <w:szCs w:val="20"/>
        </w:rPr>
        <w:t>;</w:t>
      </w:r>
    </w:p>
    <w:p w14:paraId="79B0A92C" w14:textId="77777777" w:rsidR="007B3ECA" w:rsidRDefault="009B2F7F" w:rsidP="007B3ECA">
      <w:pPr>
        <w:pStyle w:val="ListParagraph"/>
        <w:numPr>
          <w:ilvl w:val="0"/>
          <w:numId w:val="4"/>
        </w:numPr>
        <w:spacing w:after="0" w:line="0" w:lineRule="atLeast"/>
        <w:rPr>
          <w:rFonts w:ascii="Calibri" w:eastAsia="Calibri" w:hAnsi="Calibri" w:cs="Arial"/>
          <w:szCs w:val="20"/>
        </w:rPr>
      </w:pPr>
      <w:r w:rsidRPr="007B3ECA">
        <w:rPr>
          <w:rFonts w:ascii="Calibri" w:eastAsia="Calibri" w:hAnsi="Calibri" w:cs="Arial"/>
          <w:szCs w:val="20"/>
        </w:rPr>
        <w:t>To bring the participants to an active reflection on the topic through human rights and the consequences of the COVID19 to those;</w:t>
      </w:r>
    </w:p>
    <w:p w14:paraId="6A6D762E" w14:textId="35F2ACB3" w:rsidR="007B3ECA" w:rsidRDefault="00E1403C" w:rsidP="007B3ECA">
      <w:pPr>
        <w:pStyle w:val="ListParagraph"/>
        <w:numPr>
          <w:ilvl w:val="0"/>
          <w:numId w:val="4"/>
        </w:numPr>
        <w:spacing w:after="0" w:line="0" w:lineRule="atLeast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Arial"/>
          <w:szCs w:val="20"/>
        </w:rPr>
        <w:t>To empower and develop the participants ‘competence in gender mainstreaming with a focus on cultural differences;</w:t>
      </w:r>
    </w:p>
    <w:p w14:paraId="2AB78BE8" w14:textId="7E284EF4" w:rsidR="00E1403C" w:rsidRDefault="00E1403C" w:rsidP="007B3ECA">
      <w:pPr>
        <w:pStyle w:val="ListParagraph"/>
        <w:numPr>
          <w:ilvl w:val="0"/>
          <w:numId w:val="4"/>
        </w:numPr>
        <w:spacing w:after="0" w:line="0" w:lineRule="atLeast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Arial"/>
          <w:szCs w:val="20"/>
        </w:rPr>
        <w:t>To raise awareness among youth participants on gender-sensitive issues;</w:t>
      </w:r>
    </w:p>
    <w:p w14:paraId="5F8192F9" w14:textId="7A922249" w:rsidR="00E1403C" w:rsidRDefault="00E1403C" w:rsidP="007B3ECA">
      <w:pPr>
        <w:pStyle w:val="ListParagraph"/>
        <w:numPr>
          <w:ilvl w:val="0"/>
          <w:numId w:val="4"/>
        </w:numPr>
        <w:spacing w:after="0" w:line="0" w:lineRule="atLeast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Arial"/>
          <w:szCs w:val="20"/>
        </w:rPr>
        <w:t>To introduce the concepts and methods of minority and women rights used in youth work;</w:t>
      </w:r>
    </w:p>
    <w:p w14:paraId="6B732622" w14:textId="1D982F7C" w:rsidR="007B3ECA" w:rsidRDefault="009B2F7F" w:rsidP="007B3ECA">
      <w:pPr>
        <w:pStyle w:val="ListParagraph"/>
        <w:numPr>
          <w:ilvl w:val="0"/>
          <w:numId w:val="4"/>
        </w:numPr>
        <w:spacing w:after="0" w:line="0" w:lineRule="atLeast"/>
        <w:rPr>
          <w:rFonts w:ascii="Calibri" w:eastAsia="Calibri" w:hAnsi="Calibri" w:cs="Arial"/>
          <w:szCs w:val="20"/>
        </w:rPr>
      </w:pPr>
      <w:r w:rsidRPr="007B3ECA">
        <w:rPr>
          <w:rFonts w:ascii="Calibri" w:eastAsia="Calibri" w:hAnsi="Calibri" w:cs="Arial"/>
          <w:szCs w:val="20"/>
        </w:rPr>
        <w:t xml:space="preserve">To share and exchange common tools, practices and campaigns for advocacy towards the promotion of </w:t>
      </w:r>
      <w:r w:rsidR="00E1403C">
        <w:rPr>
          <w:rFonts w:ascii="Calibri" w:eastAsia="Calibri" w:hAnsi="Calibri" w:cs="Arial"/>
          <w:szCs w:val="20"/>
        </w:rPr>
        <w:t>gender and human right;</w:t>
      </w:r>
    </w:p>
    <w:p w14:paraId="0302026E" w14:textId="1913A626" w:rsidR="007B3ECA" w:rsidRDefault="009B2F7F" w:rsidP="007B3ECA">
      <w:pPr>
        <w:pStyle w:val="ListParagraph"/>
        <w:numPr>
          <w:ilvl w:val="0"/>
          <w:numId w:val="4"/>
        </w:numPr>
        <w:spacing w:after="0" w:line="0" w:lineRule="atLeast"/>
        <w:rPr>
          <w:rFonts w:ascii="Calibri" w:eastAsia="Calibri" w:hAnsi="Calibri" w:cs="Arial"/>
          <w:szCs w:val="20"/>
        </w:rPr>
      </w:pPr>
      <w:r w:rsidRPr="007B3ECA">
        <w:rPr>
          <w:rFonts w:ascii="Calibri" w:eastAsia="Calibri" w:hAnsi="Calibri" w:cs="Arial"/>
          <w:szCs w:val="20"/>
        </w:rPr>
        <w:t xml:space="preserve">To discover possibilities of future involvement and to develop joint actions for the future exploitation of the results of the </w:t>
      </w:r>
      <w:r w:rsidR="007B3ECA">
        <w:rPr>
          <w:rFonts w:ascii="Calibri" w:eastAsia="Calibri" w:hAnsi="Calibri" w:cs="Arial"/>
          <w:szCs w:val="20"/>
        </w:rPr>
        <w:t>Youth Exchange</w:t>
      </w:r>
      <w:r w:rsidRPr="007B3ECA">
        <w:rPr>
          <w:rFonts w:ascii="Calibri" w:eastAsia="Calibri" w:hAnsi="Calibri" w:cs="Arial"/>
          <w:szCs w:val="20"/>
        </w:rPr>
        <w:t>;</w:t>
      </w:r>
    </w:p>
    <w:p w14:paraId="647A295B" w14:textId="6B69D59B" w:rsidR="009B2F7F" w:rsidRDefault="009B2F7F" w:rsidP="007B3ECA">
      <w:pPr>
        <w:pStyle w:val="ListParagraph"/>
        <w:numPr>
          <w:ilvl w:val="0"/>
          <w:numId w:val="4"/>
        </w:numPr>
        <w:spacing w:after="0" w:line="0" w:lineRule="atLeast"/>
        <w:rPr>
          <w:rFonts w:ascii="Calibri" w:eastAsia="Calibri" w:hAnsi="Calibri" w:cs="Arial"/>
          <w:szCs w:val="20"/>
        </w:rPr>
      </w:pPr>
      <w:r w:rsidRPr="007B3ECA">
        <w:rPr>
          <w:rFonts w:ascii="Calibri" w:eastAsia="Calibri" w:hAnsi="Calibri" w:cs="Arial"/>
          <w:szCs w:val="20"/>
        </w:rPr>
        <w:t>To get familiar with concrete tools for HRE that can be applicable for their future activitie</w:t>
      </w:r>
      <w:r w:rsidR="00E1403C">
        <w:rPr>
          <w:rFonts w:ascii="Calibri" w:eastAsia="Calibri" w:hAnsi="Calibri" w:cs="Arial"/>
          <w:szCs w:val="20"/>
        </w:rPr>
        <w:t>s;</w:t>
      </w:r>
    </w:p>
    <w:p w14:paraId="3C14C5DD" w14:textId="32601EDE" w:rsidR="00E1403C" w:rsidRDefault="00E1403C" w:rsidP="007B3ECA">
      <w:pPr>
        <w:pStyle w:val="ListParagraph"/>
        <w:numPr>
          <w:ilvl w:val="0"/>
          <w:numId w:val="4"/>
        </w:numPr>
        <w:spacing w:after="0" w:line="0" w:lineRule="atLeast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Arial"/>
          <w:szCs w:val="20"/>
        </w:rPr>
        <w:t>To stimulate participants to act as multipliers in their local communities.</w:t>
      </w:r>
    </w:p>
    <w:p w14:paraId="2C8CFE58" w14:textId="734EDD52" w:rsidR="004A119C" w:rsidRDefault="004A119C" w:rsidP="004A119C">
      <w:pPr>
        <w:spacing w:after="0" w:line="0" w:lineRule="atLeast"/>
        <w:rPr>
          <w:rFonts w:ascii="Calibri" w:eastAsia="Calibri" w:hAnsi="Calibri" w:cs="Arial"/>
          <w:szCs w:val="20"/>
        </w:rPr>
      </w:pPr>
    </w:p>
    <w:p w14:paraId="05EE261F" w14:textId="76D1A6F3" w:rsidR="00A96D58" w:rsidRDefault="00A96D58" w:rsidP="009009B6">
      <w:pPr>
        <w:spacing w:after="0" w:line="0" w:lineRule="atLeast"/>
        <w:rPr>
          <w:rFonts w:ascii="Calibri" w:eastAsia="Calibri" w:hAnsi="Calibri" w:cs="Arial"/>
          <w:szCs w:val="20"/>
        </w:rPr>
      </w:pPr>
      <w:bookmarkStart w:id="0" w:name="_Hlk126329388"/>
    </w:p>
    <w:bookmarkEnd w:id="0"/>
    <w:p w14:paraId="691A387F" w14:textId="7BF49095" w:rsidR="00C80ECE" w:rsidRDefault="00FB05A7" w:rsidP="00222099">
      <w:pPr>
        <w:tabs>
          <w:tab w:val="left" w:pos="1860"/>
        </w:tabs>
        <w:jc w:val="both"/>
        <w:rPr>
          <w:b/>
          <w:bCs/>
          <w:color w:val="008080"/>
          <w:sz w:val="24"/>
          <w:szCs w:val="24"/>
        </w:rPr>
      </w:pPr>
      <w:r w:rsidRPr="00FB05A7">
        <w:rPr>
          <w:b/>
          <w:bCs/>
          <w:color w:val="008080"/>
          <w:sz w:val="24"/>
          <w:szCs w:val="24"/>
        </w:rPr>
        <w:t>Target group:</w:t>
      </w:r>
    </w:p>
    <w:p w14:paraId="634DBC4C" w14:textId="1AA80D5C" w:rsidR="00222099" w:rsidRDefault="0047774B" w:rsidP="00222099">
      <w:pPr>
        <w:tabs>
          <w:tab w:val="left" w:pos="1860"/>
        </w:tabs>
        <w:jc w:val="both"/>
        <w:rPr>
          <w:sz w:val="24"/>
          <w:szCs w:val="24"/>
        </w:rPr>
      </w:pPr>
      <w:r w:rsidRPr="0047774B">
        <w:rPr>
          <w:sz w:val="24"/>
          <w:szCs w:val="24"/>
        </w:rPr>
        <w:t>We are searching for</w:t>
      </w:r>
      <w:r w:rsidR="00E7468A">
        <w:rPr>
          <w:sz w:val="24"/>
          <w:szCs w:val="24"/>
        </w:rPr>
        <w:t xml:space="preserve"> </w:t>
      </w:r>
      <w:r w:rsidR="00A3756E">
        <w:rPr>
          <w:sz w:val="24"/>
          <w:szCs w:val="24"/>
        </w:rPr>
        <w:t>thirty</w:t>
      </w:r>
      <w:r w:rsidR="00437EFC">
        <w:rPr>
          <w:sz w:val="24"/>
          <w:szCs w:val="24"/>
        </w:rPr>
        <w:t>-five</w:t>
      </w:r>
      <w:r w:rsidRPr="0047774B">
        <w:rPr>
          <w:sz w:val="24"/>
          <w:szCs w:val="24"/>
        </w:rPr>
        <w:t xml:space="preserve"> </w:t>
      </w:r>
      <w:r w:rsidR="00E7468A">
        <w:rPr>
          <w:sz w:val="24"/>
          <w:szCs w:val="24"/>
        </w:rPr>
        <w:t>(</w:t>
      </w:r>
      <w:r w:rsidR="00A3756E">
        <w:rPr>
          <w:sz w:val="24"/>
          <w:szCs w:val="24"/>
        </w:rPr>
        <w:t>3</w:t>
      </w:r>
      <w:r w:rsidR="00437EFC">
        <w:rPr>
          <w:sz w:val="24"/>
          <w:szCs w:val="24"/>
        </w:rPr>
        <w:t>5</w:t>
      </w:r>
      <w:r w:rsidR="00E7468A">
        <w:rPr>
          <w:sz w:val="24"/>
          <w:szCs w:val="24"/>
        </w:rPr>
        <w:t>)</w:t>
      </w:r>
      <w:r w:rsidRPr="004777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strong motivated </w:t>
      </w:r>
      <w:r w:rsidR="00222099" w:rsidRPr="00222099">
        <w:rPr>
          <w:sz w:val="24"/>
          <w:szCs w:val="24"/>
        </w:rPr>
        <w:t>you</w:t>
      </w:r>
      <w:r>
        <w:rPr>
          <w:sz w:val="24"/>
          <w:szCs w:val="24"/>
        </w:rPr>
        <w:t>ng</w:t>
      </w:r>
      <w:r w:rsidR="00222099" w:rsidRPr="00222099">
        <w:rPr>
          <w:sz w:val="24"/>
          <w:szCs w:val="24"/>
        </w:rPr>
        <w:t xml:space="preserve"> </w:t>
      </w:r>
      <w:r w:rsidR="00222099">
        <w:rPr>
          <w:sz w:val="24"/>
          <w:szCs w:val="24"/>
        </w:rPr>
        <w:t>people</w:t>
      </w:r>
      <w:r w:rsidR="00222099" w:rsidRPr="00222099">
        <w:rPr>
          <w:sz w:val="24"/>
          <w:szCs w:val="24"/>
        </w:rPr>
        <w:t xml:space="preserve">, volunteers and </w:t>
      </w:r>
      <w:r w:rsidR="00222099">
        <w:rPr>
          <w:sz w:val="24"/>
          <w:szCs w:val="24"/>
        </w:rPr>
        <w:t>youth workers</w:t>
      </w:r>
      <w:r>
        <w:rPr>
          <w:sz w:val="24"/>
          <w:szCs w:val="24"/>
        </w:rPr>
        <w:t xml:space="preserve"> </w:t>
      </w:r>
      <w:r w:rsidR="00957982">
        <w:rPr>
          <w:sz w:val="24"/>
          <w:szCs w:val="24"/>
        </w:rPr>
        <w:t>(</w:t>
      </w:r>
      <w:r>
        <w:rPr>
          <w:sz w:val="24"/>
          <w:szCs w:val="24"/>
        </w:rPr>
        <w:t>18 to 30 years old</w:t>
      </w:r>
      <w:r w:rsidR="00957982">
        <w:rPr>
          <w:sz w:val="24"/>
          <w:szCs w:val="24"/>
        </w:rPr>
        <w:t>)</w:t>
      </w:r>
      <w:r w:rsidR="00E7468A">
        <w:rPr>
          <w:sz w:val="24"/>
          <w:szCs w:val="24"/>
        </w:rPr>
        <w:t>,</w:t>
      </w:r>
      <w:r w:rsidR="000A5060">
        <w:rPr>
          <w:sz w:val="24"/>
          <w:szCs w:val="24"/>
        </w:rPr>
        <w:t xml:space="preserve"> </w:t>
      </w:r>
      <w:r w:rsidR="00222099" w:rsidRPr="00222099">
        <w:rPr>
          <w:sz w:val="24"/>
          <w:szCs w:val="24"/>
        </w:rPr>
        <w:t xml:space="preserve">interested in developing their </w:t>
      </w:r>
      <w:r w:rsidR="00222099">
        <w:rPr>
          <w:sz w:val="24"/>
          <w:szCs w:val="24"/>
        </w:rPr>
        <w:t xml:space="preserve">knowledge </w:t>
      </w:r>
      <w:r>
        <w:rPr>
          <w:sz w:val="24"/>
          <w:szCs w:val="24"/>
        </w:rPr>
        <w:t>on the topic of gender</w:t>
      </w:r>
      <w:r w:rsidR="00222099" w:rsidRPr="00222099">
        <w:rPr>
          <w:sz w:val="24"/>
          <w:szCs w:val="24"/>
        </w:rPr>
        <w:t>. Partners are highly encouraged to involve young people with fewer opportunities within their groups</w:t>
      </w:r>
      <w:r>
        <w:rPr>
          <w:sz w:val="24"/>
          <w:szCs w:val="24"/>
        </w:rPr>
        <w:t xml:space="preserve"> (economic </w:t>
      </w:r>
      <w:r w:rsidRPr="0047774B">
        <w:rPr>
          <w:sz w:val="24"/>
          <w:szCs w:val="24"/>
        </w:rPr>
        <w:t>difficulties, school dropout, social isolation, discrimination, etc.)</w:t>
      </w:r>
      <w:r>
        <w:rPr>
          <w:sz w:val="24"/>
          <w:szCs w:val="24"/>
        </w:rPr>
        <w:t xml:space="preserve">. </w:t>
      </w:r>
    </w:p>
    <w:p w14:paraId="11EAC8BB" w14:textId="77777777" w:rsidR="00291B8F" w:rsidRDefault="00291B8F" w:rsidP="00291B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Team leaders should have previous experience in Youth Exchanges or other international/</w:t>
      </w:r>
    </w:p>
    <w:p w14:paraId="77236E5E" w14:textId="77777777" w:rsidR="00291B8F" w:rsidRDefault="00291B8F" w:rsidP="00291B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intercultural activities such as workcamps. They should be available to participate in the APV and</w:t>
      </w:r>
    </w:p>
    <w:p w14:paraId="5A29AD47" w14:textId="3FF0F3B1" w:rsidR="00291B8F" w:rsidRDefault="00291B8F" w:rsidP="00291B8F">
      <w:pPr>
        <w:tabs>
          <w:tab w:val="left" w:pos="186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willing to take on responsibilities and facilitate various sessions.</w:t>
      </w:r>
    </w:p>
    <w:p w14:paraId="3F9BE086" w14:textId="77777777" w:rsidR="00BB2B88" w:rsidRPr="00BB2B88" w:rsidRDefault="00BB2B88" w:rsidP="00BB2B88">
      <w:pPr>
        <w:tabs>
          <w:tab w:val="left" w:pos="1860"/>
        </w:tabs>
        <w:jc w:val="both"/>
        <w:rPr>
          <w:b/>
          <w:color w:val="006666"/>
          <w:sz w:val="24"/>
          <w:szCs w:val="24"/>
        </w:rPr>
      </w:pPr>
      <w:r w:rsidRPr="00BB2B88">
        <w:rPr>
          <w:b/>
          <w:color w:val="006666"/>
          <w:sz w:val="24"/>
          <w:szCs w:val="24"/>
        </w:rPr>
        <w:t xml:space="preserve">Mythology: </w:t>
      </w:r>
    </w:p>
    <w:p w14:paraId="5A014DEB" w14:textId="77777777" w:rsidR="00BB2B88" w:rsidRPr="00BB2B88" w:rsidRDefault="00BB2B88" w:rsidP="00BB2B88">
      <w:pPr>
        <w:tabs>
          <w:tab w:val="left" w:pos="1860"/>
        </w:tabs>
        <w:jc w:val="both"/>
        <w:rPr>
          <w:b/>
          <w:sz w:val="24"/>
          <w:szCs w:val="24"/>
        </w:rPr>
      </w:pPr>
      <w:r w:rsidRPr="00BB2B88">
        <w:rPr>
          <w:sz w:val="24"/>
          <w:szCs w:val="24"/>
        </w:rPr>
        <w:t xml:space="preserve">The Youth Exchange will be based on a non-formal education, characterized by activities such as icebreakers, team building games, workshops, debates, role-playing, and visit local organisations active in the field of gender. </w:t>
      </w:r>
    </w:p>
    <w:p w14:paraId="1F2900AD" w14:textId="27D888BE" w:rsidR="00FB05A7" w:rsidRPr="00FB05A7" w:rsidRDefault="00FB05A7" w:rsidP="00FB05A7">
      <w:pPr>
        <w:tabs>
          <w:tab w:val="left" w:pos="1860"/>
        </w:tabs>
        <w:spacing w:after="0" w:line="240" w:lineRule="auto"/>
        <w:jc w:val="both"/>
        <w:rPr>
          <w:b/>
          <w:bCs/>
          <w:color w:val="008080"/>
          <w:sz w:val="24"/>
          <w:szCs w:val="24"/>
        </w:rPr>
      </w:pPr>
      <w:r w:rsidRPr="00FB05A7">
        <w:rPr>
          <w:b/>
          <w:bCs/>
          <w:color w:val="008080"/>
          <w:sz w:val="24"/>
          <w:szCs w:val="24"/>
        </w:rPr>
        <w:t>Financial Conditions:</w:t>
      </w:r>
    </w:p>
    <w:p w14:paraId="030BB8C1" w14:textId="77777777" w:rsidR="00FB05A7" w:rsidRPr="00FB05A7" w:rsidRDefault="00FB05A7" w:rsidP="00FB05A7">
      <w:pPr>
        <w:tabs>
          <w:tab w:val="left" w:pos="1860"/>
        </w:tabs>
        <w:spacing w:after="0" w:line="240" w:lineRule="auto"/>
        <w:jc w:val="both"/>
        <w:rPr>
          <w:sz w:val="24"/>
          <w:szCs w:val="24"/>
        </w:rPr>
      </w:pPr>
    </w:p>
    <w:p w14:paraId="73BB77A9" w14:textId="0D8DDA03" w:rsidR="00FB05A7" w:rsidRPr="0047774B" w:rsidRDefault="00FB05A7" w:rsidP="0047774B">
      <w:pPr>
        <w:tabs>
          <w:tab w:val="left" w:pos="1860"/>
        </w:tabs>
        <w:spacing w:after="0" w:line="240" w:lineRule="auto"/>
        <w:jc w:val="both"/>
        <w:rPr>
          <w:sz w:val="24"/>
          <w:szCs w:val="24"/>
        </w:rPr>
      </w:pPr>
      <w:r w:rsidRPr="0047774B">
        <w:rPr>
          <w:sz w:val="24"/>
          <w:szCs w:val="24"/>
        </w:rPr>
        <w:t>Board, lodging, visa costs, local transports, all materials and the content of the activities are fully covered.</w:t>
      </w:r>
    </w:p>
    <w:p w14:paraId="0043BCFA" w14:textId="77777777" w:rsidR="0047774B" w:rsidRDefault="0047774B" w:rsidP="0047774B">
      <w:pPr>
        <w:tabs>
          <w:tab w:val="left" w:pos="1860"/>
        </w:tabs>
        <w:spacing w:after="0"/>
        <w:jc w:val="both"/>
        <w:rPr>
          <w:sz w:val="24"/>
          <w:szCs w:val="24"/>
        </w:rPr>
      </w:pPr>
    </w:p>
    <w:p w14:paraId="363F6E54" w14:textId="1BA41198" w:rsidR="00FB05A7" w:rsidRPr="0047774B" w:rsidRDefault="00FB05A7" w:rsidP="0047774B">
      <w:pPr>
        <w:tabs>
          <w:tab w:val="left" w:pos="1860"/>
        </w:tabs>
        <w:spacing w:after="0"/>
        <w:jc w:val="both"/>
        <w:rPr>
          <w:sz w:val="24"/>
          <w:szCs w:val="24"/>
        </w:rPr>
      </w:pPr>
      <w:r w:rsidRPr="0047774B">
        <w:rPr>
          <w:sz w:val="24"/>
          <w:szCs w:val="24"/>
        </w:rPr>
        <w:t>Participants will be in charge of arranging their own insurance for their travel and stay in Greece.</w:t>
      </w:r>
    </w:p>
    <w:p w14:paraId="6BAD1A94" w14:textId="77777777" w:rsidR="0047774B" w:rsidRDefault="0047774B" w:rsidP="0047774B">
      <w:pPr>
        <w:tabs>
          <w:tab w:val="left" w:pos="1860"/>
        </w:tabs>
        <w:spacing w:after="0"/>
        <w:jc w:val="both"/>
        <w:rPr>
          <w:sz w:val="24"/>
          <w:szCs w:val="24"/>
        </w:rPr>
      </w:pPr>
    </w:p>
    <w:p w14:paraId="3102BCA2" w14:textId="404E908E" w:rsidR="00FB05A7" w:rsidRPr="0047774B" w:rsidRDefault="00FB05A7" w:rsidP="001A1D45">
      <w:pPr>
        <w:tabs>
          <w:tab w:val="left" w:pos="1860"/>
        </w:tabs>
        <w:spacing w:after="0"/>
        <w:rPr>
          <w:sz w:val="24"/>
          <w:szCs w:val="24"/>
        </w:rPr>
      </w:pPr>
      <w:r w:rsidRPr="0047774B">
        <w:rPr>
          <w:sz w:val="24"/>
          <w:szCs w:val="24"/>
        </w:rPr>
        <w:t>Travel costs to and from the venue are covered according to the Erasmus+ lump sums, Based on the travel distance per participant. Travel distances must be calculated using the distance calculator supported by the European Commission</w:t>
      </w:r>
      <w:r w:rsidR="001A1D45">
        <w:rPr>
          <w:sz w:val="24"/>
          <w:szCs w:val="24"/>
        </w:rPr>
        <w:t xml:space="preserve"> </w:t>
      </w:r>
      <w:r w:rsidRPr="0047774B">
        <w:rPr>
          <w:sz w:val="24"/>
          <w:szCs w:val="24"/>
        </w:rPr>
        <w:t>(</w:t>
      </w:r>
      <w:r w:rsidR="001A1D45" w:rsidRPr="001A1D45">
        <w:rPr>
          <w:sz w:val="24"/>
          <w:szCs w:val="24"/>
        </w:rPr>
        <w:t>https://erasmus-plus.ec.europa.eu/resources-and-tools/distance-calculator</w:t>
      </w:r>
      <w:r w:rsidRPr="0047774B">
        <w:rPr>
          <w:sz w:val="24"/>
          <w:szCs w:val="24"/>
        </w:rPr>
        <w:t>) For travel distances between:</w:t>
      </w:r>
    </w:p>
    <w:p w14:paraId="510B5683" w14:textId="77777777" w:rsidR="00FB05A7" w:rsidRPr="00FB05A7" w:rsidRDefault="00FB05A7" w:rsidP="00FB05A7">
      <w:pPr>
        <w:tabs>
          <w:tab w:val="left" w:pos="1860"/>
        </w:tabs>
        <w:spacing w:after="0"/>
        <w:jc w:val="both"/>
        <w:rPr>
          <w:sz w:val="24"/>
          <w:szCs w:val="24"/>
        </w:rPr>
      </w:pPr>
    </w:p>
    <w:p w14:paraId="72B02135" w14:textId="4324C4B2" w:rsidR="00FB05A7" w:rsidRPr="00FB05A7" w:rsidRDefault="00FB05A7" w:rsidP="00FB05A7">
      <w:pPr>
        <w:tabs>
          <w:tab w:val="left" w:pos="1860"/>
        </w:tabs>
        <w:spacing w:after="0"/>
        <w:jc w:val="both"/>
        <w:rPr>
          <w:sz w:val="24"/>
          <w:szCs w:val="24"/>
        </w:rPr>
      </w:pPr>
      <w:r w:rsidRPr="00FB05A7">
        <w:rPr>
          <w:sz w:val="24"/>
          <w:szCs w:val="24"/>
        </w:rPr>
        <w:t>100 - 499km: 180 EUR per participant</w:t>
      </w:r>
    </w:p>
    <w:p w14:paraId="1A094B08" w14:textId="77777777" w:rsidR="0047774B" w:rsidRDefault="00FB05A7" w:rsidP="00FB05A7">
      <w:pPr>
        <w:tabs>
          <w:tab w:val="left" w:pos="1860"/>
        </w:tabs>
        <w:spacing w:after="0"/>
        <w:jc w:val="both"/>
        <w:rPr>
          <w:sz w:val="24"/>
          <w:szCs w:val="24"/>
        </w:rPr>
      </w:pPr>
      <w:r w:rsidRPr="00FB05A7">
        <w:rPr>
          <w:sz w:val="24"/>
          <w:szCs w:val="24"/>
        </w:rPr>
        <w:t>500 - 1999km: 275 EUR per participant</w:t>
      </w:r>
    </w:p>
    <w:p w14:paraId="6AC3509A" w14:textId="13AC15F3" w:rsidR="00FB05A7" w:rsidRDefault="00FB05A7" w:rsidP="00FB05A7">
      <w:pPr>
        <w:tabs>
          <w:tab w:val="left" w:pos="1860"/>
        </w:tabs>
        <w:spacing w:after="0"/>
        <w:jc w:val="both"/>
        <w:rPr>
          <w:sz w:val="24"/>
          <w:szCs w:val="24"/>
        </w:rPr>
      </w:pPr>
      <w:r w:rsidRPr="00FB05A7">
        <w:rPr>
          <w:sz w:val="24"/>
          <w:szCs w:val="24"/>
        </w:rPr>
        <w:t>2000 - 2999km: 360 EUR per participant</w:t>
      </w:r>
    </w:p>
    <w:p w14:paraId="4BD2B636" w14:textId="6DA51287" w:rsidR="00BB2B88" w:rsidRDefault="00BB2B88" w:rsidP="00FB05A7">
      <w:pPr>
        <w:tabs>
          <w:tab w:val="left" w:pos="1860"/>
        </w:tabs>
        <w:spacing w:after="0"/>
        <w:jc w:val="both"/>
        <w:rPr>
          <w:sz w:val="24"/>
          <w:szCs w:val="24"/>
        </w:rPr>
      </w:pPr>
    </w:p>
    <w:p w14:paraId="085EDB1D" w14:textId="77777777" w:rsidR="00BB2B88" w:rsidRPr="00BB2B88" w:rsidRDefault="00BB2B88" w:rsidP="00BB2B88">
      <w:pPr>
        <w:tabs>
          <w:tab w:val="left" w:pos="1860"/>
        </w:tabs>
        <w:spacing w:after="0"/>
        <w:jc w:val="both"/>
        <w:rPr>
          <w:b/>
          <w:bCs/>
          <w:sz w:val="24"/>
          <w:szCs w:val="24"/>
        </w:rPr>
      </w:pPr>
      <w:r w:rsidRPr="00BB2B88">
        <w:rPr>
          <w:b/>
          <w:bCs/>
          <w:sz w:val="24"/>
          <w:szCs w:val="24"/>
        </w:rPr>
        <w:t>HOW TO APPLY:</w:t>
      </w:r>
    </w:p>
    <w:p w14:paraId="3A0897B7" w14:textId="77777777" w:rsidR="00BB2B88" w:rsidRPr="00BB2B88" w:rsidRDefault="00BB2B88" w:rsidP="00BB2B88">
      <w:pPr>
        <w:tabs>
          <w:tab w:val="left" w:pos="1860"/>
        </w:tabs>
        <w:spacing w:after="0"/>
        <w:jc w:val="both"/>
        <w:rPr>
          <w:b/>
          <w:bCs/>
          <w:sz w:val="24"/>
          <w:szCs w:val="24"/>
        </w:rPr>
      </w:pPr>
    </w:p>
    <w:p w14:paraId="70C4A7DF" w14:textId="58DFAE3A" w:rsidR="00BB2B88" w:rsidRDefault="00BB2B88" w:rsidP="00BB2B88">
      <w:pPr>
        <w:tabs>
          <w:tab w:val="left" w:pos="1860"/>
        </w:tabs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Please fulfil the following form: </w:t>
      </w:r>
      <w:r w:rsidRPr="00BB2B88">
        <w:rPr>
          <w:b/>
          <w:bCs/>
          <w:sz w:val="24"/>
          <w:szCs w:val="24"/>
        </w:rPr>
        <w:t>https://docs.google.com/forms/d/e/1FAIpQLSe-LJziHmkP9V5-EbiTr6F5LH95gPg2R7OMGLzG0VwprrKa_Q/viewform?usp=sf_link</w:t>
      </w:r>
    </w:p>
    <w:p w14:paraId="18EA19F5" w14:textId="77777777" w:rsidR="00FB05A7" w:rsidRDefault="00FB05A7" w:rsidP="00FB05A7">
      <w:pPr>
        <w:tabs>
          <w:tab w:val="left" w:pos="1860"/>
        </w:tabs>
        <w:spacing w:after="0"/>
        <w:jc w:val="both"/>
        <w:rPr>
          <w:b/>
          <w:bCs/>
          <w:color w:val="008080"/>
          <w:sz w:val="24"/>
          <w:szCs w:val="24"/>
        </w:rPr>
      </w:pPr>
    </w:p>
    <w:p w14:paraId="5C3E10DC" w14:textId="384A63F9" w:rsidR="00FB05A7" w:rsidRPr="00FB05A7" w:rsidRDefault="00FB05A7" w:rsidP="00FB05A7">
      <w:pPr>
        <w:tabs>
          <w:tab w:val="left" w:pos="1860"/>
        </w:tabs>
        <w:spacing w:after="0"/>
        <w:jc w:val="both"/>
        <w:rPr>
          <w:b/>
          <w:bCs/>
          <w:color w:val="008080"/>
          <w:sz w:val="24"/>
          <w:szCs w:val="24"/>
        </w:rPr>
      </w:pPr>
      <w:r w:rsidRPr="00FB05A7">
        <w:rPr>
          <w:b/>
          <w:bCs/>
          <w:color w:val="008080"/>
          <w:sz w:val="24"/>
          <w:szCs w:val="24"/>
        </w:rPr>
        <w:t xml:space="preserve">For further Information: </w:t>
      </w:r>
      <w:r w:rsidRPr="00FB05A7">
        <w:rPr>
          <w:sz w:val="24"/>
          <w:szCs w:val="24"/>
        </w:rPr>
        <w:t>Please contact Christina Milioridou at youth@elix.org.gr</w:t>
      </w:r>
    </w:p>
    <w:p w14:paraId="49F6EA4D" w14:textId="77777777" w:rsidR="00FB05A7" w:rsidRPr="00FB05A7" w:rsidRDefault="00FB05A7" w:rsidP="00FB05A7">
      <w:pPr>
        <w:tabs>
          <w:tab w:val="left" w:pos="1860"/>
        </w:tabs>
        <w:spacing w:after="0"/>
        <w:jc w:val="both"/>
        <w:rPr>
          <w:b/>
          <w:bCs/>
          <w:color w:val="008080"/>
          <w:sz w:val="24"/>
          <w:szCs w:val="24"/>
        </w:rPr>
      </w:pPr>
    </w:p>
    <w:p w14:paraId="1379C4BA" w14:textId="77777777" w:rsidR="00FB05A7" w:rsidRPr="00876B5F" w:rsidRDefault="00FB05A7" w:rsidP="003D6E20">
      <w:pPr>
        <w:tabs>
          <w:tab w:val="left" w:pos="1860"/>
        </w:tabs>
        <w:jc w:val="both"/>
        <w:rPr>
          <w:b/>
          <w:bCs/>
          <w:color w:val="008080"/>
          <w:sz w:val="24"/>
          <w:szCs w:val="24"/>
          <w:lang w:val="el-GR"/>
        </w:rPr>
      </w:pPr>
    </w:p>
    <w:p w14:paraId="172BEC1C" w14:textId="77777777" w:rsidR="009D6256" w:rsidRDefault="009D6256" w:rsidP="003D6E20">
      <w:pPr>
        <w:tabs>
          <w:tab w:val="left" w:pos="1860"/>
        </w:tabs>
        <w:jc w:val="both"/>
        <w:rPr>
          <w:sz w:val="18"/>
          <w:szCs w:val="18"/>
        </w:rPr>
      </w:pPr>
    </w:p>
    <w:p w14:paraId="050CC5D5" w14:textId="560E3420" w:rsidR="003D6E20" w:rsidRDefault="003D6E20" w:rsidP="003D6E20">
      <w:pPr>
        <w:tabs>
          <w:tab w:val="left" w:pos="1860"/>
        </w:tabs>
        <w:jc w:val="both"/>
        <w:rPr>
          <w:sz w:val="18"/>
          <w:szCs w:val="18"/>
        </w:rPr>
      </w:pPr>
    </w:p>
    <w:p w14:paraId="79F28EDB" w14:textId="77777777" w:rsidR="003D6E20" w:rsidRPr="003D6E20" w:rsidRDefault="003D6E20" w:rsidP="003D6E20">
      <w:pPr>
        <w:tabs>
          <w:tab w:val="left" w:pos="1860"/>
        </w:tabs>
        <w:jc w:val="both"/>
        <w:rPr>
          <w:color w:val="008080"/>
          <w:sz w:val="18"/>
          <w:szCs w:val="18"/>
        </w:rPr>
      </w:pPr>
    </w:p>
    <w:sectPr w:rsidR="003D6E20" w:rsidRPr="003D6E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3C00" w14:textId="77777777" w:rsidR="001C71B3" w:rsidRDefault="001C71B3" w:rsidP="001463D6">
      <w:pPr>
        <w:spacing w:after="0" w:line="240" w:lineRule="auto"/>
      </w:pPr>
      <w:r>
        <w:separator/>
      </w:r>
    </w:p>
  </w:endnote>
  <w:endnote w:type="continuationSeparator" w:id="0">
    <w:p w14:paraId="287C0F79" w14:textId="77777777" w:rsidR="001C71B3" w:rsidRDefault="001C71B3" w:rsidP="0014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CFA9" w14:textId="77777777" w:rsidR="001C71B3" w:rsidRDefault="001C71B3" w:rsidP="001463D6">
      <w:pPr>
        <w:spacing w:after="0" w:line="240" w:lineRule="auto"/>
      </w:pPr>
      <w:r>
        <w:separator/>
      </w:r>
    </w:p>
  </w:footnote>
  <w:footnote w:type="continuationSeparator" w:id="0">
    <w:p w14:paraId="7D67046B" w14:textId="77777777" w:rsidR="001C71B3" w:rsidRDefault="001C71B3" w:rsidP="0014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743A" w14:textId="16B6CF17" w:rsidR="001463D6" w:rsidRDefault="001463D6">
    <w:pPr>
      <w:pStyle w:val="Header"/>
    </w:pPr>
    <w:r w:rsidRPr="003D6E20">
      <w:rPr>
        <w:noProof/>
      </w:rPr>
      <w:drawing>
        <wp:anchor distT="0" distB="0" distL="114300" distR="114300" simplePos="0" relativeHeight="251659264" behindDoc="1" locked="0" layoutInCell="1" allowOverlap="1" wp14:anchorId="770C7AB0" wp14:editId="4CD658F7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755916" cy="612000"/>
          <wp:effectExtent l="0" t="0" r="6350" b="0"/>
          <wp:wrapTight wrapText="bothSides">
            <wp:wrapPolygon edited="0">
              <wp:start x="0" y="0"/>
              <wp:lineTo x="0" y="20860"/>
              <wp:lineTo x="21237" y="20860"/>
              <wp:lineTo x="212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1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6E20">
      <w:rPr>
        <w:noProof/>
      </w:rPr>
      <w:drawing>
        <wp:anchor distT="0" distB="0" distL="114300" distR="114300" simplePos="0" relativeHeight="251661312" behindDoc="1" locked="0" layoutInCell="1" allowOverlap="1" wp14:anchorId="11DA93AF" wp14:editId="02DBB7E4">
          <wp:simplePos x="0" y="0"/>
          <wp:positionH relativeFrom="page">
            <wp:posOffset>5762625</wp:posOffset>
          </wp:positionH>
          <wp:positionV relativeFrom="paragraph">
            <wp:posOffset>-19050</wp:posOffset>
          </wp:positionV>
          <wp:extent cx="1514475" cy="467360"/>
          <wp:effectExtent l="0" t="0" r="9525" b="8890"/>
          <wp:wrapTight wrapText="bothSides">
            <wp:wrapPolygon edited="0">
              <wp:start x="0" y="0"/>
              <wp:lineTo x="0" y="21130"/>
              <wp:lineTo x="21464" y="21130"/>
              <wp:lineTo x="2146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F43F27"/>
    <w:multiLevelType w:val="hybridMultilevel"/>
    <w:tmpl w:val="1C5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807DF"/>
    <w:multiLevelType w:val="hybridMultilevel"/>
    <w:tmpl w:val="5FD0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D44C6"/>
    <w:multiLevelType w:val="hybridMultilevel"/>
    <w:tmpl w:val="3872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31968">
    <w:abstractNumId w:val="1"/>
  </w:num>
  <w:num w:numId="2" w16cid:durableId="2118329011">
    <w:abstractNumId w:val="0"/>
  </w:num>
  <w:num w:numId="3" w16cid:durableId="1795908402">
    <w:abstractNumId w:val="3"/>
  </w:num>
  <w:num w:numId="4" w16cid:durableId="2026208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20"/>
    <w:rsid w:val="0004207E"/>
    <w:rsid w:val="00070C34"/>
    <w:rsid w:val="0007576C"/>
    <w:rsid w:val="000A5060"/>
    <w:rsid w:val="001463A1"/>
    <w:rsid w:val="001463D6"/>
    <w:rsid w:val="001A1D45"/>
    <w:rsid w:val="001C71B3"/>
    <w:rsid w:val="001F3A47"/>
    <w:rsid w:val="00215663"/>
    <w:rsid w:val="002215D8"/>
    <w:rsid w:val="00222099"/>
    <w:rsid w:val="00275B55"/>
    <w:rsid w:val="00291B8F"/>
    <w:rsid w:val="00293483"/>
    <w:rsid w:val="002945E6"/>
    <w:rsid w:val="0029714E"/>
    <w:rsid w:val="00320FC5"/>
    <w:rsid w:val="003D6E20"/>
    <w:rsid w:val="003E2397"/>
    <w:rsid w:val="003E7BD2"/>
    <w:rsid w:val="00437EFC"/>
    <w:rsid w:val="0047774B"/>
    <w:rsid w:val="004A119C"/>
    <w:rsid w:val="00500626"/>
    <w:rsid w:val="00504E31"/>
    <w:rsid w:val="00576B36"/>
    <w:rsid w:val="00601EDB"/>
    <w:rsid w:val="0060619D"/>
    <w:rsid w:val="0062074F"/>
    <w:rsid w:val="00661AC7"/>
    <w:rsid w:val="006F207A"/>
    <w:rsid w:val="00705DFB"/>
    <w:rsid w:val="00740D9A"/>
    <w:rsid w:val="00752758"/>
    <w:rsid w:val="007B3ECA"/>
    <w:rsid w:val="008507BE"/>
    <w:rsid w:val="00876B5F"/>
    <w:rsid w:val="008C2A1D"/>
    <w:rsid w:val="009009B6"/>
    <w:rsid w:val="0090466C"/>
    <w:rsid w:val="00924C45"/>
    <w:rsid w:val="0092558A"/>
    <w:rsid w:val="00957982"/>
    <w:rsid w:val="009A118B"/>
    <w:rsid w:val="009B2F7F"/>
    <w:rsid w:val="009D2B4C"/>
    <w:rsid w:val="009D6256"/>
    <w:rsid w:val="009D77BB"/>
    <w:rsid w:val="00A10BCA"/>
    <w:rsid w:val="00A3756E"/>
    <w:rsid w:val="00A610DB"/>
    <w:rsid w:val="00A96D58"/>
    <w:rsid w:val="00AD5895"/>
    <w:rsid w:val="00B33FFD"/>
    <w:rsid w:val="00B714C8"/>
    <w:rsid w:val="00BB2B88"/>
    <w:rsid w:val="00C80ECE"/>
    <w:rsid w:val="00E1403C"/>
    <w:rsid w:val="00E7468A"/>
    <w:rsid w:val="00E924E2"/>
    <w:rsid w:val="00FB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C1C8F2"/>
  <w15:chartTrackingRefBased/>
  <w15:docId w15:val="{F36EE7F8-759C-4246-A90C-73617CEE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2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D6"/>
  </w:style>
  <w:style w:type="paragraph" w:styleId="Footer">
    <w:name w:val="footer"/>
    <w:basedOn w:val="Normal"/>
    <w:link w:val="FooterChar"/>
    <w:uiPriority w:val="99"/>
    <w:unhideWhenUsed/>
    <w:rsid w:val="0014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D6"/>
  </w:style>
  <w:style w:type="paragraph" w:styleId="ListParagraph">
    <w:name w:val="List Paragraph"/>
    <w:basedOn w:val="Normal"/>
    <w:uiPriority w:val="34"/>
    <w:qFormat/>
    <w:rsid w:val="00FB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x.org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CDC1F-3C14-49AA-8775-041C070F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ELIX-D-Projects2</dc:creator>
  <cp:keywords/>
  <dc:description/>
  <cp:lastModifiedBy>ELIX-D-Projects2</cp:lastModifiedBy>
  <cp:revision>2</cp:revision>
  <dcterms:created xsi:type="dcterms:W3CDTF">2023-02-07T15:52:00Z</dcterms:created>
  <dcterms:modified xsi:type="dcterms:W3CDTF">2023-02-07T15:52:00Z</dcterms:modified>
</cp:coreProperties>
</file>