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2608"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object w:dxaOrig="2432" w:dyaOrig="2384">
          <v:rect xmlns:o="urn:schemas-microsoft-com:office:office" xmlns:v="urn:schemas-microsoft-com:vml" id="rectole0000000000" style="width:121.600000pt;height:119.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Pyhäjoen metsästysseuran vuosikokous </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Aika ja paikka: </w:t>
      </w:r>
      <w:r>
        <w:rPr>
          <w:rFonts w:ascii="Calibri" w:hAnsi="Calibri" w:cs="Calibri" w:eastAsia="Calibri"/>
          <w:b/>
          <w:color w:val="FF0000"/>
          <w:spacing w:val="0"/>
          <w:position w:val="0"/>
          <w:sz w:val="24"/>
          <w:shd w:fill="auto" w:val="clear"/>
        </w:rPr>
        <w:t xml:space="preserve">to 23.3.2023</w:t>
      </w:r>
      <w:r>
        <w:rPr>
          <w:rFonts w:ascii="Calibri" w:hAnsi="Calibri" w:cs="Calibri" w:eastAsia="Calibri"/>
          <w:b/>
          <w:color w:val="auto"/>
          <w:spacing w:val="0"/>
          <w:position w:val="0"/>
          <w:sz w:val="24"/>
          <w:shd w:fill="auto" w:val="clear"/>
        </w:rPr>
        <w:t xml:space="preserve"> metsästysmajalla klo.18.00</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Paikalla: Tapio Apuli, Jani Röning, Pekka Ukonsaari, Pentti Sorsa, Pirjo Sorsa, Pasi Vatjus, Sakari Vatjus, Esa Sarpola, Sami Malinen, Jani Westerlund</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Asialista</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numPr>
          <w:ilvl w:val="0"/>
          <w:numId w:val="3"/>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Kokouksen avaus klo.18.06 Tapio Apuli avasi kokouksen Raino Peltoniemen valtuuttamana</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5"/>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Kokouksen puheenjohtajan ja sihteerin valinta</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puheenjohtaja Tapio Apuli sihteeri Jani Röning</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Kokouksen laillisuus ja päätösvaltaisuus</w:t>
      </w:r>
    </w:p>
    <w:p>
      <w:pPr>
        <w:suppressAutoHyphens w:val="true"/>
        <w:spacing w:before="0" w:after="0" w:line="240"/>
        <w:ind w:right="0" w:left="1304" w:firstLine="4"/>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ilmoitus Kuulumiset </w:t>
      </w:r>
      <w:r>
        <w:rPr>
          <w:rFonts w:ascii="Calibri" w:hAnsi="Calibri" w:cs="Calibri" w:eastAsia="Calibri"/>
          <w:color w:val="FF0000"/>
          <w:spacing w:val="0"/>
          <w:position w:val="0"/>
          <w:sz w:val="24"/>
          <w:shd w:fill="auto" w:val="clear"/>
        </w:rPr>
        <w:t xml:space="preserve">lehdessä 15.3.2023, seuran facebook ryhmässä ja seuran kotisivuilla.  </w:t>
      </w:r>
    </w:p>
    <w:p>
      <w:pPr>
        <w:suppressAutoHyphens w:val="true"/>
        <w:spacing w:before="0" w:after="0" w:line="240"/>
        <w:ind w:right="0" w:left="1304" w:firstLine="4"/>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Hyväksytty</w:t>
      </w:r>
    </w:p>
    <w:p>
      <w:pPr>
        <w:numPr>
          <w:ilvl w:val="0"/>
          <w:numId w:val="11"/>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Kokouksen työjärjestyksen hyväksyminen</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Hyväksytty</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4"/>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Pöytäkirjantarkastajien valinta </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Sami Malinen ja Pasi Vatjus</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16"/>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Johtokunnan laatiman toimintakertomuksen esittäminen kuluneelta vuodelta</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Hyväksytty.</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numPr>
          <w:ilvl w:val="0"/>
          <w:numId w:val="18"/>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Tilikertomus ja tilintarkastajien lausunto, tilien hyväksyminen ja tilinpäätöksen vahvistaminen.</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Hyväksytty </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20"/>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Tili- ja vastuuvapauden myöntäminen johtokunnalle ja muille tilivelvollisille</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Myönnetty.</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23"/>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Johtokunnan puheenjohtajan vaali</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Raino Peltoniemi valittu Puheenjohtajaksi</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25"/>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Johtokunnan erovuoroisten jäsenten vaali</w:t>
      </w:r>
    </w:p>
    <w:p>
      <w:pPr>
        <w:suppressAutoHyphens w:val="true"/>
        <w:spacing w:before="0" w:after="0" w:line="240"/>
        <w:ind w:right="0" w:left="1134"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Tuomas Kangas, Leena Mustonen, Vesa Raitanen.</w:t>
      </w:r>
    </w:p>
    <w:p>
      <w:pPr>
        <w:suppressAutoHyphens w:val="true"/>
        <w:spacing w:before="0" w:after="0" w:line="240"/>
        <w:ind w:right="0" w:left="1134"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Muut jatkavat mutta Leena Mustosen tilalle valittiin Sami Malinen.</w:t>
      </w:r>
    </w:p>
    <w:p>
      <w:pPr>
        <w:suppressAutoHyphens w:val="true"/>
        <w:spacing w:before="0" w:after="0" w:line="240"/>
        <w:ind w:right="0" w:left="1134" w:firstLine="0"/>
        <w:jc w:val="left"/>
        <w:rPr>
          <w:rFonts w:ascii="Calibri" w:hAnsi="Calibri" w:cs="Calibri" w:eastAsia="Calibri"/>
          <w:color w:val="auto"/>
          <w:spacing w:val="0"/>
          <w:position w:val="0"/>
          <w:sz w:val="24"/>
          <w:shd w:fill="auto" w:val="clear"/>
        </w:rPr>
      </w:pPr>
    </w:p>
    <w:p>
      <w:pPr>
        <w:numPr>
          <w:ilvl w:val="0"/>
          <w:numId w:val="27"/>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Toiminnantarkastajien ja varamiesten valinta</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Pentti Sorsa ja varalle Pirjo Sorsa</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29"/>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Toiminta- ja riistanhoitosuunnitelman vahvistaminen</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Pentti Sorsa kertoi ja vihjasi että kokeita ja näyttelyitä voisimme pitää, mutta totesi samalla että seuramme resursit eivät riitä tällä hetkellä mutta kysyntää voisi olla tulevaisuudessa.</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Toiminta- ja riistanhoitosuunnitelma vahvistetiin.</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2"/>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Tulo- ja menoarvion hyväksyminen kuluvalle vuodelle</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Hyväksytty</w:t>
      </w:r>
    </w:p>
    <w:p>
      <w:pPr>
        <w:numPr>
          <w:ilvl w:val="0"/>
          <w:numId w:val="34"/>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Seuran jäsenmaksusta päättäminen (40€?)</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40€ hyväksytty</w:t>
      </w:r>
    </w:p>
    <w:p>
      <w:pPr>
        <w:numPr>
          <w:ilvl w:val="0"/>
          <w:numId w:val="36"/>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Seuran jaostojen valinta</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108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108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JAOSTOT</w:t>
        <w:tab/>
      </w:r>
    </w:p>
    <w:p>
      <w:pPr>
        <w:suppressAutoHyphens w:val="true"/>
        <w:spacing w:before="0" w:after="0" w:line="240"/>
        <w:ind w:right="0" w:left="108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Riistanhoitojaosto/Martinmäki V., Koskela J., Westerlund J., Malinen S.</w:t>
      </w:r>
    </w:p>
    <w:p>
      <w:pPr>
        <w:suppressAutoHyphens w:val="true"/>
        <w:spacing w:before="0" w:after="0" w:line="240"/>
        <w:ind w:right="0" w:left="108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Tuikkala A, Röning J. Ohvo M.</w:t>
      </w:r>
    </w:p>
    <w:p>
      <w:pPr>
        <w:suppressAutoHyphens w:val="true"/>
        <w:spacing w:before="0" w:after="0" w:line="240"/>
        <w:ind w:right="0" w:left="108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Kenneljaosto/Keinänen R., Mämmelä Heidi.</w:t>
      </w:r>
    </w:p>
    <w:p>
      <w:pPr>
        <w:suppressAutoHyphens w:val="true"/>
        <w:spacing w:before="0" w:after="0" w:line="240"/>
        <w:ind w:right="0" w:left="108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Ampumajaosto/ Koskela J., Kangas T., Mämmela Harri,. Vatjus S.</w:t>
      </w:r>
    </w:p>
    <w:p>
      <w:pPr>
        <w:suppressAutoHyphens w:val="true"/>
        <w:spacing w:before="0" w:after="0" w:line="240"/>
        <w:ind w:right="0" w:left="108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Kauriinhoito jaosto lopetettiin ja jaoston jäsenet liitettiin riistanhoitojaostoon.</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39"/>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Seuran uusien jäsenten hyväksyminen / eronneet jäsenet</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uusia: Lauri Heikkilä, Tapani Keskitalo, Konsta Kangas.</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Johtokunta puoltaa uusia jäseniä.</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Hyväksytty</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eronneita/erotettuja:Joel Heikka, Kimmo Kinnunen, Jari Kinnunen, Oiva Laakkonen, Petri Lukkarinen, Esko Luoto, Eetu Mämmelä, Tapio Ollila, Antti Pirhonen, Kari Räihä, Jarmo Törmäkangas, Tapio Väärälä, Ville Väärälä.</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41"/>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Seuran edustus eri kokouksissa</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Johtokunta päättää edustuksista eri tilaisuuksiin.</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43"/>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Seuran maiden anto hirvenpyyntiin ja suurpeto (ilmoitusaika)</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Päätettiin myöntää lupa seuranmaiden käyttöön suurpeto ja hirvenpyyntiin.</w:t>
      </w:r>
    </w:p>
    <w:p>
      <w:pPr>
        <w:numPr>
          <w:ilvl w:val="0"/>
          <w:numId w:val="45"/>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Muut esilletulevat asiat</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Seuran OP tilin:FI76 5381 1720 0245 42 käyttöoikeuksien siirto entiseltä sihteeriltä (Leena Mustonen) nykyiselle sihteerille (Jani Röning) laskujen maksamisen, sekä seuran jäsenmaksujen seuraamista varten, Raino Peltoniemen lisäksi jolla on jo tilin käyttöoikeudet.</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Johtokunta pitää kokouksen ja päättää mitä toimenpiteitä saunarakennuksen kanssa tehdään ja arvioi paljonko muutokset tulevat noin maksamaan.</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kokkolan energian jahi 20.10.2023 </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49"/>
        </w:numPr>
        <w:tabs>
          <w:tab w:val="left" w:pos="1080" w:leader="none"/>
        </w:tabs>
        <w:suppressAutoHyphens w:val="true"/>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Kokouksen päättäminen</w:t>
      </w:r>
    </w:p>
    <w:p>
      <w:pPr>
        <w:suppressAutoHyphens w:val="true"/>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Kokous päätetty 19.07</w:t>
      </w:r>
    </w:p>
    <w:p>
      <w:pPr>
        <w:suppressAutoHyphens w:val="true"/>
        <w:spacing w:before="0" w:after="0" w:line="240"/>
        <w:ind w:right="0" w:left="108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108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TOIMINTAKERTOMUS VUODELTA 2022</w:t>
      </w: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ab/>
        <w:t xml:space="preserve">HALLINTO JA JÄSENET</w:t>
      </w: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ab/>
        <w:t xml:space="preserve">Johtokunta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 xml:space="preserve">Puheenjohtaja: </w:t>
        <w:tab/>
        <w:t xml:space="preserve">Peltoniemi Raino</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 xml:space="preserve">Varapuheenjohtaja:</w:t>
        <w:tab/>
        <w:t xml:space="preserve">Vesa Raitanen</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 xml:space="preserve">Jäsenet:   </w:t>
        <w:tab/>
        <w:t xml:space="preserve">  </w:t>
        <w:tab/>
      </w:r>
    </w:p>
    <w:p>
      <w:pPr>
        <w:suppressAutoHyphens w:val="true"/>
        <w:spacing w:before="0" w:after="0" w:line="240"/>
        <w:ind w:right="0" w:left="0" w:firstLine="1304"/>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Apuli Tapio</w:t>
      </w:r>
    </w:p>
    <w:p>
      <w:pPr>
        <w:suppressAutoHyphens w:val="true"/>
        <w:spacing w:before="0" w:after="0" w:line="240"/>
        <w:ind w:right="0" w:left="0" w:firstLine="1304"/>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Röning Jani</w:t>
      </w:r>
    </w:p>
    <w:p>
      <w:pPr>
        <w:suppressAutoHyphens w:val="true"/>
        <w:spacing w:before="0" w:after="0" w:line="240"/>
        <w:ind w:right="0" w:left="0" w:firstLine="1304"/>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Kangas Tuomas</w:t>
      </w:r>
    </w:p>
    <w:p>
      <w:pPr>
        <w:suppressAutoHyphens w:val="true"/>
        <w:spacing w:before="0" w:after="0" w:line="240"/>
        <w:ind w:right="0" w:left="0" w:firstLine="1304"/>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Koskela Jaakko</w:t>
      </w:r>
    </w:p>
    <w:p>
      <w:pPr>
        <w:suppressAutoHyphens w:val="true"/>
        <w:spacing w:before="0" w:after="0" w:line="240"/>
        <w:ind w:right="0" w:left="0" w:firstLine="1304"/>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Mustonen Leena</w:t>
      </w:r>
    </w:p>
    <w:p>
      <w:pPr>
        <w:suppressAutoHyphens w:val="true"/>
        <w:spacing w:before="0" w:after="0" w:line="240"/>
        <w:ind w:right="0" w:left="0" w:firstLine="1304"/>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Raitanen Vesa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 xml:space="preserve">Vatjus Pasi</w:t>
      </w:r>
    </w:p>
    <w:p>
      <w:pPr>
        <w:suppressAutoHyphens w:val="true"/>
        <w:spacing w:before="0" w:after="0" w:line="240"/>
        <w:ind w:right="0" w:left="0" w:firstLine="1304"/>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Westerlund Jani</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ab/>
        <w:tab/>
        <w:tab/>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 xml:space="preserve">Sihteeri</w:t>
        <w:tab/>
        <w:tab/>
        <w:t xml:space="preserve">Röning Jani</w:t>
        <w:tab/>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 xml:space="preserve">Rahastonhoitaja</w:t>
        <w:tab/>
        <w:t xml:space="preserve">Tilitoimisto A. Karppinen</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 xml:space="preserve">Toiminnantarkastajat</w:t>
        <w:tab/>
        <w:t xml:space="preserve">Sorsa Pentti </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 xml:space="preserve">(varalla)</w:t>
        <w:tab/>
        <w:tab/>
        <w:t xml:space="preserve">Sorsa Pirjo</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ab/>
        <w:tab/>
        <w:tab/>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Johtokunta piti 2 kokousta, vuosikokous oli 29.3.2022, kesäkokous 3.8.2022.</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r>
    </w:p>
    <w:p>
      <w:pPr>
        <w:suppressAutoHyphens w:val="true"/>
        <w:spacing w:before="0" w:after="0" w:line="240"/>
        <w:ind w:right="0" w:left="0" w:firstLine="0"/>
        <w:jc w:val="left"/>
        <w:rPr>
          <w:rFonts w:ascii="Liberation Serif" w:hAnsi="Liberation Serif" w:cs="Liberation Serif" w:eastAsia="Liberation Serif"/>
          <w:color w:val="FF0000"/>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r>
    </w:p>
    <w:p>
      <w:pPr>
        <w:suppressAutoHyphens w:val="true"/>
        <w:spacing w:before="0" w:after="0" w:line="240"/>
        <w:ind w:right="0" w:left="0" w:firstLine="0"/>
        <w:jc w:val="left"/>
        <w:rPr>
          <w:rFonts w:ascii="Liberation Serif" w:hAnsi="Liberation Serif" w:cs="Liberation Serif" w:eastAsia="Liberation Serif"/>
          <w:color w:val="FF0000"/>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KIINTEISTÖT JA NIIDEN HUOLTO</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Seuran kiinteistöt: Metsästysmaja, sauna-takkahuonerakennus, ulko wc.</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Sihteeri ja puheenjohtaja ovat vuokrannut tiloja pääasiassa maanomistajille sekä eri seuroille kokouksia, syntymäpäiviä sekä illanviettoja varten 9kertaa Vuonna 2022</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Majan huolto: Majalla ei tehty huoltotöitä vuonna 2022. Sauna ja saunakamari on laitettu kylmäksi ja vedet on katkaistu ja laskettu pois talveksi, sähkönsäästö syistä.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JAOSTOT</w:t>
        <w:tab/>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Riistanhoitojaosto/Martinmäki Veikko., Koskela Jaakko., Westerlund Jani., Malinen Sami. </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Kauriinhoitojaosto/Tuikkala Antti, Röning Jani</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Kenneljaosto/Keinänen Raimo., Mämmelä Heidi.</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Ampumajaosto/ Koskela Jaakko., Kangas Tuomas., Mämmela Harri,. Vatjus Sakari.</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RIISTANHOITO</w:t>
      </w: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Siikanivalla riistapelto, Pitkällänevalla riistapelto, Savenkankaalla 2 riistapeltoa, Kaalingissa riistapelto, kauriita ruokittu, hirville nuolukiviä, vesilinnuille ja kyyhkyille ruokintapaikkoja sekä pienpetoja pyydetty.</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RIISTAKANNAT JA RIISTALASKENNAT</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Seuralla ei ole omaa riistakolmiota. </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Hirvenpyynnin aikaan tehtiin hirvihavaintoja, jotka merkattiin omariistaan, hirvenpyynnin väliarviointi suoritettiin marraskuun puolessa välissä.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Kanalintu ja kauriskannat ovat olleet kasvussa viime vuosina.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FF3333"/>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000000"/>
          <w:spacing w:val="0"/>
          <w:position w:val="0"/>
          <w:sz w:val="24"/>
          <w:shd w:fill="auto" w:val="clear"/>
        </w:rPr>
        <w:t xml:space="preserve">Kenneltoiminta 2022 </w:t>
      </w:r>
    </w:p>
    <w:p>
      <w:pPr>
        <w:suppressAutoHyphens w:val="true"/>
        <w:spacing w:before="0" w:after="0" w:line="240"/>
        <w:ind w:right="0" w:left="0" w:firstLine="0"/>
        <w:jc w:val="left"/>
        <w:rPr>
          <w:rFonts w:ascii="Liberation Serif" w:hAnsi="Liberation Serif" w:cs="Liberation Serif" w:eastAsia="Liberation Serif"/>
          <w:color w:val="FF0000"/>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Ei omia kokeita, mutta maastoja annettu haukku ja ajokokeisiin.</w:t>
      </w:r>
    </w:p>
    <w:p>
      <w:pPr>
        <w:suppressAutoHyphens w:val="true"/>
        <w:spacing w:before="0" w:after="0" w:line="240"/>
        <w:ind w:right="0" w:left="0" w:firstLine="0"/>
        <w:jc w:val="left"/>
        <w:rPr>
          <w:rFonts w:ascii="Liberation Serif" w:hAnsi="Liberation Serif" w:cs="Liberation Serif" w:eastAsia="Liberation Serif"/>
          <w:color w:val="FF0000"/>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Ampumajaosto 2022</w:t>
      </w:r>
      <w:r>
        <w:rPr>
          <w:rFonts w:ascii="Liberation Serif" w:hAnsi="Liberation Serif" w:cs="Liberation Serif" w:eastAsia="Liberation Serif"/>
          <w:color w:val="auto"/>
          <w:spacing w:val="0"/>
          <w:position w:val="0"/>
          <w:sz w:val="24"/>
          <w:shd w:fill="auto" w:val="clear"/>
        </w:rPr>
        <w:t xml:space="preserve"> </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Laukaukset kivääripuolelle: hirvimiesten harjoitukset 1543 </w:t>
        <w:br/>
        <w:t xml:space="preserve">merkkiammunnat: 108 ja vihkosta kohdistukset yms. 608 yhteensä </w:t>
        <w:br/>
        <w:t xml:space="preserve">kivääripuolella 2259 laukausta.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000000"/>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Haulikkoradalla merkattuja laukauksia 2100 ja arvio kaiken kaikkiaan n.3500 laukausta kaudessa.</w:t>
        <w:br/>
      </w:r>
    </w:p>
    <w:p>
      <w:pPr>
        <w:suppressAutoHyphens w:val="true"/>
        <w:spacing w:before="0" w:after="0" w:line="240"/>
        <w:ind w:right="0" w:left="0" w:firstLine="0"/>
        <w:jc w:val="left"/>
        <w:rPr>
          <w:rFonts w:ascii="Liberation Serif" w:hAnsi="Liberation Serif" w:cs="Liberation Serif" w:eastAsia="Liberation Serif"/>
          <w:b/>
          <w:color w:val="000000"/>
          <w:spacing w:val="0"/>
          <w:position w:val="0"/>
          <w:sz w:val="24"/>
          <w:shd w:fill="auto" w:val="clear"/>
        </w:rPr>
      </w:pPr>
      <w:r>
        <w:rPr>
          <w:rFonts w:ascii="Liberation Serif" w:hAnsi="Liberation Serif" w:cs="Liberation Serif" w:eastAsia="Liberation Serif"/>
          <w:b/>
          <w:color w:val="000000"/>
          <w:spacing w:val="0"/>
          <w:position w:val="0"/>
          <w:sz w:val="24"/>
          <w:shd w:fill="auto" w:val="clear"/>
        </w:rPr>
        <w:t xml:space="preserve">Ampumarata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Ampumaradoilla ei tehty isompia talkoita kesällä.</w:t>
      </w:r>
    </w:p>
    <w:p>
      <w:pPr>
        <w:suppressAutoHyphens w:val="true"/>
        <w:spacing w:before="0" w:after="0" w:line="240"/>
        <w:ind w:right="0" w:left="0" w:firstLine="0"/>
        <w:jc w:val="left"/>
        <w:rPr>
          <w:rFonts w:ascii="Liberation Serif" w:hAnsi="Liberation Serif" w:cs="Liberation Serif" w:eastAsia="Liberation Serif"/>
          <w:b/>
          <w:color w:val="000000"/>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Liberation Serif" w:hAnsi="Liberation Serif" w:cs="Liberation Serif" w:eastAsia="Liberation Serif"/>
          <w:b/>
          <w:color w:val="000000"/>
          <w:spacing w:val="0"/>
          <w:position w:val="0"/>
          <w:sz w:val="24"/>
          <w:shd w:fill="auto" w:val="clear"/>
        </w:rPr>
        <w:t xml:space="preserve">Metsästys </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Hirvenpyynti:</w:t>
        <w:br/>
        <w:br/>
        <w:t xml:space="preserve">Lupia anottiin ja myönnettiin 110, joista jaettiin seuroille 90 ja 20 </w:t>
        <w:br/>
        <w:t xml:space="preserve">pankiin. Luvista käytettiin 74,6 %, saalis 51 aikuista ja 63 vasaa, </w:t>
        <w:br/>
        <w:t xml:space="preserve">kaatoprosentti 74,6.</w:t>
        <w:br/>
        <w:br/>
        <w:t xml:space="preserve">Pyhäjoen Metsästysseuran lupamäärä jaossa oli 17, jotka jakautui 10 </w:t>
        <w:br/>
        <w:t xml:space="preserve">aikusta ja 14 vasaa, saalis oli 8 aikuista ja 8 vasaa, saanti prosentti </w:t>
        <w:br/>
        <w:t xml:space="preserve">oli 70.</w:t>
        <w:br/>
        <w:br/>
        <w:t xml:space="preserve">Koko yhteisluvalla saamatta 2 aikuista ja 13 vasaa alkuperäisestä jaosta.</w:t>
        <w:br/>
        <w:br/>
        <w:t xml:space="preserve">Pyhäjoen Metsästysseuran osalta ensimmäisen kerran kaatoprosentti jäi </w:t>
        <w:br/>
        <w:t xml:space="preserve">näin alhaiseksi ja meillä oli koko yhteisluvan alhaisin saalisprosentti. </w:t>
        <w:br/>
        <w:t xml:space="preserve">Syitä jos miettiin, hirviä oli vähemmän meidän alueella, lähinnä vasoja </w:t>
        <w:br/>
        <w:t xml:space="preserve">ja koirien osalta myös haasteita.</w:t>
        <w:br/>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Hirviporukalla oma tili ja kirjanpito, joka liitetään Pyhäjoen Metsästysseuran kirjanpitoon ja tilinpäätökseen.</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Kauriin metsästys/hoito puolella Jani Westerlund on pitänyt aktiivisesti huolta hyytämön alueella asuvista kauriista. Kauris kannat ovat syksyn ajan olleet selvässä nousussa havaintojen myötä useammalla alueella. 2 kaurista on tiedettävästi saatu saaliiksi syksyn aikana.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Myös Matti Ohvo on pitänyt ahkerasti kauriin ruokintaa Tervon alueella.</w:t>
      </w: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br/>
      </w: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Tiedotus- ja yhteistyötoiminta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(peijaiset, yleisötilaisuudet, yhteistyö maanomistajiin ja sidosryhmiin, tiedotustapahtumat, muuta)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Toukokuussa oli Palosaaressa metsäpäivä jossa Raino Peltoniemi ja Jani Röning olivat edustamassa ja kertomassa metsästysseuran toiminnasta.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Hirvipeijaiset pidetiin 20.11.2022 seurakuntatalolla. Kävijöitä n.240kpl.</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Raino Peltoniemi on Rhy:n johtokunnan varsinainen jäsen.</w:t>
      </w: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Huomionosoitukset</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Tarmon metsästysseura täytti 70v, Raino kävi onnittelemassa ja luovuttamassa seuramme standardin. Johtokunnan edustaja Vesa Raitanen täytti 50v myös häntä on Raino muistanut seuran ja johtokunnan puolesta.</w:t>
      </w: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8"/>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8"/>
          <w:shd w:fill="auto" w:val="clear"/>
        </w:rPr>
      </w:pPr>
      <w:r>
        <w:rPr>
          <w:rFonts w:ascii="Liberation Serif" w:hAnsi="Liberation Serif" w:cs="Liberation Serif" w:eastAsia="Liberation Serif"/>
          <w:b/>
          <w:color w:val="auto"/>
          <w:spacing w:val="0"/>
          <w:position w:val="0"/>
          <w:sz w:val="28"/>
          <w:shd w:fill="auto" w:val="clear"/>
        </w:rPr>
        <w:t xml:space="preserve">Toimintasuunnitelma vuodelle 2023</w:t>
      </w: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YLEISTÄ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(jäsenistö, kokoukset, maanvuokraus)</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Seuralla on omat facebook-sivut, jossa 34 jäsentä seuran jäseniä.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Seuralla omat nettisivut joita ylläpitävät Pasi Vatjus, Raino Peltoniemi, Jani Röning. Johtokunta nimitti seuran sivujen virallisiksi ylläpitäjiksi Pasi Vatjuksen.</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Johtokunta kokoontuu tarvittaessa.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RIISTANHOITO</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(riistanhoitosuunnitelmat, elinympäristöjen hoito ja parantaminen, riistapellot, pienpetojen ja rauhoittamattomien eläinten pyynti, pöntötys, ruokinnan suunnittelu ja toteutus, riistaistutukset, talkoot, riistavahinkojen estäminen, muuta)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Jaostot järjestävät jäsenille talkoita ja riistapeltojen tekoa </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Riistapeltoja viljellään. Kauriita ruokitaan ja hirville viedään nuolukiviä.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Muistutuksena: Riistanhoito on yhteistä toimintaa eikä ruokinta anna yksinoikeutta metsästykseen!</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Jäsenien suositellaan rakentavan telkänpönttöjä, koska vanhat ovat lahonneet ja maassa pesivien lintujen munat ovat vaarassa joutua minkkien ruoaksi, myöskin vesilintujen keinopesiä suositellaan tekemään ja kokeilemaan pesimispaikoilla. Johtokunta kannustaa myöskin ahkeraan pienpeto ja haittalintu jahtiin, jotka ovat tärkeitä toimenpiteitä nyt kun vesilintu kannat ovat monin paikoin taantuneet.</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Johtokunta miettii tapoja lisätä mielenkiintoa riistanhoitoa kohtaan.</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METSÄSTYS</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Rauhoituksista ja kiintiöistä päätetään kesäkokouksessa. Hirvenpyynnin tarvittavista toimenpiteistä huolehtivat hirvimiehet itse, sihteeri ilmoittaa hirviporukkaan ilmoittaumisajankohdat Kuulumiset-lehdessä Seuran facebook sivuilla seuran kotisivuilla ja hirviporukan whatsapp ryhmässä.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AMPUMATOIMINTA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Toiminta jatkunee samankaltaisena 2023 vuoden.</w:t>
      </w:r>
    </w:p>
    <w:p>
      <w:pPr>
        <w:suppressAutoHyphens w:val="true"/>
        <w:spacing w:before="0" w:after="0" w:line="240"/>
        <w:ind w:right="0" w:left="0" w:firstLine="0"/>
        <w:jc w:val="left"/>
        <w:rPr>
          <w:rFonts w:ascii="Liberation Serif" w:hAnsi="Liberation Serif" w:cs="Liberation Serif" w:eastAsia="Liberation Serif"/>
          <w:color w:val="FF0000"/>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Hirviporukan harjoitusammunnat, viralliset merkkiammunnat ja omatoimiset kohdistus ja harjoitus ammunnat. Haulikkorata pyritään myös aukaisemaan kesän ajaksi.</w:t>
      </w:r>
    </w:p>
    <w:p>
      <w:pPr>
        <w:suppressAutoHyphens w:val="true"/>
        <w:spacing w:before="0" w:after="0" w:line="240"/>
        <w:ind w:right="0" w:left="0" w:firstLine="0"/>
        <w:jc w:val="left"/>
        <w:rPr>
          <w:rFonts w:ascii="Liberation Serif" w:hAnsi="Liberation Serif" w:cs="Liberation Serif" w:eastAsia="Liberation Serif"/>
          <w:color w:val="FF0000"/>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KENNELTOIMINTA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(kokeet, näyttelyt, tuomaritoiminta, muuta)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Annetaan alueita haukku- ja ajokokeisiin.</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KOULUTUS JA NEUVONTA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(koulutus- ja neuvontatilaisuudet, nuorisotyö, riista- ja eräpolkukilpailut, muuta)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Nettiä pyritään käyttämään opastus- ja neuvontatoimintaan (facebook ja rhy:n nettisivut)</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olemme myös mukana 4H yhdistyksen järjestämässä metsäpäivässä, kertomassa metsästyksestä ja seuratoiminnasta.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TIEDOTUSTOIMINTA JA YHTEISTOIMINTA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(peijaiset, yleisötilaisuudet, yhteistyö maanomistajiin ja sidosryhmiin, tiedotustapahtumat, muuta)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Petoeläinten jälkihavaintoja pyydetään ilmoittamaan. Ilmoituksen tulisi tulla välittömästi havainnon jälkeen.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Tarvittavat tiedot:</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Mikä eläin</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Paikka, aika ja paikan koordinaatit ja mielellään vaikka ruutukaappaus puhelimen kartasta mihin on merkitty havaintopaikka.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Kuva ja siinä havainne vaikka tikkulaatikolla tai mittanauhalla havainnointi</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Ilmoittajan yhteystiedot, nimi ja puhelin, yhdysmiehet voivat ottaa yhteyttä tarvittaessa.</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petoyhdysmiehet:</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Tuomas Kangas Puh.0414318138</w:t>
        <w:tab/>
        <w:t xml:space="preserve"> </w:t>
      </w:r>
      <w:hyperlink xmlns:r="http://schemas.openxmlformats.org/officeDocument/2006/relationships" r:id="docRId2">
        <w:r>
          <w:rPr>
            <w:rFonts w:ascii="Liberation Serif" w:hAnsi="Liberation Serif" w:cs="Liberation Serif" w:eastAsia="Liberation Serif"/>
            <w:color w:val="0563C1"/>
            <w:spacing w:val="0"/>
            <w:position w:val="0"/>
            <w:sz w:val="24"/>
            <w:u w:val="single"/>
            <w:shd w:fill="auto" w:val="clear"/>
          </w:rPr>
          <w:t xml:space="preserve">tuoskari@gmail.com</w:t>
        </w:r>
      </w:hyperlink>
      <w:r>
        <w:rPr>
          <w:rFonts w:ascii="Liberation Serif" w:hAnsi="Liberation Serif" w:cs="Liberation Serif" w:eastAsia="Liberation Serif"/>
          <w:color w:val="auto"/>
          <w:spacing w:val="0"/>
          <w:position w:val="0"/>
          <w:sz w:val="24"/>
          <w:shd w:fill="auto"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FF"/>
          <w:spacing w:val="0"/>
          <w:position w:val="0"/>
          <w:sz w:val="24"/>
          <w:u w:val="single"/>
          <w:shd w:fill="auto" w:val="clear"/>
        </w:rPr>
      </w:pPr>
      <w:r>
        <w:rPr>
          <w:rFonts w:ascii="Liberation Serif" w:hAnsi="Liberation Serif" w:cs="Liberation Serif" w:eastAsia="Liberation Serif"/>
          <w:color w:val="auto"/>
          <w:spacing w:val="0"/>
          <w:position w:val="0"/>
          <w:sz w:val="24"/>
          <w:shd w:fill="auto" w:val="clear"/>
        </w:rPr>
        <w:t xml:space="preserve"> Kari Kivimäki  Puh. 0400 181785</w:t>
        <w:tab/>
        <w:t xml:space="preserve"> </w:t>
      </w:r>
      <w:hyperlink xmlns:r="http://schemas.openxmlformats.org/officeDocument/2006/relationships" r:id="docRId3">
        <w:r>
          <w:rPr>
            <w:rFonts w:ascii="Liberation Serif" w:hAnsi="Liberation Serif" w:cs="Liberation Serif" w:eastAsia="Liberation Serif"/>
            <w:color w:val="0563C1"/>
            <w:spacing w:val="0"/>
            <w:position w:val="0"/>
            <w:sz w:val="24"/>
            <w:u w:val="single"/>
            <w:shd w:fill="auto" w:val="clear"/>
          </w:rPr>
          <w:t xml:space="preserve">kari.kivimaki@kotinet.com</w:t>
        </w:r>
      </w:hyperlink>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Ilkka Seppälä Puh. 0400 280506</w:t>
        <w:tab/>
        <w:t xml:space="preserve"> </w:t>
      </w:r>
      <w:hyperlink xmlns:r="http://schemas.openxmlformats.org/officeDocument/2006/relationships" r:id="docRId4">
        <w:r>
          <w:rPr>
            <w:rFonts w:ascii="Liberation Serif" w:hAnsi="Liberation Serif" w:cs="Liberation Serif" w:eastAsia="Liberation Serif"/>
            <w:color w:val="0000FF"/>
            <w:spacing w:val="0"/>
            <w:position w:val="0"/>
            <w:sz w:val="24"/>
            <w:u w:val="single"/>
            <w:shd w:fill="auto" w:val="clear"/>
          </w:rPr>
          <w:t xml:space="preserve">ilkka.seppala@kotinet.com</w:t>
        </w:r>
      </w:hyperlink>
      <w:r>
        <w:rPr>
          <w:rFonts w:ascii="Liberation Serif" w:hAnsi="Liberation Serif" w:cs="Liberation Serif" w:eastAsia="Liberation Serif"/>
          <w:color w:val="auto"/>
          <w:spacing w:val="0"/>
          <w:position w:val="0"/>
          <w:sz w:val="24"/>
          <w:shd w:fill="auto" w:val="clear"/>
        </w:rPr>
        <w:t xml:space="preserve"> </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Kari Roukala Puh.</w:t>
      </w:r>
      <w:r>
        <w:rPr>
          <w:rFonts w:ascii="Liberation Serif" w:hAnsi="Liberation Serif" w:cs="Liberation Serif" w:eastAsia="Liberation Serif"/>
          <w:color w:val="000000"/>
          <w:spacing w:val="0"/>
          <w:position w:val="0"/>
          <w:sz w:val="24"/>
          <w:shd w:fill="FFFFFF" w:val="clear"/>
        </w:rPr>
        <w:t xml:space="preserve"> 050 3229 808</w:t>
        <w:tab/>
      </w:r>
      <w:r>
        <w:rPr>
          <w:rFonts w:ascii="Liberation Serif" w:hAnsi="Liberation Serif" w:cs="Liberation Serif" w:eastAsia="Liberation Serif"/>
          <w:color w:val="auto"/>
          <w:spacing w:val="0"/>
          <w:position w:val="0"/>
          <w:sz w:val="24"/>
          <w:shd w:fill="auto" w:val="clear"/>
        </w:rPr>
        <w:t xml:space="preserve">kari.roukala@telatek.fi</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Havaintojen ilmoittamisohje on julkaistu myös seuran nettisivuilla. </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Peijaiset järjestetään perinteiseen tapaan (ts. hirvimiehet järjestävät, seura vastaa kuluista).</w:t>
      </w: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Osallistutaan riistanhoitoyhdistyksen toimintaan aktiivisesti.</w:t>
      </w:r>
    </w:p>
    <w:p>
      <w:pPr>
        <w:suppressAutoHyphens w:val="true"/>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HUOMIONOSOITUKSET</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(ansiomerkit, viirit, muut huomionosoitukset)</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Seura muistaa ansioituneita jäseniään heidän merkkipäivinään sekä naapuriseuroja juhlavuosipäivinä. </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TUHOELÄINKILPAILU 2022</w:t>
        <w:tab/>
        <w:tab/>
        <w:tab/>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KETTU, MINKKI, NÄÄTÄ JA SUPI 20 PIST., VARISLINNUT 1 PIST.</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Tuomas Kangas</w:t>
        <w:tab/>
        <w:t xml:space="preserve">4kpl minkki</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 xml:space="preserve">2kpl näätä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 xml:space="preserve">2kpl kettu</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 xml:space="preserve">yht.160 pistettä.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Veikko Martinmäki</w:t>
        <w:tab/>
        <w:t xml:space="preserve">2kpl kettu</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 xml:space="preserve">4kpl supi</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 xml:space="preserve">10kpl varis</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 xml:space="preserve">yht.130 pistettä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Sami Malinen </w:t>
        <w:tab/>
        <w:t xml:space="preserve">4kpl supi</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 xml:space="preserve">1kpl näätä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 xml:space="preserve">yht.100 pistettä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Esa Sarpola</w:t>
        <w:tab/>
        <w:tab/>
        <w:t xml:space="preserve">4kpl minkki</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 xml:space="preserve">yht.80 pistettä</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Johtokunta palkitsee 3 eniten pisteitä saanutta ikh lahjakorteilla.</w:t>
      </w:r>
    </w:p>
    <w:tbl>
      <w:tblPr/>
      <w:tblGrid>
        <w:gridCol w:w="912"/>
        <w:gridCol w:w="912"/>
        <w:gridCol w:w="4981"/>
        <w:gridCol w:w="1689"/>
        <w:gridCol w:w="1496"/>
      </w:tblGrid>
      <w:tr>
        <w:trPr>
          <w:trHeight w:val="375" w:hRule="auto"/>
          <w:jc w:val="left"/>
        </w:trPr>
        <w:tc>
          <w:tcPr>
            <w:tcW w:w="8494" w:type="dxa"/>
            <w:gridSpan w:val="4"/>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Book Antiqua" w:hAnsi="Book Antiqua" w:cs="Book Antiqua" w:eastAsia="Book Antiqua"/>
                <w:color w:val="000080"/>
                <w:spacing w:val="0"/>
                <w:position w:val="0"/>
                <w:sz w:val="28"/>
                <w:shd w:fill="auto" w:val="clear"/>
              </w:rPr>
            </w:pPr>
          </w:p>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PYHÄJOEN METSÄSTYSSEURAN</w:t>
            </w: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8494" w:type="dxa"/>
            <w:gridSpan w:val="4"/>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TALOUSARVIO VUODELLE 2023</w:t>
            </w: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9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9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9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9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1824"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TULOT:</w:t>
            </w:r>
          </w:p>
        </w:tc>
        <w:tc>
          <w:tcPr>
            <w:tcW w:w="49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AMPUMARATATULOT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300.00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JÄSENMAKSUT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5 100.00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VIERAILULUVAT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2 000.00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MAJAN VUOKRATULOT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200.00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HIRVIMIEHET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8 000.00</w:t>
            </w:r>
          </w:p>
        </w:tc>
      </w:tr>
      <w:tr>
        <w:trPr>
          <w:trHeight w:val="375" w:hRule="auto"/>
          <w:jc w:val="left"/>
        </w:trPr>
        <w:tc>
          <w:tcPr>
            <w:tcW w:w="9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9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YHT.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80"/>
                <w:spacing w:val="0"/>
                <w:position w:val="0"/>
                <w:sz w:val="28"/>
                <w:shd w:fill="auto" w:val="clear"/>
              </w:rPr>
              <w:t xml:space="preserve">13 600.00</w:t>
            </w:r>
          </w:p>
        </w:tc>
      </w:tr>
      <w:tr>
        <w:trPr>
          <w:trHeight w:val="375" w:hRule="auto"/>
          <w:jc w:val="left"/>
        </w:trPr>
        <w:tc>
          <w:tcPr>
            <w:tcW w:w="9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9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1824"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MENOT:</w:t>
            </w:r>
          </w:p>
        </w:tc>
        <w:tc>
          <w:tcPr>
            <w:tcW w:w="49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HIRVIMIEHET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6 500.00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HIRVIPEIJAISET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1000.00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KIINTEISTÖVERO</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405.00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RIISTANHOITO</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550.00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VAKUUTUKSET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400.00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SÄHKÖ JA VESI</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3 200.00</w:t>
            </w:r>
          </w:p>
        </w:tc>
      </w:tr>
      <w:tr>
        <w:trPr>
          <w:trHeight w:val="375" w:hRule="auto"/>
          <w:jc w:val="left"/>
        </w:trPr>
        <w:tc>
          <w:tcPr>
            <w:tcW w:w="1824"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KIRJANPITO</w:t>
            </w:r>
          </w:p>
        </w:tc>
        <w:tc>
          <w:tcPr>
            <w:tcW w:w="49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350.00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PANKKIPALVELUKULUT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160.00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KULUKORVAUKSET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700.00</w:t>
            </w:r>
          </w:p>
        </w:tc>
      </w:tr>
      <w:tr>
        <w:trPr>
          <w:trHeight w:val="375" w:hRule="auto"/>
          <w:jc w:val="left"/>
        </w:trPr>
        <w:tc>
          <w:tcPr>
            <w:tcW w:w="8494" w:type="dxa"/>
            <w:gridSpan w:val="4"/>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AMPUMARADAN KUNNOSTUS</w:t>
            </w: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Book Antiqua" w:hAnsi="Book Antiqua" w:cs="Book Antiqua" w:eastAsia="Book Antiqua"/>
                <w:color w:val="000000"/>
                <w:spacing w:val="0"/>
                <w:position w:val="0"/>
                <w:sz w:val="28"/>
                <w:shd w:fill="auto" w:val="clear"/>
              </w:rPr>
              <w:t xml:space="preserve">     500.00?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MAJAN KUNNOSSAPITO</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color w:val="auto"/>
                <w:spacing w:val="0"/>
                <w:position w:val="0"/>
                <w:shd w:fill="auto" w:val="clear"/>
              </w:rPr>
            </w:pPr>
            <w:r>
              <w:rPr>
                <w:rFonts w:ascii="Book Antiqua" w:hAnsi="Book Antiqua" w:cs="Book Antiqua" w:eastAsia="Book Antiqua"/>
                <w:color w:val="auto"/>
                <w:spacing w:val="0"/>
                <w:position w:val="0"/>
                <w:sz w:val="28"/>
                <w:shd w:fill="auto" w:val="clear"/>
              </w:rPr>
              <w:t xml:space="preserve"> 420.00</w:t>
            </w:r>
          </w:p>
        </w:tc>
      </w:tr>
      <w:tr>
        <w:trPr>
          <w:trHeight w:val="375" w:hRule="auto"/>
          <w:jc w:val="left"/>
        </w:trPr>
        <w:tc>
          <w:tcPr>
            <w:tcW w:w="6805"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ILMOITUSKULUT, SATUNNAISET MENOT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00"/>
                <w:spacing w:val="0"/>
                <w:position w:val="0"/>
                <w:sz w:val="28"/>
                <w:shd w:fill="auto" w:val="clear"/>
              </w:rPr>
              <w:t xml:space="preserve">600.00</w:t>
            </w:r>
          </w:p>
        </w:tc>
      </w:tr>
      <w:tr>
        <w:trPr>
          <w:trHeight w:val="375" w:hRule="auto"/>
          <w:jc w:val="left"/>
        </w:trPr>
        <w:tc>
          <w:tcPr>
            <w:tcW w:w="9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9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spacing w:val="0"/>
                <w:position w:val="0"/>
                <w:shd w:fill="auto" w:val="clear"/>
              </w:rPr>
            </w:pPr>
            <w:r>
              <w:rPr>
                <w:rFonts w:ascii="Book Antiqua" w:hAnsi="Book Antiqua" w:cs="Book Antiqua" w:eastAsia="Book Antiqua"/>
                <w:color w:val="000080"/>
                <w:spacing w:val="0"/>
                <w:position w:val="0"/>
                <w:sz w:val="28"/>
                <w:shd w:fill="auto" w:val="clear"/>
              </w:rPr>
              <w:t xml:space="preserve">YHT.</w:t>
            </w:r>
          </w:p>
        </w:tc>
        <w:tc>
          <w:tcPr>
            <w:tcW w:w="168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right"/>
              <w:rPr>
                <w:spacing w:val="0"/>
                <w:position w:val="0"/>
                <w:shd w:fill="auto" w:val="clear"/>
              </w:rPr>
            </w:pPr>
            <w:r>
              <w:rPr>
                <w:rFonts w:ascii="Book Antiqua" w:hAnsi="Book Antiqua" w:cs="Book Antiqua" w:eastAsia="Book Antiqua"/>
                <w:color w:val="000080"/>
                <w:spacing w:val="0"/>
                <w:position w:val="0"/>
                <w:sz w:val="28"/>
                <w:shd w:fill="auto" w:val="clear"/>
              </w:rPr>
              <w:t xml:space="preserve">14 785.00</w:t>
            </w:r>
          </w:p>
        </w:tc>
      </w:tr>
    </w:tbl>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1304" w:firstLine="1304"/>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Pöytäkirjantarkastajien allekirjoitukset</w:t>
      </w:r>
      <w:r>
        <w:rPr>
          <w:rFonts w:ascii="Calibri" w:hAnsi="Calibri" w:cs="Calibri" w:eastAsia="Calibri"/>
          <w:b/>
          <w:color w:val="auto"/>
          <w:spacing w:val="0"/>
          <w:position w:val="0"/>
          <w:sz w:val="22"/>
          <w:shd w:fill="auto" w:val="clear"/>
        </w:rPr>
        <w:t xml:space="preserve">.</w:t>
      </w:r>
    </w:p>
    <w:p>
      <w:pPr>
        <w:suppressAutoHyphens w:val="true"/>
        <w:spacing w:before="0" w:after="0" w:line="240"/>
        <w:ind w:right="0" w:left="1304" w:firstLine="1304"/>
        <w:jc w:val="left"/>
        <w:rPr>
          <w:rFonts w:ascii="Calibri" w:hAnsi="Calibri" w:cs="Calibri" w:eastAsia="Calibri"/>
          <w:b/>
          <w:color w:val="auto"/>
          <w:spacing w:val="0"/>
          <w:position w:val="0"/>
          <w:sz w:val="22"/>
          <w:shd w:fill="auto" w:val="clear"/>
        </w:rPr>
      </w:pPr>
    </w:p>
    <w:p>
      <w:pPr>
        <w:suppressAutoHyphens w:val="true"/>
        <w:spacing w:before="0" w:after="0" w:line="240"/>
        <w:ind w:right="0" w:left="1304" w:firstLine="1304"/>
        <w:jc w:val="left"/>
        <w:rPr>
          <w:rFonts w:ascii="Calibri" w:hAnsi="Calibri" w:cs="Calibri" w:eastAsia="Calibri"/>
          <w:b/>
          <w:color w:val="auto"/>
          <w:spacing w:val="0"/>
          <w:position w:val="0"/>
          <w:sz w:val="22"/>
          <w:shd w:fill="auto" w:val="clear"/>
        </w:rPr>
      </w:pPr>
    </w:p>
    <w:p>
      <w:pPr>
        <w:suppressAutoHyphens w:val="true"/>
        <w:spacing w:before="0" w:after="0" w:line="240"/>
        <w:ind w:right="0" w:left="1304" w:firstLine="1304"/>
        <w:jc w:val="left"/>
        <w:rPr>
          <w:rFonts w:ascii="Calibri" w:hAnsi="Calibri" w:cs="Calibri" w:eastAsia="Calibri"/>
          <w:b/>
          <w:color w:val="auto"/>
          <w:spacing w:val="0"/>
          <w:position w:val="0"/>
          <w:sz w:val="22"/>
          <w:shd w:fill="auto" w:val="clear"/>
        </w:rPr>
      </w:pPr>
    </w:p>
    <w:p>
      <w:pPr>
        <w:suppressAutoHyphens w:val="true"/>
        <w:spacing w:before="0" w:after="0" w:line="240"/>
        <w:ind w:right="0" w:left="1304" w:firstLine="1304"/>
        <w:jc w:val="left"/>
        <w:rPr>
          <w:rFonts w:ascii="Calibri" w:hAnsi="Calibri" w:cs="Calibri" w:eastAsia="Calibri"/>
          <w:b/>
          <w:color w:val="auto"/>
          <w:spacing w:val="0"/>
          <w:position w:val="0"/>
          <w:sz w:val="22"/>
          <w:shd w:fill="auto" w:val="clear"/>
        </w:rPr>
      </w:pPr>
    </w:p>
    <w:p>
      <w:pPr>
        <w:suppressAutoHyphens w:val="true"/>
        <w:spacing w:before="0" w:after="0" w:line="240"/>
        <w:ind w:right="0" w:left="1304" w:firstLine="1304"/>
        <w:jc w:val="left"/>
        <w:rPr>
          <w:rFonts w:ascii="Calibri" w:hAnsi="Calibri" w:cs="Calibri" w:eastAsia="Calibri"/>
          <w:b/>
          <w:color w:val="auto"/>
          <w:spacing w:val="0"/>
          <w:position w:val="0"/>
          <w:sz w:val="22"/>
          <w:shd w:fill="auto" w:val="clear"/>
        </w:rPr>
      </w:pPr>
    </w:p>
    <w:p>
      <w:pPr>
        <w:suppressAutoHyphens w:val="true"/>
        <w:spacing w:before="0" w:after="0" w:line="240"/>
        <w:ind w:right="0" w:left="1304" w:firstLine="1304"/>
        <w:jc w:val="left"/>
        <w:rPr>
          <w:rFonts w:ascii="Calibri" w:hAnsi="Calibri" w:cs="Calibri" w:eastAsia="Calibri"/>
          <w:b/>
          <w:color w:val="auto"/>
          <w:spacing w:val="0"/>
          <w:position w:val="0"/>
          <w:sz w:val="22"/>
          <w:shd w:fill="auto" w:val="clear"/>
        </w:rPr>
      </w:pPr>
    </w:p>
    <w:p>
      <w:pPr>
        <w:suppressAutoHyphens w:val="true"/>
        <w:spacing w:before="0" w:after="0" w:line="240"/>
        <w:ind w:right="0" w:left="1304" w:firstLine="1304"/>
        <w:jc w:val="left"/>
        <w:rPr>
          <w:rFonts w:ascii="Calibri" w:hAnsi="Calibri" w:cs="Calibri" w:eastAsia="Calibri"/>
          <w:b/>
          <w:color w:val="auto"/>
          <w:spacing w:val="0"/>
          <w:position w:val="0"/>
          <w:sz w:val="22"/>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Sami Malinen</w:t>
        <w:tab/>
        <w:tab/>
        <w:tab/>
        <w:tab/>
        <w:t xml:space="preserve">Pasi Vatjus</w:t>
      </w:r>
    </w:p>
    <w:p>
      <w:pPr>
        <w:suppressAutoHyphens w:val="true"/>
        <w:spacing w:before="0" w:after="0" w:line="240"/>
        <w:ind w:right="0" w:left="108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abstractNum w:abstractNumId="79">
    <w:lvl w:ilvl="0">
      <w:start w:val="1"/>
      <w:numFmt w:val="decimal"/>
      <w:lvlText w:val="%1."/>
    </w:lvl>
  </w:abstractNum>
  <w:abstractNum w:abstractNumId="85">
    <w:lvl w:ilvl="0">
      <w:start w:val="1"/>
      <w:numFmt w:val="decimal"/>
      <w:lvlText w:val="%1."/>
    </w:lvl>
  </w:abstractNum>
  <w:abstractNum w:abstractNumId="91">
    <w:lvl w:ilvl="0">
      <w:start w:val="1"/>
      <w:numFmt w:val="decimal"/>
      <w:lvlText w:val="%1."/>
    </w:lvl>
  </w:abstractNum>
  <w:abstractNum w:abstractNumId="97">
    <w:lvl w:ilvl="0">
      <w:start w:val="1"/>
      <w:numFmt w:val="decimal"/>
      <w:lvlText w:val="%1."/>
    </w:lvl>
  </w:abstractNum>
  <w:abstractNum w:abstractNumId="103">
    <w:lvl w:ilvl="0">
      <w:start w:val="1"/>
      <w:numFmt w:val="decimal"/>
      <w:lvlText w:val="%1."/>
    </w:lvl>
  </w:abstractNum>
  <w:abstractNum w:abstractNumId="109">
    <w:lvl w:ilvl="0">
      <w:start w:val="1"/>
      <w:numFmt w:val="decimal"/>
      <w:lvlText w:val="%1."/>
    </w:lvl>
  </w:abstractNum>
  <w:abstractNum w:abstractNumId="115">
    <w:lvl w:ilvl="0">
      <w:start w:val="1"/>
      <w:numFmt w:val="decimal"/>
      <w:lvlText w:val="%1."/>
    </w:lvl>
  </w:abstractNum>
  <w:num w:numId="3">
    <w:abstractNumId w:val="115"/>
  </w:num>
  <w:num w:numId="5">
    <w:abstractNumId w:val="109"/>
  </w:num>
  <w:num w:numId="9">
    <w:abstractNumId w:val="103"/>
  </w:num>
  <w:num w:numId="11">
    <w:abstractNumId w:val="97"/>
  </w:num>
  <w:num w:numId="14">
    <w:abstractNumId w:val="91"/>
  </w:num>
  <w:num w:numId="16">
    <w:abstractNumId w:val="85"/>
  </w:num>
  <w:num w:numId="18">
    <w:abstractNumId w:val="79"/>
  </w:num>
  <w:num w:numId="20">
    <w:abstractNumId w:val="73"/>
  </w:num>
  <w:num w:numId="23">
    <w:abstractNumId w:val="67"/>
  </w:num>
  <w:num w:numId="25">
    <w:abstractNumId w:val="61"/>
  </w:num>
  <w:num w:numId="27">
    <w:abstractNumId w:val="55"/>
  </w:num>
  <w:num w:numId="29">
    <w:abstractNumId w:val="49"/>
  </w:num>
  <w:num w:numId="32">
    <w:abstractNumId w:val="43"/>
  </w:num>
  <w:num w:numId="34">
    <w:abstractNumId w:val="37"/>
  </w:num>
  <w:num w:numId="36">
    <w:abstractNumId w:val="31"/>
  </w:num>
  <w:num w:numId="39">
    <w:abstractNumId w:val="25"/>
  </w:num>
  <w:num w:numId="41">
    <w:abstractNumId w:val="19"/>
  </w:num>
  <w:num w:numId="43">
    <w:abstractNumId w:val="13"/>
  </w:num>
  <w:num w:numId="45">
    <w:abstractNumId w:val="7"/>
  </w:num>
  <w:num w:numId="49">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kari.kivimaki@kotinet.com"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mailto:tuoskari@gmail.com" Id="docRId2" Type="http://schemas.openxmlformats.org/officeDocument/2006/relationships/hyperlink" /><Relationship TargetMode="External" Target="mailto:ilkka.seppala@kotinet.com" Id="docRId4" Type="http://schemas.openxmlformats.org/officeDocument/2006/relationships/hyperlink" /><Relationship Target="styles.xml" Id="docRId6" Type="http://schemas.openxmlformats.org/officeDocument/2006/relationships/styles" /></Relationships>
</file>