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990BF" w14:textId="77777777" w:rsidR="00A01E51" w:rsidRDefault="00A01E51" w:rsidP="00A01E51">
      <w:pPr>
        <w:pStyle w:val="NormaaliWWW"/>
        <w:ind w:left="720"/>
        <w:jc w:val="center"/>
        <w:rPr>
          <w:b/>
          <w:bCs/>
          <w:sz w:val="36"/>
          <w:szCs w:val="36"/>
        </w:rPr>
      </w:pPr>
    </w:p>
    <w:p w14:paraId="26775327" w14:textId="2551A0F1" w:rsidR="00A01E51" w:rsidRPr="00BF3205" w:rsidRDefault="00A01E51" w:rsidP="00A01E51">
      <w:pPr>
        <w:pStyle w:val="NormaaliWWW"/>
        <w:ind w:left="720"/>
        <w:jc w:val="center"/>
        <w:rPr>
          <w:b/>
          <w:bCs/>
          <w:sz w:val="36"/>
          <w:szCs w:val="36"/>
        </w:rPr>
      </w:pPr>
      <w:r w:rsidRPr="00BF3205">
        <w:rPr>
          <w:b/>
          <w:bCs/>
          <w:sz w:val="36"/>
          <w:szCs w:val="36"/>
        </w:rPr>
        <w:t>Ideapaperin rakentaminen (Päivitetty</w:t>
      </w:r>
      <w:r>
        <w:rPr>
          <w:b/>
          <w:bCs/>
          <w:sz w:val="36"/>
          <w:szCs w:val="36"/>
        </w:rPr>
        <w:t xml:space="preserve"> </w:t>
      </w:r>
      <w:r w:rsidRPr="00BF3205">
        <w:rPr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5</w:t>
      </w:r>
      <w:r w:rsidRPr="00BF3205">
        <w:rPr>
          <w:b/>
          <w:bCs/>
          <w:sz w:val="36"/>
          <w:szCs w:val="36"/>
        </w:rPr>
        <w:t>)</w:t>
      </w:r>
    </w:p>
    <w:p w14:paraId="30087189" w14:textId="77777777" w:rsidR="00A01E51" w:rsidRDefault="00A01E51" w:rsidP="00A01E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4ABDCE97" w14:textId="47981272" w:rsidR="00A01E51" w:rsidRPr="00BF3205" w:rsidRDefault="00A01E51" w:rsidP="00A01E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O</w:t>
      </w:r>
      <w:r w:rsidRPr="00BF3205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hje;</w:t>
      </w:r>
    </w:p>
    <w:p w14:paraId="6EAB655F" w14:textId="77777777" w:rsidR="00A01E51" w:rsidRPr="00BF3205" w:rsidRDefault="00A01E51" w:rsidP="00A01E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47A27C74" w14:textId="63176D46" w:rsidR="00A01E51" w:rsidRPr="00BF3205" w:rsidRDefault="00A01E51" w:rsidP="00A01E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  <w:r w:rsidRPr="00BF3205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Vastaa kuhunkin mustattuun kysymykseen. </w:t>
      </w:r>
      <w:r w:rsidRPr="00BF3205">
        <w:rPr>
          <w:rStyle w:val="normaltextrun"/>
          <w:rFonts w:ascii="Calibri" w:eastAsiaTheme="majorEastAsia" w:hAnsi="Calibri" w:cs="Calibri"/>
          <w:b/>
          <w:bCs/>
          <w:color w:val="156082" w:themeColor="accent1"/>
          <w:sz w:val="22"/>
          <w:szCs w:val="22"/>
        </w:rPr>
        <w:t>Sinisellä</w:t>
      </w:r>
      <w:r w:rsidRPr="00BF3205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olevat tekstit ovat apukysymyksiä.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Voit hyödyntää niitä haluamallasi tavalla.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Vastaa mahdollisimman </w:t>
      </w:r>
      <w:r w:rsidRPr="00BF3205">
        <w:rPr>
          <w:rStyle w:val="normaltextrun"/>
          <w:rFonts w:ascii="Calibri" w:eastAsiaTheme="majorEastAsia" w:hAnsi="Calibri" w:cs="Calibri"/>
          <w:b/>
          <w:bCs/>
          <w:sz w:val="22"/>
          <w:szCs w:val="22"/>
          <w:u w:val="single"/>
        </w:rPr>
        <w:t>laajasti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u w:val="single"/>
        </w:rPr>
        <w:t xml:space="preserve"> ja</w:t>
      </w:r>
      <w:r w:rsidRPr="00BF3205">
        <w:rPr>
          <w:rStyle w:val="normaltextrun"/>
          <w:rFonts w:ascii="Calibri" w:eastAsiaTheme="majorEastAsia" w:hAnsi="Calibri" w:cs="Calibri"/>
          <w:b/>
          <w:bCs/>
          <w:sz w:val="22"/>
          <w:szCs w:val="22"/>
          <w:u w:val="single"/>
        </w:rPr>
        <w:t xml:space="preserve"> konkreettisesti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  <w:u w:val="single"/>
        </w:rPr>
        <w:t>.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Lomake käydään läpi yhdessä Koonto- hankkeen kanssa. </w:t>
      </w:r>
    </w:p>
    <w:p w14:paraId="3F8D570A" w14:textId="77777777" w:rsidR="00A01E51" w:rsidRDefault="00A01E51" w:rsidP="00A01E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2C50FFDD" w14:textId="77777777" w:rsidR="00A01E51" w:rsidRPr="00BA5D04" w:rsidRDefault="00A01E51" w:rsidP="00A01E51">
      <w:pPr>
        <w:pStyle w:val="NormaaliWWW"/>
        <w:rPr>
          <w:rStyle w:val="normaltextrun"/>
          <w:rFonts w:ascii="Tahoma" w:eastAsia="Tahoma" w:hAnsi="Tahoma" w:cs="Tahoma"/>
        </w:rPr>
      </w:pPr>
    </w:p>
    <w:p w14:paraId="3A7483F9" w14:textId="77777777" w:rsidR="00A01E51" w:rsidRPr="00BA5D04" w:rsidRDefault="00A01E51" w:rsidP="00A01E51">
      <w:pPr>
        <w:pStyle w:val="NormaaliWWW"/>
        <w:rPr>
          <w:rStyle w:val="normaltextrun"/>
          <w:rFonts w:ascii="Tahoma" w:eastAsia="Tahoma" w:hAnsi="Tahoma" w:cs="Tahoma"/>
          <w:b/>
          <w:bCs/>
        </w:rPr>
      </w:pPr>
      <w:r w:rsidRPr="00BA5D04">
        <w:rPr>
          <w:rStyle w:val="normaltextrun"/>
          <w:rFonts w:ascii="Tahoma" w:eastAsia="Tahoma" w:hAnsi="Tahoma" w:cs="Tahoma"/>
          <w:b/>
          <w:bCs/>
        </w:rPr>
        <w:t>1. Tausta ja tarve kohderyhmälähtöisesti, miksi hanke tulee käynnistää. Minkä ongelman hanke ratkaisee?</w:t>
      </w:r>
    </w:p>
    <w:p w14:paraId="22F7B443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 xml:space="preserve">Mikä on hankkeen taustalla oleva yhteiskunnallinen, taloudellinen tai sosiaalinen ongelma? </w:t>
      </w:r>
      <w:r w:rsidRPr="00A01E51">
        <w:rPr>
          <w:rStyle w:val="normaltextrun"/>
          <w:rFonts w:ascii="Tahoma" w:eastAsia="Tahoma" w:hAnsi="Tahoma" w:cs="Tahoma"/>
          <w:i/>
          <w:iCs/>
          <w:color w:val="156082" w:themeColor="accent1"/>
          <w:sz w:val="20"/>
          <w:szCs w:val="20"/>
          <w:u w:val="single"/>
        </w:rPr>
        <w:t>(katso. kunnan/ kaupungin hyvinvointisuunnitelma tai hyvinvointikertomus)</w:t>
      </w:r>
    </w:p>
    <w:p w14:paraId="13CB28C9" w14:textId="0CE5FA13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Miten kohderyhmä kärsii tästä ongelmasta?</w:t>
      </w:r>
      <w:r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 xml:space="preserve"> (voit hyödyntää tilastoja ja tutkimuksia tarpeen osoittamisessa)</w:t>
      </w:r>
    </w:p>
    <w:p w14:paraId="73E87491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Mitä konkreettisia tarpeita kohderyhmällä on, jotka hanke pyrkii täyttämään?</w:t>
      </w:r>
    </w:p>
    <w:p w14:paraId="37CCDECE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Miksi tämä hanke on ajankohtainen juuri nyt?</w:t>
      </w:r>
    </w:p>
    <w:p w14:paraId="498C4F8A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Onko aiempia hankkeita, jotka ovat yrittäneet ratkaista saman ongelman? Miksi ne eivät ole olleet riittäviä?</w:t>
      </w:r>
    </w:p>
    <w:p w14:paraId="26D43EA5" w14:textId="77777777" w:rsidR="00A01E51" w:rsidRPr="00BA5D04" w:rsidRDefault="00A01E51" w:rsidP="00A01E51">
      <w:pPr>
        <w:pStyle w:val="NormaaliWWW"/>
        <w:rPr>
          <w:rStyle w:val="normaltextrun"/>
          <w:rFonts w:ascii="Tahoma" w:eastAsia="Tahoma" w:hAnsi="Tahoma" w:cs="Tahoma"/>
        </w:rPr>
      </w:pPr>
    </w:p>
    <w:p w14:paraId="7A41F404" w14:textId="32988C7C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b/>
          <w:bCs/>
        </w:rPr>
      </w:pPr>
      <w:r w:rsidRPr="00BA5D04">
        <w:rPr>
          <w:rStyle w:val="normaltextrun"/>
          <w:rFonts w:ascii="Tahoma" w:eastAsia="Tahoma" w:hAnsi="Tahoma" w:cs="Tahoma"/>
          <w:b/>
          <w:bCs/>
        </w:rPr>
        <w:t>2. Kuvaa hankkeen kohderyhmä ja miten se ohjautuu hankkeeseen</w:t>
      </w:r>
    </w:p>
    <w:p w14:paraId="4F3B4466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Kuka tai ketkä muodostavat hankkeen ensisijaisen kohderyhmän?</w:t>
      </w:r>
    </w:p>
    <w:p w14:paraId="2FBBDC24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Mitkä ovat kohderyhmän erityispiirteet, kuten ikä, sukupuoli, sosioekonominen asema tai maantieteellinen sijainti?</w:t>
      </w:r>
    </w:p>
    <w:p w14:paraId="54F917CF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Fonts w:ascii="Tahoma" w:eastAsia="Tahoma" w:hAnsi="Tahoma" w:cs="Tahoma"/>
          <w:color w:val="156082" w:themeColor="accent1"/>
          <w:sz w:val="20"/>
          <w:szCs w:val="20"/>
        </w:rPr>
        <w:t>Miten kohderyhmä ohjautuu hankkeeseen (yhteistyökumppanit, muut väylät, esim. etsivä nuorisotyö, sosiaalitoimi). </w:t>
      </w:r>
    </w:p>
    <w:p w14:paraId="73134C05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Miten varmistetaan, että kohderyhmä hyötyy hankkeesta mahdollisimman tehokkaasti?</w:t>
      </w:r>
    </w:p>
    <w:p w14:paraId="46584444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Onko hankkeella toissijaisia kohderyhmiä? Jos on, miten heidät huomioidaan?</w:t>
      </w:r>
    </w:p>
    <w:p w14:paraId="433FC67C" w14:textId="77777777" w:rsidR="00A01E51" w:rsidRDefault="00A01E51" w:rsidP="00A01E51">
      <w:pPr>
        <w:pStyle w:val="NormaaliWWW"/>
        <w:rPr>
          <w:rStyle w:val="normaltextrun"/>
          <w:rFonts w:ascii="Tahoma" w:eastAsia="Tahoma" w:hAnsi="Tahoma" w:cs="Tahoma"/>
          <w:b/>
          <w:bCs/>
        </w:rPr>
      </w:pPr>
    </w:p>
    <w:p w14:paraId="38BC3CF1" w14:textId="77777777" w:rsidR="00A01E51" w:rsidRPr="00BA5D04" w:rsidRDefault="00A01E51" w:rsidP="00A01E51">
      <w:pPr>
        <w:pStyle w:val="NormaaliWWW"/>
        <w:rPr>
          <w:rStyle w:val="normaltextrun"/>
          <w:rFonts w:ascii="Tahoma" w:eastAsia="Tahoma" w:hAnsi="Tahoma" w:cs="Tahoma"/>
          <w:b/>
          <w:bCs/>
        </w:rPr>
      </w:pPr>
    </w:p>
    <w:p w14:paraId="384F5655" w14:textId="77777777" w:rsidR="00A01E51" w:rsidRDefault="00A01E51" w:rsidP="00A01E51">
      <w:pPr>
        <w:pStyle w:val="NormaaliWWW"/>
        <w:rPr>
          <w:rStyle w:val="normaltextrun"/>
          <w:rFonts w:ascii="Tahoma" w:eastAsia="Tahoma" w:hAnsi="Tahoma" w:cs="Tahoma"/>
          <w:b/>
          <w:bCs/>
        </w:rPr>
      </w:pPr>
    </w:p>
    <w:p w14:paraId="3C6A9F6C" w14:textId="6A4D735B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b/>
          <w:bCs/>
        </w:rPr>
      </w:pPr>
      <w:r w:rsidRPr="00BA5D04">
        <w:rPr>
          <w:rStyle w:val="normaltextrun"/>
          <w:rFonts w:ascii="Tahoma" w:eastAsia="Tahoma" w:hAnsi="Tahoma" w:cs="Tahoma"/>
          <w:b/>
          <w:bCs/>
        </w:rPr>
        <w:t>3. Konkreettinen tekeminen projektiaikana (toimenpiteet, toimijat ja roolit)</w:t>
      </w:r>
    </w:p>
    <w:p w14:paraId="6172C1CF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Mitä konkreettisia toimenpiteitä hanke sisältää?</w:t>
      </w:r>
    </w:p>
    <w:p w14:paraId="0A8203C2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Fonts w:ascii="Tahoma" w:eastAsia="Tahoma" w:hAnsi="Tahoma" w:cs="Tahoma"/>
          <w:color w:val="156082" w:themeColor="accent1"/>
          <w:sz w:val="20"/>
          <w:szCs w:val="20"/>
        </w:rPr>
        <w:t>Mitä ovat hankkeen työntekijän/työntekijöiden työtehtävät hankkeessa?</w:t>
      </w:r>
    </w:p>
    <w:p w14:paraId="38D6EFFC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Miten toimenpiteet aikataulutetaan?</w:t>
      </w:r>
    </w:p>
    <w:p w14:paraId="28C16D77" w14:textId="3FE50531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Miten hankkeen etenemistä seurataan ja arvioidaan projektin aikana?</w:t>
      </w:r>
      <w:r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 xml:space="preserve"> (mm. mittarit kuten palautekyselyt, itsearviointi yms.)</w:t>
      </w:r>
    </w:p>
    <w:p w14:paraId="1F913CAF" w14:textId="2BD53CF5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Miten toimijat koordinoivat ja kommunikoivat keskenään?</w:t>
      </w:r>
      <w:r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 xml:space="preserve"> (miten yhteistyöstä on sovittu)</w:t>
      </w:r>
    </w:p>
    <w:p w14:paraId="21D1BFDF" w14:textId="73D655AC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Millainen on hankkeen ensimmäisten 6kk toimenpiteiden aikata</w:t>
      </w: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u</w:t>
      </w: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lu?</w:t>
      </w:r>
    </w:p>
    <w:p w14:paraId="06BA8DA1" w14:textId="77777777" w:rsidR="00A01E51" w:rsidRPr="00BA5D04" w:rsidRDefault="00A01E51" w:rsidP="00A01E51">
      <w:pPr>
        <w:pStyle w:val="NormaaliWWW"/>
        <w:rPr>
          <w:rStyle w:val="normaltextrun"/>
          <w:rFonts w:ascii="Tahoma" w:eastAsia="Tahoma" w:hAnsi="Tahoma" w:cs="Tahoma"/>
        </w:rPr>
      </w:pPr>
    </w:p>
    <w:p w14:paraId="25AF834F" w14:textId="561A67ED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b/>
          <w:bCs/>
        </w:rPr>
      </w:pPr>
      <w:r w:rsidRPr="00BA5D04">
        <w:rPr>
          <w:rStyle w:val="normaltextrun"/>
          <w:rFonts w:ascii="Tahoma" w:eastAsia="Tahoma" w:hAnsi="Tahoma" w:cs="Tahoma"/>
          <w:b/>
          <w:bCs/>
        </w:rPr>
        <w:t>4. Odotetut tulokset ja niiden todentaminen. Mitkä ovat tulokset, jotka toimenpiteillä saadaan aikaan?</w:t>
      </w:r>
    </w:p>
    <w:p w14:paraId="594D2BE3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Mitkä ovat hankkeen konkreettiset ja mitattavissa olevat tavoitteet?</w:t>
      </w:r>
    </w:p>
    <w:p w14:paraId="00999A88" w14:textId="5AC89171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 xml:space="preserve">Miten tulokset suhteutetaan asetettuihin tavoitteisiin? (Katso indikaattorit -&gt; </w:t>
      </w:r>
      <w:hyperlink r:id="rId7" w:history="1">
        <w:r w:rsidRPr="00607FD0">
          <w:rPr>
            <w:rStyle w:val="Hyperlinkki"/>
            <w:rFonts w:ascii="Tahoma" w:eastAsia="Tahoma" w:hAnsi="Tahoma" w:cs="Tahoma"/>
            <w:sz w:val="20"/>
            <w:szCs w:val="20"/>
          </w:rPr>
          <w:t>https://www.pssotu.fi/koonto-hanke/hankehaku/</w:t>
        </w:r>
      </w:hyperlink>
      <w:r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 xml:space="preserve"> </w:t>
      </w:r>
    </w:p>
    <w:p w14:paraId="1FC9F893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Miten tuloksia mitataan ja arvioidaan hankkeen aikana ja sen jälkeen?</w:t>
      </w:r>
    </w:p>
    <w:p w14:paraId="389DD8B4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Miten kerätään palautetta ja mitä mittareita käytetään tulosten todentamiseen?</w:t>
      </w:r>
    </w:p>
    <w:p w14:paraId="1A8F5370" w14:textId="77777777" w:rsidR="00A01E51" w:rsidRPr="00BA5D04" w:rsidRDefault="00A01E51" w:rsidP="00A01E51">
      <w:pPr>
        <w:pStyle w:val="NormaaliWWW"/>
        <w:rPr>
          <w:rStyle w:val="normaltextrun"/>
          <w:rFonts w:ascii="Tahoma" w:eastAsia="Tahoma" w:hAnsi="Tahoma" w:cs="Tahoma"/>
        </w:rPr>
      </w:pPr>
    </w:p>
    <w:p w14:paraId="6E05E829" w14:textId="3C3B9D9D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b/>
          <w:bCs/>
        </w:rPr>
      </w:pPr>
      <w:r w:rsidRPr="00BA5D04">
        <w:rPr>
          <w:rStyle w:val="normaltextrun"/>
          <w:rFonts w:ascii="Tahoma" w:eastAsia="Tahoma" w:hAnsi="Tahoma" w:cs="Tahoma"/>
          <w:b/>
          <w:bCs/>
        </w:rPr>
        <w:t>5. Jatkuvuus (miten tulokset hyödynnetään)</w:t>
      </w:r>
    </w:p>
    <w:p w14:paraId="73A84EE6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Miten hankkeen tulokset saadaan pysyviksi käytännöiksi?</w:t>
      </w:r>
    </w:p>
    <w:p w14:paraId="1AE7BDE0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Miten hankkeen tuottama tieto ja osaaminen siirretään muille toimijoille?</w:t>
      </w:r>
    </w:p>
    <w:p w14:paraId="476BF8A4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Onko suunnitelmia hankkeen jatkamiselle tai laajentamiselle?</w:t>
      </w:r>
    </w:p>
    <w:p w14:paraId="142E833F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Miten varmistetaan hankkeen tulosten levittäminen laajemmin?</w:t>
      </w:r>
    </w:p>
    <w:p w14:paraId="576DCF4B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Miten hankkeen vaikutuksia seurataan ja tuetaan sen päättymisen jälkeen?</w:t>
      </w:r>
    </w:p>
    <w:p w14:paraId="2AB64E0F" w14:textId="77777777" w:rsidR="00A01E51" w:rsidRPr="00BA5D04" w:rsidRDefault="00A01E51" w:rsidP="00A01E51">
      <w:pPr>
        <w:pStyle w:val="NormaaliWWW"/>
        <w:rPr>
          <w:rStyle w:val="normaltextrun"/>
          <w:rFonts w:ascii="Tahoma" w:eastAsia="Tahoma" w:hAnsi="Tahoma" w:cs="Tahoma"/>
        </w:rPr>
      </w:pPr>
    </w:p>
    <w:p w14:paraId="7CA4E259" w14:textId="34E2F59E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b/>
          <w:bCs/>
        </w:rPr>
      </w:pPr>
      <w:r w:rsidRPr="00BA5D04">
        <w:rPr>
          <w:rStyle w:val="normaltextrun"/>
          <w:rFonts w:ascii="Tahoma" w:eastAsia="Tahoma" w:hAnsi="Tahoma" w:cs="Tahoma"/>
          <w:b/>
          <w:bCs/>
        </w:rPr>
        <w:t>6. Hankkeen liittyminen suurempiin kokonaisuuksiin, aiemmin kehitettyyn/rahoitettuun tms.</w:t>
      </w:r>
    </w:p>
    <w:p w14:paraId="6D9FC74B" w14:textId="77777777" w:rsid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</w:p>
    <w:p w14:paraId="5C8C78C6" w14:textId="0E8A605F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Miten hanke liittyy alueellisiin, kansallisiin tai kansainvälisiin strategioihin?</w:t>
      </w:r>
    </w:p>
    <w:p w14:paraId="14023B4B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 xml:space="preserve">(esim.; </w:t>
      </w:r>
      <w:hyperlink r:id="rId8" w:history="1">
        <w:r w:rsidRPr="00A01E51">
          <w:rPr>
            <w:rStyle w:val="Hyperlinkki"/>
            <w:rFonts w:ascii="Tahoma" w:eastAsia="Tahoma" w:hAnsi="Tahoma" w:cs="Tahoma"/>
            <w:sz w:val="20"/>
            <w:szCs w:val="20"/>
          </w:rPr>
          <w:t>https://www.pohjois-savo.fi/aluekehitys-ja-ohjelmatyo/maakuntasuunnitelma-ja-ohjelma.html</w:t>
        </w:r>
      </w:hyperlink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 xml:space="preserve">) </w:t>
      </w:r>
    </w:p>
    <w:p w14:paraId="34A96D49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Miten hanke hyödyntää aiemmin kehitettyjä ratkaisuja tai toimintamalleja?</w:t>
      </w:r>
    </w:p>
    <w:p w14:paraId="62D25678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Miten hanke täydentää tai vahvistaa olemassa olevia hankkeita tai ohjelmia?</w:t>
      </w:r>
    </w:p>
    <w:p w14:paraId="3A4C2857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Mitä synergiaetuja hankkeella on muiden projektien kanssa?</w:t>
      </w:r>
    </w:p>
    <w:p w14:paraId="16B456EB" w14:textId="77777777" w:rsidR="00A01E51" w:rsidRPr="00BA5D04" w:rsidRDefault="00A01E51" w:rsidP="00A01E51">
      <w:pPr>
        <w:pStyle w:val="NormaaliWWW"/>
        <w:rPr>
          <w:rStyle w:val="normaltextrun"/>
          <w:rFonts w:ascii="Tahoma" w:eastAsia="Tahoma" w:hAnsi="Tahoma" w:cs="Tahoma"/>
        </w:rPr>
      </w:pPr>
    </w:p>
    <w:p w14:paraId="3980BD57" w14:textId="59C542D1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b/>
          <w:bCs/>
        </w:rPr>
      </w:pPr>
      <w:r w:rsidRPr="00BA5D04">
        <w:rPr>
          <w:rStyle w:val="normaltextrun"/>
          <w:rFonts w:ascii="Tahoma" w:eastAsia="Tahoma" w:hAnsi="Tahoma" w:cs="Tahoma"/>
          <w:b/>
          <w:bCs/>
        </w:rPr>
        <w:t>7. Miten hanketta on valmisteltu?</w:t>
      </w:r>
    </w:p>
    <w:p w14:paraId="1AEC8D45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Kuka on vastannut hankkeen valmistelusta ja mitkä tahot ovat olleet mukana?</w:t>
      </w:r>
    </w:p>
    <w:p w14:paraId="7FF461A9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Onko kohderyhmä tai muut sidosryhmät osallistuneet hankkeen suunnitteluun?</w:t>
      </w:r>
    </w:p>
    <w:p w14:paraId="5D53892D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Miten valmistelussa on varmistettu hankkeen realistisuus ja toteutettavuus?</w:t>
      </w:r>
    </w:p>
    <w:p w14:paraId="68C27C0E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Onko hankkeen valmistelussa tehty taustaselvityksiä tai tutkimuksia?</w:t>
      </w:r>
    </w:p>
    <w:p w14:paraId="055E9285" w14:textId="77777777" w:rsidR="00A01E51" w:rsidRPr="00BA5D04" w:rsidRDefault="00A01E51" w:rsidP="00A01E51">
      <w:pPr>
        <w:pStyle w:val="NormaaliWWW"/>
        <w:rPr>
          <w:rStyle w:val="normaltextrun"/>
          <w:rFonts w:ascii="Tahoma" w:eastAsia="Tahoma" w:hAnsi="Tahoma" w:cs="Tahoma"/>
        </w:rPr>
      </w:pPr>
    </w:p>
    <w:p w14:paraId="435B4EE9" w14:textId="5168E5AD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b/>
          <w:bCs/>
        </w:rPr>
      </w:pPr>
      <w:r w:rsidRPr="00EA107E">
        <w:rPr>
          <w:rStyle w:val="normaltextrun"/>
          <w:rFonts w:ascii="Tahoma" w:eastAsia="Tahoma" w:hAnsi="Tahoma" w:cs="Tahoma"/>
          <w:b/>
          <w:bCs/>
        </w:rPr>
        <w:t>8. Hankkeen suunnitteluun osallistuvat (organisaatiot, järjestöt, yritykset)</w:t>
      </w:r>
    </w:p>
    <w:p w14:paraId="20EF27E6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Mitkä organisaatiot, järjestöt tai yritykset ovat mukana hankkeen suunnittelussa?</w:t>
      </w:r>
    </w:p>
    <w:p w14:paraId="11DA6193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Mikä on kunkin osapuolen rooli ja vastuualue hankkeessa?</w:t>
      </w:r>
    </w:p>
    <w:p w14:paraId="01DDEEAB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Miten eri tahojen osaaminen ja resurssit yhdistetään hankkeen hyväksi?</w:t>
      </w:r>
    </w:p>
    <w:p w14:paraId="3A19B451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Onko yhteistyökumppaneilla aiempaa kokemusta vastaavista hankkeista?</w:t>
      </w:r>
    </w:p>
    <w:p w14:paraId="072768FD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Miten varmistetaan kaikkien osapuolten sitoutuminen hankkeen tavoitteisiin?</w:t>
      </w:r>
    </w:p>
    <w:p w14:paraId="0DF36910" w14:textId="77777777" w:rsidR="00A01E51" w:rsidRPr="00BA5D04" w:rsidRDefault="00A01E51" w:rsidP="00A01E51">
      <w:pPr>
        <w:pStyle w:val="NormaaliWWW"/>
        <w:rPr>
          <w:rStyle w:val="normaltextrun"/>
          <w:rFonts w:ascii="Tahoma" w:eastAsia="Tahoma" w:hAnsi="Tahoma" w:cs="Tahoma"/>
        </w:rPr>
      </w:pPr>
    </w:p>
    <w:p w14:paraId="4E12324D" w14:textId="77777777" w:rsidR="00A01E51" w:rsidRPr="00BA5D04" w:rsidRDefault="00A01E51" w:rsidP="00A01E51">
      <w:pPr>
        <w:pStyle w:val="NormaaliWWW"/>
        <w:rPr>
          <w:rStyle w:val="normaltextrun"/>
          <w:rFonts w:ascii="Tahoma" w:eastAsia="Tahoma" w:hAnsi="Tahoma" w:cs="Tahoma"/>
          <w:b/>
          <w:bCs/>
        </w:rPr>
      </w:pPr>
      <w:r w:rsidRPr="00BA5D04">
        <w:rPr>
          <w:rStyle w:val="normaltextrun"/>
          <w:rFonts w:ascii="Tahoma" w:eastAsia="Tahoma" w:hAnsi="Tahoma" w:cs="Tahoma"/>
          <w:b/>
          <w:bCs/>
        </w:rPr>
        <w:t>9. Budjettiarvio</w:t>
      </w:r>
    </w:p>
    <w:p w14:paraId="2B208340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Montako työntekijää hanke työllistää?</w:t>
      </w:r>
    </w:p>
    <w:p w14:paraId="1957E879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 xml:space="preserve">Montako kuukautta (kk) hanke kestää? </w:t>
      </w:r>
    </w:p>
    <w:p w14:paraId="5C7E229A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Miten omarahoitus (</w:t>
      </w:r>
      <w:proofErr w:type="gramStart"/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20%</w:t>
      </w:r>
      <w:proofErr w:type="gramEnd"/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) on ajateltu toteuttaa?</w:t>
      </w:r>
    </w:p>
    <w:p w14:paraId="6E025412" w14:textId="77777777" w:rsidR="00A01E51" w:rsidRPr="00BA5D04" w:rsidRDefault="00A01E51" w:rsidP="00A01E51">
      <w:pPr>
        <w:pStyle w:val="NormaaliWWW"/>
        <w:rPr>
          <w:rStyle w:val="normaltextrun"/>
          <w:rFonts w:ascii="Tahoma" w:eastAsia="Tahoma" w:hAnsi="Tahoma" w:cs="Tahoma"/>
        </w:rPr>
      </w:pPr>
    </w:p>
    <w:p w14:paraId="6FC5B3A9" w14:textId="77777777" w:rsidR="00A01E51" w:rsidRDefault="00A01E51" w:rsidP="00A01E51">
      <w:pPr>
        <w:pStyle w:val="NormaaliWWW"/>
        <w:rPr>
          <w:rStyle w:val="normaltextrun"/>
          <w:rFonts w:ascii="Tahoma" w:eastAsia="Tahoma" w:hAnsi="Tahoma" w:cs="Tahoma"/>
          <w:b/>
          <w:bCs/>
        </w:rPr>
      </w:pPr>
    </w:p>
    <w:p w14:paraId="05B124C3" w14:textId="10DFAB92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b/>
          <w:bCs/>
        </w:rPr>
      </w:pPr>
      <w:r w:rsidRPr="00BA5D04">
        <w:rPr>
          <w:rStyle w:val="normaltextrun"/>
          <w:rFonts w:ascii="Tahoma" w:eastAsia="Tahoma" w:hAnsi="Tahoma" w:cs="Tahoma"/>
          <w:b/>
          <w:bCs/>
        </w:rPr>
        <w:t>10. Hankkeen kohdentuminen ESR+ ohjelman sisältöihin, tavoitteisiin ja erityistavoitteen indikaattoreihin</w:t>
      </w:r>
    </w:p>
    <w:p w14:paraId="77DC0BC7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Miten hanke tukee ESR+ ohjelman sisältöjä ja tavoitteita?</w:t>
      </w:r>
    </w:p>
    <w:p w14:paraId="4FBCC14F" w14:textId="77777777" w:rsidR="00A01E51" w:rsidRPr="00A01E51" w:rsidRDefault="00A01E51" w:rsidP="00A01E51">
      <w:pPr>
        <w:pStyle w:val="NormaaliWWW"/>
        <w:ind w:firstLine="1304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 xml:space="preserve">(Katso painopisteet -&gt; </w:t>
      </w:r>
      <w:hyperlink r:id="rId9" w:history="1">
        <w:r w:rsidRPr="00A01E51">
          <w:rPr>
            <w:rStyle w:val="Hyperlinkki"/>
            <w:rFonts w:ascii="Tahoma" w:eastAsia="Tahoma" w:hAnsi="Tahoma" w:cs="Tahoma"/>
            <w:sz w:val="20"/>
            <w:szCs w:val="20"/>
          </w:rPr>
          <w:t>https://www.pssotu.fi/koonto-hanke/hankehaku/</w:t>
        </w:r>
      </w:hyperlink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 xml:space="preserve"> </w:t>
      </w:r>
    </w:p>
    <w:p w14:paraId="1750E2D2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Miten hanke vastaa erityistavoitteiden indikaattoreihin?</w:t>
      </w:r>
    </w:p>
    <w:p w14:paraId="151A5414" w14:textId="77777777" w:rsidR="00A01E51" w:rsidRPr="00A01E51" w:rsidRDefault="00A01E51" w:rsidP="00A01E51">
      <w:pPr>
        <w:pStyle w:val="NormaaliWWW"/>
        <w:ind w:firstLine="1304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 xml:space="preserve">(Katso indikaattorit -&gt; </w:t>
      </w:r>
      <w:hyperlink r:id="rId10" w:history="1">
        <w:r w:rsidRPr="00A01E51">
          <w:rPr>
            <w:rStyle w:val="Hyperlinkki"/>
            <w:rFonts w:ascii="Tahoma" w:eastAsia="Tahoma" w:hAnsi="Tahoma" w:cs="Tahoma"/>
            <w:sz w:val="20"/>
            <w:szCs w:val="20"/>
          </w:rPr>
          <w:t>https://www.pssotu.fi/koonto-hanke/hankehaku/</w:t>
        </w:r>
      </w:hyperlink>
    </w:p>
    <w:p w14:paraId="2E18492D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Miten ESR+ ohjelman vaatimukset on otettu huomioon hankkeen suunnittelussa ja toteutuksessa?</w:t>
      </w:r>
    </w:p>
    <w:p w14:paraId="74BC08E1" w14:textId="77777777" w:rsidR="00A01E51" w:rsidRPr="00A01E51" w:rsidRDefault="00A01E51" w:rsidP="00A01E51">
      <w:pPr>
        <w:pStyle w:val="NormaaliWWW"/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</w:pPr>
      <w:r w:rsidRPr="00A01E51">
        <w:rPr>
          <w:rStyle w:val="normaltextrun"/>
          <w:rFonts w:ascii="Tahoma" w:eastAsia="Tahoma" w:hAnsi="Tahoma" w:cs="Tahoma"/>
          <w:color w:val="156082" w:themeColor="accent1"/>
          <w:sz w:val="20"/>
          <w:szCs w:val="20"/>
        </w:rPr>
        <w:t>Miten hanke edistää tasa-arvoa, yhdenvertaisuutta ja kestävää kehitystä ESR+ ohjelman mukaisesti?</w:t>
      </w:r>
    </w:p>
    <w:p w14:paraId="6CAD8F27" w14:textId="77777777" w:rsidR="00A01E51" w:rsidRPr="00EA107E" w:rsidRDefault="00A01E51" w:rsidP="00A01E51">
      <w:pPr>
        <w:pStyle w:val="NormaaliWWW"/>
        <w:rPr>
          <w:color w:val="156082" w:themeColor="accent1"/>
        </w:rPr>
      </w:pPr>
    </w:p>
    <w:p w14:paraId="0FA3839B" w14:textId="77777777" w:rsidR="004D7BA3" w:rsidRDefault="004D7BA3" w:rsidP="0045180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57B34DDC" w14:textId="77777777" w:rsidR="005317DE" w:rsidRPr="004D7BA3" w:rsidRDefault="005317DE">
      <w:pPr>
        <w:rPr>
          <w:rFonts w:ascii="Calibri" w:hAnsi="Calibri" w:cs="Calibri"/>
        </w:rPr>
      </w:pPr>
    </w:p>
    <w:sectPr w:rsidR="005317DE" w:rsidRPr="004D7BA3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CD3E5" w14:textId="77777777" w:rsidR="00933FF3" w:rsidRDefault="00933FF3" w:rsidP="004D7BA3">
      <w:pPr>
        <w:spacing w:after="0" w:line="240" w:lineRule="auto"/>
      </w:pPr>
      <w:r>
        <w:separator/>
      </w:r>
    </w:p>
  </w:endnote>
  <w:endnote w:type="continuationSeparator" w:id="0">
    <w:p w14:paraId="5340DE8F" w14:textId="77777777" w:rsidR="00933FF3" w:rsidRDefault="00933FF3" w:rsidP="004D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E1C14" w14:textId="77777777" w:rsidR="00933FF3" w:rsidRDefault="00933FF3" w:rsidP="004D7BA3">
      <w:pPr>
        <w:spacing w:after="0" w:line="240" w:lineRule="auto"/>
      </w:pPr>
      <w:r>
        <w:separator/>
      </w:r>
    </w:p>
  </w:footnote>
  <w:footnote w:type="continuationSeparator" w:id="0">
    <w:p w14:paraId="3894D19A" w14:textId="77777777" w:rsidR="00933FF3" w:rsidRDefault="00933FF3" w:rsidP="004D7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92ED7" w14:textId="0CF66423" w:rsidR="004D7BA3" w:rsidRDefault="004D7BA3">
    <w:pPr>
      <w:pStyle w:val="Yltunniste"/>
    </w:pPr>
    <w:r>
      <w:rPr>
        <w:noProof/>
      </w:rPr>
      <w:drawing>
        <wp:inline distT="0" distB="0" distL="0" distR="0" wp14:anchorId="50216105" wp14:editId="46171847">
          <wp:extent cx="1498211" cy="612000"/>
          <wp:effectExtent l="0" t="0" r="0" b="0"/>
          <wp:docPr id="182746013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60132" name="Kuva 18274601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220" cy="63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688FAF0" wp14:editId="06ADABA5">
          <wp:extent cx="820800" cy="832096"/>
          <wp:effectExtent l="0" t="0" r="0" b="0"/>
          <wp:docPr id="1291035816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035816" name="Kuva 12910358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125" cy="850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C0684"/>
    <w:multiLevelType w:val="multilevel"/>
    <w:tmpl w:val="5D389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44F83"/>
    <w:multiLevelType w:val="multilevel"/>
    <w:tmpl w:val="25F0D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74371"/>
    <w:multiLevelType w:val="multilevel"/>
    <w:tmpl w:val="F85A49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928A9"/>
    <w:multiLevelType w:val="multilevel"/>
    <w:tmpl w:val="341EDD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19456D"/>
    <w:multiLevelType w:val="multilevel"/>
    <w:tmpl w:val="78942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147AE"/>
    <w:multiLevelType w:val="multilevel"/>
    <w:tmpl w:val="5372B3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BF26EA"/>
    <w:multiLevelType w:val="multilevel"/>
    <w:tmpl w:val="259C3C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1E47DA"/>
    <w:multiLevelType w:val="multilevel"/>
    <w:tmpl w:val="50B0F6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611F95"/>
    <w:multiLevelType w:val="multilevel"/>
    <w:tmpl w:val="BCCEA0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376A2"/>
    <w:multiLevelType w:val="multilevel"/>
    <w:tmpl w:val="FF84F1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BF2733"/>
    <w:multiLevelType w:val="multilevel"/>
    <w:tmpl w:val="FC4E0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F766B8"/>
    <w:multiLevelType w:val="multilevel"/>
    <w:tmpl w:val="DCCC1D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D77E72"/>
    <w:multiLevelType w:val="multilevel"/>
    <w:tmpl w:val="5652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0B0113"/>
    <w:multiLevelType w:val="multilevel"/>
    <w:tmpl w:val="C4022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2B0486"/>
    <w:multiLevelType w:val="multilevel"/>
    <w:tmpl w:val="7B1E9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792862"/>
    <w:multiLevelType w:val="multilevel"/>
    <w:tmpl w:val="F45E3B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4340614">
    <w:abstractNumId w:val="12"/>
  </w:num>
  <w:num w:numId="2" w16cid:durableId="901598725">
    <w:abstractNumId w:val="1"/>
  </w:num>
  <w:num w:numId="3" w16cid:durableId="589627565">
    <w:abstractNumId w:val="5"/>
  </w:num>
  <w:num w:numId="4" w16cid:durableId="1185485252">
    <w:abstractNumId w:val="11"/>
  </w:num>
  <w:num w:numId="5" w16cid:durableId="251934210">
    <w:abstractNumId w:val="9"/>
  </w:num>
  <w:num w:numId="6" w16cid:durableId="826286896">
    <w:abstractNumId w:val="3"/>
  </w:num>
  <w:num w:numId="7" w16cid:durableId="640498743">
    <w:abstractNumId w:val="7"/>
  </w:num>
  <w:num w:numId="8" w16cid:durableId="1285423680">
    <w:abstractNumId w:val="6"/>
  </w:num>
  <w:num w:numId="9" w16cid:durableId="127750710">
    <w:abstractNumId w:val="14"/>
  </w:num>
  <w:num w:numId="10" w16cid:durableId="136338684">
    <w:abstractNumId w:val="4"/>
  </w:num>
  <w:num w:numId="11" w16cid:durableId="354230793">
    <w:abstractNumId w:val="10"/>
  </w:num>
  <w:num w:numId="12" w16cid:durableId="1059016189">
    <w:abstractNumId w:val="13"/>
  </w:num>
  <w:num w:numId="13" w16cid:durableId="12535975">
    <w:abstractNumId w:val="0"/>
  </w:num>
  <w:num w:numId="14" w16cid:durableId="1244681068">
    <w:abstractNumId w:val="2"/>
  </w:num>
  <w:num w:numId="15" w16cid:durableId="2088840624">
    <w:abstractNumId w:val="15"/>
  </w:num>
  <w:num w:numId="16" w16cid:durableId="10540873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0F"/>
    <w:rsid w:val="0001737D"/>
    <w:rsid w:val="00021254"/>
    <w:rsid w:val="000377D2"/>
    <w:rsid w:val="000C0EBC"/>
    <w:rsid w:val="00422183"/>
    <w:rsid w:val="0045180F"/>
    <w:rsid w:val="004B4DB9"/>
    <w:rsid w:val="004D7BA3"/>
    <w:rsid w:val="00527B3E"/>
    <w:rsid w:val="005317DE"/>
    <w:rsid w:val="00573DE9"/>
    <w:rsid w:val="006029DB"/>
    <w:rsid w:val="0069114F"/>
    <w:rsid w:val="00700BBF"/>
    <w:rsid w:val="00773B28"/>
    <w:rsid w:val="007A5047"/>
    <w:rsid w:val="007B5D1D"/>
    <w:rsid w:val="007D15AE"/>
    <w:rsid w:val="00853B93"/>
    <w:rsid w:val="008D6159"/>
    <w:rsid w:val="00933FF3"/>
    <w:rsid w:val="009B320D"/>
    <w:rsid w:val="009C78C3"/>
    <w:rsid w:val="009D4C9A"/>
    <w:rsid w:val="00A01E51"/>
    <w:rsid w:val="00BC0C68"/>
    <w:rsid w:val="00DD10DC"/>
    <w:rsid w:val="00DE62BB"/>
    <w:rsid w:val="00EA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EA8CC1"/>
  <w15:chartTrackingRefBased/>
  <w15:docId w15:val="{64100CDB-3CB4-5F4C-9949-8087C175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51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51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51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51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51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51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51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51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51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51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451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51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5180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5180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5180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5180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5180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5180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51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5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51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51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51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5180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5180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5180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51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5180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5180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ali"/>
    <w:rsid w:val="0045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45180F"/>
  </w:style>
  <w:style w:type="character" w:customStyle="1" w:styleId="eop">
    <w:name w:val="eop"/>
    <w:basedOn w:val="Kappaleenoletusfontti"/>
    <w:rsid w:val="0045180F"/>
  </w:style>
  <w:style w:type="character" w:styleId="Hyperlinkki">
    <w:name w:val="Hyperlink"/>
    <w:basedOn w:val="Kappaleenoletusfontti"/>
    <w:uiPriority w:val="99"/>
    <w:unhideWhenUsed/>
    <w:rsid w:val="0045180F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4D7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D7BA3"/>
  </w:style>
  <w:style w:type="paragraph" w:styleId="Alatunniste">
    <w:name w:val="footer"/>
    <w:basedOn w:val="Normaali"/>
    <w:link w:val="AlatunnisteChar"/>
    <w:uiPriority w:val="99"/>
    <w:unhideWhenUsed/>
    <w:rsid w:val="004D7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D7BA3"/>
  </w:style>
  <w:style w:type="paragraph" w:styleId="NormaaliWWW">
    <w:name w:val="Normal (Web)"/>
    <w:basedOn w:val="Normaali"/>
    <w:uiPriority w:val="99"/>
    <w:unhideWhenUsed/>
    <w:rsid w:val="004D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29D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6029D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hjois-savo.fi/aluekehitys-ja-ohjelmatyo/maakuntasuunnitelma-ja-ohjelm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ssotu.fi/koonto-hanke/hankehak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ssotu.fi/koonto-hanke/hankehak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ssotu.fi/koonto-hanke/hankehak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545</Words>
  <Characters>4423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Tuomas Puustinen</dc:creator>
  <cp:keywords/>
  <dc:description/>
  <cp:lastModifiedBy>Tuomas Puustinen</cp:lastModifiedBy>
  <cp:revision>9</cp:revision>
  <dcterms:created xsi:type="dcterms:W3CDTF">2025-01-07T08:36:00Z</dcterms:created>
  <dcterms:modified xsi:type="dcterms:W3CDTF">2025-01-08T06:08:00Z</dcterms:modified>
</cp:coreProperties>
</file>