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752BE" w14:textId="77777777" w:rsidR="001F704E" w:rsidRPr="001F704E" w:rsidRDefault="001F704E" w:rsidP="001F704E">
      <w:pPr>
        <w:spacing w:after="360" w:line="720" w:lineRule="atLeast"/>
        <w:outlineLvl w:val="0"/>
        <w:rPr>
          <w:rFonts w:ascii="IBM Plex Sans Condensed" w:eastAsia="Times New Roman" w:hAnsi="IBM Plex Sans Condensed" w:cs="Times New Roman"/>
          <w:b/>
          <w:bCs/>
          <w:color w:val="180956"/>
          <w:spacing w:val="-2"/>
          <w:kern w:val="36"/>
          <w:sz w:val="66"/>
          <w:szCs w:val="66"/>
          <w:lang w:eastAsia="fi-FI"/>
          <w14:ligatures w14:val="none"/>
        </w:rPr>
      </w:pPr>
      <w:r w:rsidRPr="001F704E">
        <w:rPr>
          <w:rFonts w:ascii="IBM Plex Sans Condensed" w:eastAsia="Times New Roman" w:hAnsi="IBM Plex Sans Condensed" w:cs="Times New Roman"/>
          <w:b/>
          <w:bCs/>
          <w:color w:val="180956"/>
          <w:spacing w:val="-2"/>
          <w:kern w:val="36"/>
          <w:sz w:val="66"/>
          <w:szCs w:val="66"/>
          <w:lang w:eastAsia="fi-FI"/>
          <w14:ligatures w14:val="none"/>
        </w:rPr>
        <w:t>Miksi musiikki on ihmiselle hyväksi?</w:t>
      </w:r>
    </w:p>
    <w:p w14:paraId="118E378A" w14:textId="77777777" w:rsidR="001F704E" w:rsidRPr="001F704E" w:rsidRDefault="001F704E" w:rsidP="001F704E">
      <w:pPr>
        <w:spacing w:after="240" w:line="432" w:lineRule="atLeast"/>
        <w:rPr>
          <w:rFonts w:ascii="IBM Plex Sans Condensed" w:eastAsia="Times New Roman" w:hAnsi="IBM Plex Sans Condensed" w:cs="Times New Roman"/>
          <w:color w:val="000000"/>
          <w:spacing w:val="-2"/>
          <w:kern w:val="0"/>
          <w:sz w:val="36"/>
          <w:szCs w:val="36"/>
          <w:lang w:eastAsia="fi-FI"/>
          <w14:ligatures w14:val="none"/>
        </w:rPr>
      </w:pPr>
      <w:r w:rsidRPr="001F704E">
        <w:rPr>
          <w:rFonts w:ascii="IBM Plex Sans Condensed" w:eastAsia="Times New Roman" w:hAnsi="IBM Plex Sans Condensed" w:cs="Times New Roman"/>
          <w:color w:val="000000"/>
          <w:spacing w:val="-2"/>
          <w:kern w:val="0"/>
          <w:sz w:val="36"/>
          <w:szCs w:val="36"/>
          <w:lang w:eastAsia="fi-FI"/>
          <w14:ligatures w14:val="none"/>
        </w:rPr>
        <w:t>• Kyky ymmärtää musiikkia on säilynyt evoluutiossa puhekyvyn ohella ihmisen keskeisenä kommunikaatiokeinona.</w:t>
      </w:r>
    </w:p>
    <w:p w14:paraId="17F56DEB" w14:textId="77777777" w:rsidR="001F704E" w:rsidRPr="001F704E" w:rsidRDefault="001F704E" w:rsidP="001F704E">
      <w:pPr>
        <w:spacing w:after="240" w:line="432" w:lineRule="atLeast"/>
        <w:rPr>
          <w:rFonts w:ascii="IBM Plex Sans Condensed" w:eastAsia="Times New Roman" w:hAnsi="IBM Plex Sans Condensed" w:cs="Times New Roman"/>
          <w:color w:val="000000"/>
          <w:spacing w:val="-2"/>
          <w:kern w:val="0"/>
          <w:sz w:val="36"/>
          <w:szCs w:val="36"/>
          <w:lang w:eastAsia="fi-FI"/>
          <w14:ligatures w14:val="none"/>
        </w:rPr>
      </w:pPr>
      <w:r w:rsidRPr="001F704E">
        <w:rPr>
          <w:rFonts w:ascii="IBM Plex Sans Condensed" w:eastAsia="Times New Roman" w:hAnsi="IBM Plex Sans Condensed" w:cs="Times New Roman"/>
          <w:color w:val="000000"/>
          <w:spacing w:val="-2"/>
          <w:kern w:val="0"/>
          <w:sz w:val="36"/>
          <w:szCs w:val="36"/>
          <w:lang w:eastAsia="fi-FI"/>
          <w14:ligatures w14:val="none"/>
        </w:rPr>
        <w:t>• Henkilökohtaisia muistoja herättämällä musiikki tarjoaa ikkunan ihmisen omaan elämänhistoriaan sekä vahvistaa vuorovaikutusta ja siteitä yhteisöön.</w:t>
      </w:r>
    </w:p>
    <w:p w14:paraId="3D86A078" w14:textId="77777777" w:rsidR="001F704E" w:rsidRPr="001F704E" w:rsidRDefault="001F704E" w:rsidP="001F704E">
      <w:pPr>
        <w:spacing w:after="240" w:line="432" w:lineRule="atLeast"/>
        <w:rPr>
          <w:rFonts w:ascii="IBM Plex Sans Condensed" w:eastAsia="Times New Roman" w:hAnsi="IBM Plex Sans Condensed" w:cs="Times New Roman"/>
          <w:color w:val="000000"/>
          <w:spacing w:val="-2"/>
          <w:kern w:val="0"/>
          <w:sz w:val="36"/>
          <w:szCs w:val="36"/>
          <w:lang w:eastAsia="fi-FI"/>
          <w14:ligatures w14:val="none"/>
        </w:rPr>
      </w:pPr>
      <w:r w:rsidRPr="001F704E">
        <w:rPr>
          <w:rFonts w:ascii="IBM Plex Sans Condensed" w:eastAsia="Times New Roman" w:hAnsi="IBM Plex Sans Condensed" w:cs="Times New Roman"/>
          <w:color w:val="000000"/>
          <w:spacing w:val="-2"/>
          <w:kern w:val="0"/>
          <w:sz w:val="36"/>
          <w:szCs w:val="36"/>
          <w:lang w:eastAsia="fi-FI"/>
          <w14:ligatures w14:val="none"/>
        </w:rPr>
        <w:t>• Aivotutkimus on osoittanut musiikin lisäävän terveyttä ja hyvinvointia ihmisen koko elinkaaren aikana sekä tehostavan monien sairauksien hoitoa ja kuntoutusta.</w:t>
      </w:r>
    </w:p>
    <w:p w14:paraId="70C6FC19" w14:textId="77777777" w:rsidR="001F704E" w:rsidRPr="001F704E" w:rsidRDefault="001F704E" w:rsidP="001F704E">
      <w:pPr>
        <w:spacing w:line="432" w:lineRule="atLeast"/>
        <w:rPr>
          <w:rFonts w:ascii="IBM Plex Sans Condensed" w:eastAsia="Times New Roman" w:hAnsi="IBM Plex Sans Condensed" w:cs="Times New Roman"/>
          <w:color w:val="000000"/>
          <w:spacing w:val="-2"/>
          <w:kern w:val="0"/>
          <w:sz w:val="36"/>
          <w:szCs w:val="36"/>
          <w:lang w:eastAsia="fi-FI"/>
          <w14:ligatures w14:val="none"/>
        </w:rPr>
      </w:pPr>
      <w:r w:rsidRPr="001F704E">
        <w:rPr>
          <w:rFonts w:ascii="IBM Plex Sans Condensed" w:eastAsia="Times New Roman" w:hAnsi="IBM Plex Sans Condensed" w:cs="Times New Roman"/>
          <w:color w:val="000000"/>
          <w:spacing w:val="-2"/>
          <w:kern w:val="0"/>
          <w:sz w:val="36"/>
          <w:szCs w:val="36"/>
          <w:lang w:eastAsia="fi-FI"/>
          <w14:ligatures w14:val="none"/>
        </w:rPr>
        <w:t>• Musiikilla voi olla myös haitallisia vaikutuksia.</w:t>
      </w:r>
    </w:p>
    <w:p w14:paraId="1CC2497D" w14:textId="77777777" w:rsidR="001F704E" w:rsidRPr="001F704E" w:rsidRDefault="001F704E" w:rsidP="001F704E">
      <w:pPr>
        <w:spacing w:line="240" w:lineRule="auto"/>
        <w:rPr>
          <w:rFonts w:ascii="IBM Plex Serif" w:eastAsia="Times New Roman" w:hAnsi="IBM Plex Serif" w:cs="Times New Roman"/>
          <w:color w:val="282828"/>
          <w:kern w:val="0"/>
          <w:sz w:val="24"/>
          <w:szCs w:val="24"/>
          <w:lang w:eastAsia="fi-FI"/>
          <w14:ligatures w14:val="none"/>
        </w:rPr>
      </w:pPr>
      <w:r w:rsidRPr="001F704E">
        <w:rPr>
          <w:rFonts w:ascii="IBM Plex Serif" w:eastAsia="Times New Roman" w:hAnsi="IBM Plex Serif" w:cs="Times New Roman"/>
          <w:b/>
          <w:bCs/>
          <w:color w:val="282828"/>
          <w:spacing w:val="-5"/>
          <w:kern w:val="0"/>
          <w:sz w:val="24"/>
          <w:szCs w:val="24"/>
          <w:lang w:eastAsia="fi-FI"/>
          <w14:ligatures w14:val="none"/>
        </w:rPr>
        <w:t xml:space="preserve">Seppo </w:t>
      </w:r>
      <w:proofErr w:type="spellStart"/>
      <w:r w:rsidRPr="001F704E">
        <w:rPr>
          <w:rFonts w:ascii="IBM Plex Serif" w:eastAsia="Times New Roman" w:hAnsi="IBM Plex Serif" w:cs="Times New Roman"/>
          <w:b/>
          <w:bCs/>
          <w:color w:val="282828"/>
          <w:spacing w:val="-5"/>
          <w:kern w:val="0"/>
          <w:sz w:val="24"/>
          <w:szCs w:val="24"/>
          <w:lang w:eastAsia="fi-FI"/>
          <w14:ligatures w14:val="none"/>
        </w:rPr>
        <w:t>SoinilaMiikka</w:t>
      </w:r>
      <w:proofErr w:type="spellEnd"/>
      <w:r w:rsidRPr="001F704E">
        <w:rPr>
          <w:rFonts w:ascii="IBM Plex Serif" w:eastAsia="Times New Roman" w:hAnsi="IBM Plex Serif" w:cs="Times New Roman"/>
          <w:b/>
          <w:bCs/>
          <w:color w:val="282828"/>
          <w:spacing w:val="-5"/>
          <w:kern w:val="0"/>
          <w:sz w:val="24"/>
          <w:szCs w:val="24"/>
          <w:lang w:eastAsia="fi-FI"/>
          <w14:ligatures w14:val="none"/>
        </w:rPr>
        <w:t xml:space="preserve"> Peltomaa</w:t>
      </w:r>
    </w:p>
    <w:p w14:paraId="648A045E" w14:textId="77777777" w:rsidR="001F704E" w:rsidRPr="001F704E" w:rsidRDefault="001F704E" w:rsidP="001F704E">
      <w:pPr>
        <w:spacing w:after="0" w:line="240" w:lineRule="auto"/>
        <w:rPr>
          <w:rFonts w:ascii="Times New Roman" w:eastAsia="Times New Roman" w:hAnsi="Times New Roman" w:cs="Times New Roman"/>
          <w:kern w:val="0"/>
          <w:sz w:val="24"/>
          <w:szCs w:val="24"/>
          <w:lang w:eastAsia="fi-FI"/>
          <w14:ligatures w14:val="none"/>
        </w:rPr>
      </w:pPr>
      <w:r w:rsidRPr="001F704E">
        <w:rPr>
          <w:rFonts w:ascii="IBM Plex Serif" w:eastAsia="Times New Roman" w:hAnsi="IBM Plex Serif" w:cs="Times New Roman"/>
          <w:noProof/>
          <w:color w:val="0000FF"/>
          <w:kern w:val="0"/>
          <w:sz w:val="24"/>
          <w:szCs w:val="24"/>
          <w:lang w:eastAsia="fi-FI"/>
          <w14:ligatures w14:val="none"/>
        </w:rPr>
        <mc:AlternateContent>
          <mc:Choice Requires="wps">
            <w:drawing>
              <wp:inline distT="0" distB="0" distL="0" distR="0" wp14:anchorId="2970FCF4" wp14:editId="6EA4E10C">
                <wp:extent cx="1924050" cy="476250"/>
                <wp:effectExtent l="0" t="0" r="0" b="0"/>
                <wp:docPr id="165801855" name="AutoShape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240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D5F2E" id="AutoShape 1" o:spid="_x0000_s1026" href="https://tsv.fi/tunnus" target="&quot;_blank&quot;" style="width:151.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" o:button="t" filled="f" stroked="f">
                <v:fill o:detectmouseclick="t"/>
                <o:lock v:ext="edit" aspectratio="t"/>
                <w10:anchorlock/>
              </v:rect>
            </w:pict>
          </mc:Fallback>
        </mc:AlternateContent>
      </w:r>
    </w:p>
    <w:p w14:paraId="1DD680B0"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Musiikki on ollut keskeinen osa ihmisen arkea ja juhlaa kaikissa tunnetuissa kulttuureissa (</w:t>
      </w:r>
      <w:hyperlink r:id="rId5" w:anchor="reference-1" w:tooltip="1 Morley I. A multi-disciplinary approach to the origins of music: perspectives from anthropology, archaeology, cognition and behavior. J Anthropol Sci 2014;92:147–77." w:history="1">
        <w:r w:rsidRPr="001F704E">
          <w:rPr>
            <w:rFonts w:ascii="IBM Plex Serif" w:eastAsia="Times New Roman" w:hAnsi="IBM Plex Serif" w:cs="Times New Roman"/>
            <w:color w:val="0000FF"/>
            <w:kern w:val="0"/>
            <w:sz w:val="27"/>
            <w:szCs w:val="27"/>
            <w:lang w:eastAsia="fi-FI"/>
            <w14:ligatures w14:val="none"/>
          </w:rPr>
          <w:t>1</w:t>
        </w:r>
      </w:hyperlink>
      <w:r w:rsidRPr="001F704E">
        <w:rPr>
          <w:rFonts w:ascii="IBM Plex Serif" w:eastAsia="Times New Roman" w:hAnsi="IBM Plex Serif" w:cs="Times New Roman"/>
          <w:color w:val="000000"/>
          <w:kern w:val="0"/>
          <w:sz w:val="27"/>
          <w:szCs w:val="27"/>
          <w:lang w:eastAsia="fi-FI"/>
          <w14:ligatures w14:val="none"/>
        </w:rPr>
        <w:t>). Laulu on mahdollisesti ollut ihmisen kommunikaatiokeino jo ennen puheen kehittymistä (</w:t>
      </w:r>
      <w:hyperlink r:id="rId6" w:anchor="reference-2" w:tooltip="2 Fishbein AR, Fritz JB, Idsardi WJ, Wilkinson GS. What can animal communication teach us about human language? Phil Trans R Soc Lond B Biol Sci 2020;375:20190042." w:history="1">
        <w:r w:rsidRPr="001F704E">
          <w:rPr>
            <w:rFonts w:ascii="IBM Plex Serif" w:eastAsia="Times New Roman" w:hAnsi="IBM Plex Serif" w:cs="Times New Roman"/>
            <w:color w:val="0000FF"/>
            <w:kern w:val="0"/>
            <w:sz w:val="27"/>
            <w:szCs w:val="27"/>
            <w:lang w:eastAsia="fi-FI"/>
            <w14:ligatures w14:val="none"/>
          </w:rPr>
          <w:t>2</w:t>
        </w:r>
      </w:hyperlink>
      <w:r w:rsidRPr="001F704E">
        <w:rPr>
          <w:rFonts w:ascii="IBM Plex Serif" w:eastAsia="Times New Roman" w:hAnsi="IBM Plex Serif" w:cs="Times New Roman"/>
          <w:color w:val="000000"/>
          <w:kern w:val="0"/>
          <w:sz w:val="27"/>
          <w:szCs w:val="27"/>
          <w:lang w:eastAsia="fi-FI"/>
          <w14:ligatures w14:val="none"/>
        </w:rPr>
        <w:t>).</w:t>
      </w:r>
    </w:p>
    <w:p w14:paraId="4913A10D"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Varhaisimmat merkit musiikkiharrastuksesta ovat 40 000–60 000 vuoden takaa. Vanhin tunnettu instrumentti on primitiivinen huilu, luolakarhun ontto reisiluu. Siitä syntyi puhaltamalla ääni, jonka taajuutta voitiin nokkahuilun tapaan muuttaa peittämällä varteen koverrettuja reikiä (</w:t>
      </w:r>
      <w:hyperlink r:id="rId7" w:anchor="reference-3" w:tooltip="3 Conard, NJ, Malina M, Münzel SC. New flutes document the earliest musical tradition in southwestern Germany. Nature 2009;460:737–40." w:history="1">
        <w:r w:rsidRPr="001F704E">
          <w:rPr>
            <w:rFonts w:ascii="IBM Plex Serif" w:eastAsia="Times New Roman" w:hAnsi="IBM Plex Serif" w:cs="Times New Roman"/>
            <w:color w:val="0000FF"/>
            <w:kern w:val="0"/>
            <w:sz w:val="27"/>
            <w:szCs w:val="27"/>
            <w:lang w:eastAsia="fi-FI"/>
            <w14:ligatures w14:val="none"/>
          </w:rPr>
          <w:t>3</w:t>
        </w:r>
      </w:hyperlink>
      <w:r w:rsidRPr="001F704E">
        <w:rPr>
          <w:rFonts w:ascii="IBM Plex Serif" w:eastAsia="Times New Roman" w:hAnsi="IBM Plex Serif" w:cs="Times New Roman"/>
          <w:color w:val="000000"/>
          <w:kern w:val="0"/>
          <w:sz w:val="27"/>
          <w:szCs w:val="27"/>
          <w:lang w:eastAsia="fi-FI"/>
          <w14:ligatures w14:val="none"/>
        </w:rPr>
        <w:t>).</w:t>
      </w:r>
    </w:p>
    <w:p w14:paraId="111643A5"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Mesopotamian, Egyptin, Kreikan ja Rooman kulttuureissa instrumenttivalikoima laajeni harppujen ja puhaltimien myötä. Musiikki oli osa uskonnollisia rituaaleja, yhteiskunnallisia seremonioita, sosiaalista elämää ja sairauden hoitoa.</w:t>
      </w:r>
    </w:p>
    <w:p w14:paraId="1E2DD534"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 xml:space="preserve">Keskiajalla ja renessanssin aikana (400–1600-luvuilla) vanhat soittimet jalostuivat ja uusia keksittiin. Moniääninen musiikki ja nuottikirjoitus </w:t>
      </w:r>
      <w:r w:rsidRPr="001F704E">
        <w:rPr>
          <w:rFonts w:ascii="IBM Plex Serif" w:eastAsia="Times New Roman" w:hAnsi="IBM Plex Serif" w:cs="Times New Roman"/>
          <w:color w:val="000000"/>
          <w:kern w:val="0"/>
          <w:sz w:val="27"/>
          <w:szCs w:val="27"/>
          <w:lang w:eastAsia="fi-FI"/>
          <w14:ligatures w14:val="none"/>
        </w:rPr>
        <w:lastRenderedPageBreak/>
        <w:t>kehittyivät. Barokin, klassismin ja romantiikan kausilla (1600-luvulta 1900-luvun alkupuolelle) instrumentaalimusiikki kehittyi (urut, klaveerisoittimet, orkesterit) ja musiikin mestarit loivat teoksia, jotka edelleen täyttävät konserttisalit, kaiuttimet ja korvanapit.</w:t>
      </w:r>
    </w:p>
    <w:p w14:paraId="5F58F193"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Barokin ajalla taidemusiikki kehittyi yläluokan parissa ylimystön ja kirkon sponsoroimana, ja musiikkiesityksiä oli tarjolla vain pienelle kansanosalle. Ranskan vallankumouksen ja keskiluokan nousun seurauksena ammattimaiset musiikkiesitykset tulivat saataville myös yläluokan ulkopuolella.</w:t>
      </w:r>
    </w:p>
    <w:p w14:paraId="72386B64"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Kansanmusiikilla on ikiaikaiset perinteet arjen raskaan työn ja elämän ilojen ja surujen ilmentäjänä. Erityisesti tanssi on toiminut vahvana sosiaalisena siteenä. Kansanmusiikki siirtyi pitkään perimätietona sukupolvelta toiselle. Nuottikirjoituksen kehittyessä se tallentui, ja 1800-luvulta alkaen sitä alettiin kerätä systemaattisesti.</w:t>
      </w:r>
    </w:p>
    <w:p w14:paraId="797CD71B"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 xml:space="preserve">Viimeisten parinsadan vuoden aikana musiikki on löytänyt uusia ilmaisumuotoja jazzista bluesiin ja countrysta </w:t>
      </w:r>
      <w:proofErr w:type="spellStart"/>
      <w:r w:rsidRPr="001F704E">
        <w:rPr>
          <w:rFonts w:ascii="IBM Plex Serif" w:eastAsia="Times New Roman" w:hAnsi="IBM Plex Serif" w:cs="Times New Roman"/>
          <w:color w:val="000000"/>
          <w:kern w:val="0"/>
          <w:sz w:val="27"/>
          <w:szCs w:val="27"/>
          <w:lang w:eastAsia="fi-FI"/>
          <w14:ligatures w14:val="none"/>
        </w:rPr>
        <w:t>reggaehen</w:t>
      </w:r>
      <w:proofErr w:type="spellEnd"/>
      <w:r w:rsidRPr="001F704E">
        <w:rPr>
          <w:rFonts w:ascii="IBM Plex Serif" w:eastAsia="Times New Roman" w:hAnsi="IBM Plex Serif" w:cs="Times New Roman"/>
          <w:color w:val="000000"/>
          <w:kern w:val="0"/>
          <w:sz w:val="27"/>
          <w:szCs w:val="27"/>
          <w:lang w:eastAsia="fi-FI"/>
          <w14:ligatures w14:val="none"/>
        </w:rPr>
        <w:t>. Näillä on vahva side lähtökulttuurinsa kansanmusiikkiin.</w:t>
      </w:r>
    </w:p>
    <w:p w14:paraId="455529B5"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Sähköisen tallennuksen kehittyessä 1800-luvun lopulta alkaen musiikkitarjonta läpäisi koko yhteiskunnan. Universaaleja tyylilajeja ovat rock, pop, hiphop, rap, metallimusiikki ja elektronisesti luotu musiikki. Uusia tyylilajeja syntyy länsimaisen, aasialaisen ja afrikkalaisen kulttuurin sekoittuessa. </w:t>
      </w:r>
    </w:p>
    <w:p w14:paraId="6F2DEB2E" w14:textId="77777777" w:rsidR="001F704E" w:rsidRPr="001F704E" w:rsidRDefault="001F704E" w:rsidP="001F704E">
      <w:pPr>
        <w:spacing w:before="180" w:after="180" w:line="390" w:lineRule="atLeast"/>
        <w:outlineLvl w:val="1"/>
        <w:rPr>
          <w:rFonts w:ascii="IBM Plex Sans Condensed" w:eastAsia="Times New Roman" w:hAnsi="IBM Plex Sans Condensed" w:cs="Times New Roman"/>
          <w:b/>
          <w:bCs/>
          <w:color w:val="180956"/>
          <w:kern w:val="0"/>
          <w:sz w:val="36"/>
          <w:szCs w:val="36"/>
          <w:lang w:eastAsia="fi-FI"/>
          <w14:ligatures w14:val="none"/>
        </w:rPr>
      </w:pPr>
      <w:r w:rsidRPr="001F704E">
        <w:rPr>
          <w:rFonts w:ascii="IBM Plex Sans Condensed" w:eastAsia="Times New Roman" w:hAnsi="IBM Plex Sans Condensed" w:cs="Times New Roman"/>
          <w:b/>
          <w:bCs/>
          <w:color w:val="180956"/>
          <w:kern w:val="0"/>
          <w:sz w:val="36"/>
          <w:szCs w:val="36"/>
          <w:lang w:eastAsia="fi-FI"/>
          <w14:ligatures w14:val="none"/>
        </w:rPr>
        <w:t>Kuuloaistimuksesta elämykseksi</w:t>
      </w:r>
    </w:p>
    <w:p w14:paraId="4FA4292A" w14:textId="77777777" w:rsidR="001F704E" w:rsidRPr="001F704E" w:rsidRDefault="001F704E" w:rsidP="001F704E">
      <w:pPr>
        <w:spacing w:after="0" w:line="240" w:lineRule="auto"/>
        <w:rPr>
          <w:rFonts w:ascii="IBM Plex Serif" w:eastAsia="Times New Roman" w:hAnsi="IBM Plex Serif" w:cs="Times New Roman"/>
          <w:color w:val="0000FF"/>
          <w:kern w:val="0"/>
          <w:sz w:val="24"/>
          <w:szCs w:val="24"/>
          <w:lang w:eastAsia="fi-FI"/>
          <w14:ligatures w14:val="none"/>
        </w:rPr>
      </w:pPr>
      <w:r w:rsidRPr="001F704E">
        <w:rPr>
          <w:rFonts w:ascii="IBM Plex Serif" w:eastAsia="Times New Roman" w:hAnsi="IBM Plex Serif" w:cs="Times New Roman"/>
          <w:color w:val="282828"/>
          <w:kern w:val="0"/>
          <w:sz w:val="24"/>
          <w:szCs w:val="24"/>
          <w:lang w:eastAsia="fi-FI"/>
          <w14:ligatures w14:val="none"/>
        </w:rPr>
        <w:fldChar w:fldCharType="begin"/>
      </w:r>
      <w:r w:rsidRPr="001F704E">
        <w:rPr>
          <w:rFonts w:ascii="IBM Plex Serif" w:eastAsia="Times New Roman" w:hAnsi="IBM Plex Serif" w:cs="Times New Roman"/>
          <w:color w:val="282828"/>
          <w:kern w:val="0"/>
          <w:sz w:val="24"/>
          <w:szCs w:val="24"/>
          <w:lang w:eastAsia="fi-FI"/>
          <w14:ligatures w14:val="none"/>
        </w:rPr>
        <w:instrText>HYPERLINK "https://www.laakarilehti.fi/site/assets/files/688284/article_image_79290.2048x0.jpg"</w:instrText>
      </w:r>
      <w:r w:rsidRPr="001F704E">
        <w:rPr>
          <w:rFonts w:ascii="IBM Plex Serif" w:eastAsia="Times New Roman" w:hAnsi="IBM Plex Serif" w:cs="Times New Roman"/>
          <w:color w:val="282828"/>
          <w:kern w:val="0"/>
          <w:sz w:val="24"/>
          <w:szCs w:val="24"/>
          <w:lang w:eastAsia="fi-FI"/>
          <w14:ligatures w14:val="none"/>
        </w:rPr>
      </w:r>
      <w:r w:rsidRPr="001F704E">
        <w:rPr>
          <w:rFonts w:ascii="IBM Plex Serif" w:eastAsia="Times New Roman" w:hAnsi="IBM Plex Serif" w:cs="Times New Roman"/>
          <w:color w:val="282828"/>
          <w:kern w:val="0"/>
          <w:sz w:val="24"/>
          <w:szCs w:val="24"/>
          <w:lang w:eastAsia="fi-FI"/>
          <w14:ligatures w14:val="none"/>
        </w:rPr>
        <w:fldChar w:fldCharType="separate"/>
      </w:r>
    </w:p>
    <w:p w14:paraId="67CC07FF" w14:textId="77777777" w:rsidR="001F704E" w:rsidRPr="001F704E" w:rsidRDefault="001F704E" w:rsidP="001F704E">
      <w:pPr>
        <w:spacing w:after="0" w:line="240" w:lineRule="auto"/>
        <w:rPr>
          <w:rFonts w:ascii="Times New Roman" w:eastAsia="Times New Roman" w:hAnsi="Times New Roman" w:cs="Times New Roman"/>
          <w:kern w:val="0"/>
          <w:sz w:val="24"/>
          <w:szCs w:val="24"/>
          <w:lang w:eastAsia="fi-FI"/>
          <w14:ligatures w14:val="none"/>
        </w:rPr>
      </w:pPr>
      <w:r w:rsidRPr="001F704E">
        <w:rPr>
          <w:rFonts w:ascii="IBM Plex Serif" w:eastAsia="Times New Roman" w:hAnsi="IBM Plex Serif" w:cs="Times New Roman"/>
          <w:noProof/>
          <w:color w:val="0000FF"/>
          <w:kern w:val="0"/>
          <w:sz w:val="24"/>
          <w:szCs w:val="24"/>
          <w:lang w:eastAsia="fi-FI"/>
          <w14:ligatures w14:val="none"/>
        </w:rPr>
        <w:lastRenderedPageBreak/>
        <w:drawing>
          <wp:inline distT="0" distB="0" distL="0" distR="0" wp14:anchorId="465A8358" wp14:editId="5613900A">
            <wp:extent cx="9753600" cy="15059025"/>
            <wp:effectExtent l="0" t="0" r="0" b="9525"/>
            <wp:docPr id="2" name="Kuva 3" descr="Kuva, joka sisältää kohteen teksti, diagrammi, piirros, kuvitus&#10;&#10;Kuvaus luotu automaattisest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3" descr="Kuva, joka sisältää kohteen teksti, diagrammi, piirros, kuvitus&#10;&#10;Kuvaus luotu automaattisest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15059025"/>
                    </a:xfrm>
                    <a:prstGeom prst="rect">
                      <a:avLst/>
                    </a:prstGeom>
                    <a:noFill/>
                    <a:ln>
                      <a:noFill/>
                    </a:ln>
                  </pic:spPr>
                </pic:pic>
              </a:graphicData>
            </a:graphic>
          </wp:inline>
        </w:drawing>
      </w:r>
    </w:p>
    <w:p w14:paraId="195BB661" w14:textId="77777777" w:rsidR="001F704E" w:rsidRPr="001F704E" w:rsidRDefault="001F704E" w:rsidP="001F704E">
      <w:pPr>
        <w:spacing w:after="0" w:line="240" w:lineRule="auto"/>
        <w:rPr>
          <w:rFonts w:ascii="IBM Plex Serif" w:eastAsia="Times New Roman" w:hAnsi="IBM Plex Serif" w:cs="Times New Roman"/>
          <w:color w:val="282828"/>
          <w:kern w:val="0"/>
          <w:sz w:val="24"/>
          <w:szCs w:val="24"/>
          <w:lang w:eastAsia="fi-FI"/>
          <w14:ligatures w14:val="none"/>
        </w:rPr>
      </w:pPr>
      <w:r w:rsidRPr="001F704E">
        <w:rPr>
          <w:rFonts w:ascii="IBM Plex Serif" w:eastAsia="Times New Roman" w:hAnsi="IBM Plex Serif" w:cs="Times New Roman"/>
          <w:color w:val="282828"/>
          <w:kern w:val="0"/>
          <w:sz w:val="24"/>
          <w:szCs w:val="24"/>
          <w:lang w:eastAsia="fi-FI"/>
          <w14:ligatures w14:val="none"/>
        </w:rPr>
        <w:lastRenderedPageBreak/>
        <w:fldChar w:fldCharType="end"/>
      </w:r>
    </w:p>
    <w:p w14:paraId="6E705A90"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Vakiotaajuinen ääni, sävel, aktivoi sisäkorvan simpukan karvasoluja taajuutensa määräämässä kohdassa. Signaali siirtyy kuulohermon ja aivorungon kautta primaariselle kuuloaivokuorelle, joka tunnistaa sävelen korkeuden, keston ja voimakkuuden (kuva 1). </w:t>
      </w:r>
    </w:p>
    <w:p w14:paraId="674F3069"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Sekundaarinen kuuloaivokuori ja otsa- ja päälakilohko analysoivat peräkkäisten sävelten ajalliset suhteet sekä sävelkorkeuden erot ja tunnistavat rytmin, melodian ja harmonian. Musiikin kuuntelu ja esittäminen edellyttävät otsalohkon työmuistin toimintaa (</w:t>
      </w:r>
      <w:hyperlink r:id="rId10" w:anchor="reference-4" w:tooltip="4 Zatorre RJ, Chen JL, Penhune VB. When the brain plays music: auditory-motor interactions in music perception and production. Nature Rev Neurosci 2007;8:547–58." w:history="1">
        <w:r w:rsidRPr="001F704E">
          <w:rPr>
            <w:rFonts w:ascii="IBM Plex Serif" w:eastAsia="Times New Roman" w:hAnsi="IBM Plex Serif" w:cs="Times New Roman"/>
            <w:color w:val="0000FF"/>
            <w:kern w:val="0"/>
            <w:sz w:val="27"/>
            <w:szCs w:val="27"/>
            <w:lang w:eastAsia="fi-FI"/>
            <w14:ligatures w14:val="none"/>
          </w:rPr>
          <w:t>4</w:t>
        </w:r>
      </w:hyperlink>
      <w:r w:rsidRPr="001F704E">
        <w:rPr>
          <w:rFonts w:ascii="IBM Plex Serif" w:eastAsia="Times New Roman" w:hAnsi="IBM Plex Serif" w:cs="Times New Roman"/>
          <w:color w:val="000000"/>
          <w:kern w:val="0"/>
          <w:sz w:val="27"/>
          <w:szCs w:val="27"/>
          <w:lang w:eastAsia="fi-FI"/>
          <w14:ligatures w14:val="none"/>
        </w:rPr>
        <w:t>,</w:t>
      </w:r>
      <w:hyperlink r:id="rId11" w:anchor="reference-5" w:tooltip="5 Zatorre RJ, Salimpoor VN. From perception to pleasure: Music and its neural substrates. Proc Natl Acad Sci USA 2013;110(suppl 2):10430–7." w:history="1">
        <w:r w:rsidRPr="001F704E">
          <w:rPr>
            <w:rFonts w:ascii="IBM Plex Serif" w:eastAsia="Times New Roman" w:hAnsi="IBM Plex Serif" w:cs="Times New Roman"/>
            <w:color w:val="0000FF"/>
            <w:kern w:val="0"/>
            <w:sz w:val="27"/>
            <w:szCs w:val="27"/>
            <w:lang w:eastAsia="fi-FI"/>
            <w14:ligatures w14:val="none"/>
          </w:rPr>
          <w:t>5</w:t>
        </w:r>
      </w:hyperlink>
      <w:r w:rsidRPr="001F704E">
        <w:rPr>
          <w:rFonts w:ascii="IBM Plex Serif" w:eastAsia="Times New Roman" w:hAnsi="IBM Plex Serif" w:cs="Times New Roman"/>
          <w:color w:val="000000"/>
          <w:kern w:val="0"/>
          <w:sz w:val="27"/>
          <w:szCs w:val="27"/>
          <w:lang w:eastAsia="fi-FI"/>
          <w14:ligatures w14:val="none"/>
        </w:rPr>
        <w:t>).</w:t>
      </w:r>
    </w:p>
    <w:p w14:paraId="64010DC6"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 xml:space="preserve">Musiikkikokemus varastoidaan hippokampuksen kautta </w:t>
      </w:r>
      <w:proofErr w:type="spellStart"/>
      <w:r w:rsidRPr="001F704E">
        <w:rPr>
          <w:rFonts w:ascii="IBM Plex Serif" w:eastAsia="Times New Roman" w:hAnsi="IBM Plex Serif" w:cs="Times New Roman"/>
          <w:color w:val="000000"/>
          <w:kern w:val="0"/>
          <w:sz w:val="27"/>
          <w:szCs w:val="27"/>
          <w:lang w:eastAsia="fi-FI"/>
          <w14:ligatures w14:val="none"/>
        </w:rPr>
        <w:t>parietaalisille</w:t>
      </w:r>
      <w:proofErr w:type="spellEnd"/>
      <w:r w:rsidRPr="001F704E">
        <w:rPr>
          <w:rFonts w:ascii="IBM Plex Serif" w:eastAsia="Times New Roman" w:hAnsi="IBM Plex Serif" w:cs="Times New Roman"/>
          <w:color w:val="000000"/>
          <w:kern w:val="0"/>
          <w:sz w:val="27"/>
          <w:szCs w:val="27"/>
          <w:lang w:eastAsia="fi-FI"/>
          <w14:ligatures w14:val="none"/>
        </w:rPr>
        <w:t xml:space="preserve"> assosiaatioalueille. Ohimolohko, pihtipoimu ja otsalohkon </w:t>
      </w:r>
      <w:proofErr w:type="spellStart"/>
      <w:r w:rsidRPr="001F704E">
        <w:rPr>
          <w:rFonts w:ascii="IBM Plex Serif" w:eastAsia="Times New Roman" w:hAnsi="IBM Plex Serif" w:cs="Times New Roman"/>
          <w:color w:val="000000"/>
          <w:kern w:val="0"/>
          <w:sz w:val="27"/>
          <w:szCs w:val="27"/>
          <w:lang w:eastAsia="fi-FI"/>
          <w14:ligatures w14:val="none"/>
        </w:rPr>
        <w:t>premotorinen</w:t>
      </w:r>
      <w:proofErr w:type="spellEnd"/>
      <w:r w:rsidRPr="001F704E">
        <w:rPr>
          <w:rFonts w:ascii="IBM Plex Serif" w:eastAsia="Times New Roman" w:hAnsi="IBM Plex Serif" w:cs="Times New Roman"/>
          <w:color w:val="000000"/>
          <w:kern w:val="0"/>
          <w:sz w:val="27"/>
          <w:szCs w:val="27"/>
          <w:lang w:eastAsia="fi-FI"/>
          <w14:ligatures w14:val="none"/>
        </w:rPr>
        <w:t xml:space="preserve"> alue tunnistavat tutun musiikin (</w:t>
      </w:r>
      <w:hyperlink r:id="rId12" w:anchor="reference-6" w:tooltip="6 Jacobsen J-H, Stelzer J, Fritz TH, Chételat G, Renaud La J, Turner R. Why musical memory can be preserved in advanced Alzheimer’s disease. Brain 2015;138:2438–50." w:history="1">
        <w:r w:rsidRPr="001F704E">
          <w:rPr>
            <w:rFonts w:ascii="IBM Plex Serif" w:eastAsia="Times New Roman" w:hAnsi="IBM Plex Serif" w:cs="Times New Roman"/>
            <w:color w:val="0000FF"/>
            <w:kern w:val="0"/>
            <w:sz w:val="27"/>
            <w:szCs w:val="27"/>
            <w:lang w:eastAsia="fi-FI"/>
            <w14:ligatures w14:val="none"/>
          </w:rPr>
          <w:t>6</w:t>
        </w:r>
      </w:hyperlink>
      <w:r w:rsidRPr="001F704E">
        <w:rPr>
          <w:rFonts w:ascii="IBM Plex Serif" w:eastAsia="Times New Roman" w:hAnsi="IBM Plex Serif" w:cs="Times New Roman"/>
          <w:color w:val="000000"/>
          <w:kern w:val="0"/>
          <w:sz w:val="27"/>
          <w:szCs w:val="27"/>
          <w:lang w:eastAsia="fi-FI"/>
          <w14:ligatures w14:val="none"/>
        </w:rPr>
        <w:t>).</w:t>
      </w:r>
    </w:p>
    <w:p w14:paraId="177A58C6"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Motorinen järjestelmä aktivoituu soittaessa, laulaessa ja tanssiessa mutta myös musiikkiesitystä liikkumatta katsellessa. Peilisolujärjestelmä välittää näköhavainnon ohimo- ja päälakilohkojen kautta otsalohkon alaosaan ja edelleen motoriselle kuorelle (</w:t>
      </w:r>
      <w:hyperlink r:id="rId13" w:anchor="reference-7" w:tooltip="7 Hari R. Ihmisaivojen peilautumisjärjestelmät. Duodecim 2007;123:1565–73." w:history="1">
        <w:r w:rsidRPr="001F704E">
          <w:rPr>
            <w:rFonts w:ascii="IBM Plex Serif" w:eastAsia="Times New Roman" w:hAnsi="IBM Plex Serif" w:cs="Times New Roman"/>
            <w:color w:val="0000FF"/>
            <w:kern w:val="0"/>
            <w:sz w:val="27"/>
            <w:szCs w:val="27"/>
            <w:lang w:eastAsia="fi-FI"/>
            <w14:ligatures w14:val="none"/>
          </w:rPr>
          <w:t>7</w:t>
        </w:r>
      </w:hyperlink>
      <w:r w:rsidRPr="001F704E">
        <w:rPr>
          <w:rFonts w:ascii="IBM Plex Serif" w:eastAsia="Times New Roman" w:hAnsi="IBM Plex Serif" w:cs="Times New Roman"/>
          <w:color w:val="000000"/>
          <w:kern w:val="0"/>
          <w:sz w:val="27"/>
          <w:szCs w:val="27"/>
          <w:lang w:eastAsia="fi-FI"/>
          <w14:ligatures w14:val="none"/>
        </w:rPr>
        <w:t>). </w:t>
      </w:r>
    </w:p>
    <w:p w14:paraId="4BAC505D"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Auditiivisen ja visuaalisen stimulaation yhdistyminen elävässä musiikkiesityksessä tuottaa äänitettä voimakkaamman vaikutuksen (</w:t>
      </w:r>
      <w:hyperlink r:id="rId14" w:anchor="reference-8" w:tooltip="8 Trost W, Trevor C, Fernandez N, Steiner F, Frühholz S. Live music stimulates the affective brain and emotionally entrains listeners in real time. Proc Natl Acad Sci USA 2024;121:e2316306121." w:history="1">
        <w:r w:rsidRPr="001F704E">
          <w:rPr>
            <w:rFonts w:ascii="IBM Plex Serif" w:eastAsia="Times New Roman" w:hAnsi="IBM Plex Serif" w:cs="Times New Roman"/>
            <w:color w:val="0000FF"/>
            <w:kern w:val="0"/>
            <w:sz w:val="27"/>
            <w:szCs w:val="27"/>
            <w:lang w:eastAsia="fi-FI"/>
            <w14:ligatures w14:val="none"/>
          </w:rPr>
          <w:t>8</w:t>
        </w:r>
      </w:hyperlink>
      <w:r w:rsidRPr="001F704E">
        <w:rPr>
          <w:rFonts w:ascii="IBM Plex Serif" w:eastAsia="Times New Roman" w:hAnsi="IBM Plex Serif" w:cs="Times New Roman"/>
          <w:color w:val="000000"/>
          <w:kern w:val="0"/>
          <w:sz w:val="27"/>
          <w:szCs w:val="27"/>
          <w:lang w:eastAsia="fi-FI"/>
          <w14:ligatures w14:val="none"/>
        </w:rPr>
        <w:t>).</w:t>
      </w:r>
    </w:p>
    <w:p w14:paraId="2C93CE9C"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 xml:space="preserve">Musiikkiin liittyvä tunnetila syntyy otsa- ja päälakilohkojen sisäliepeessä, pihtipoimussa, joka kytkeytyy miimisten lihasten tumakkeisiin, </w:t>
      </w:r>
      <w:proofErr w:type="spellStart"/>
      <w:r w:rsidRPr="001F704E">
        <w:rPr>
          <w:rFonts w:ascii="IBM Plex Serif" w:eastAsia="Times New Roman" w:hAnsi="IBM Plex Serif" w:cs="Times New Roman"/>
          <w:color w:val="000000"/>
          <w:kern w:val="0"/>
          <w:sz w:val="27"/>
          <w:szCs w:val="27"/>
          <w:lang w:eastAsia="fi-FI"/>
          <w14:ligatures w14:val="none"/>
        </w:rPr>
        <w:t>neuroendokriinijärjestelmään</w:t>
      </w:r>
      <w:proofErr w:type="spellEnd"/>
      <w:r w:rsidRPr="001F704E">
        <w:rPr>
          <w:rFonts w:ascii="IBM Plex Serif" w:eastAsia="Times New Roman" w:hAnsi="IBM Plex Serif" w:cs="Times New Roman"/>
          <w:color w:val="000000"/>
          <w:kern w:val="0"/>
          <w:sz w:val="27"/>
          <w:szCs w:val="27"/>
          <w:lang w:eastAsia="fi-FI"/>
          <w14:ligatures w14:val="none"/>
        </w:rPr>
        <w:t xml:space="preserve"> ja kardiovaskulaarisiin säätelykeskuksiin. Subjektiivisen tunnetilan muuntumista objektiivisesti havaittaviksi emootioiksi säätelevät myös </w:t>
      </w:r>
      <w:proofErr w:type="spellStart"/>
      <w:r w:rsidRPr="001F704E">
        <w:rPr>
          <w:rFonts w:ascii="IBM Plex Serif" w:eastAsia="Times New Roman" w:hAnsi="IBM Plex Serif" w:cs="Times New Roman"/>
          <w:color w:val="000000"/>
          <w:kern w:val="0"/>
          <w:sz w:val="27"/>
          <w:szCs w:val="27"/>
          <w:lang w:eastAsia="fi-FI"/>
          <w14:ligatures w14:val="none"/>
        </w:rPr>
        <w:t>orbitofrontaalinen</w:t>
      </w:r>
      <w:proofErr w:type="spellEnd"/>
      <w:r w:rsidRPr="001F704E">
        <w:rPr>
          <w:rFonts w:ascii="IBM Plex Serif" w:eastAsia="Times New Roman" w:hAnsi="IBM Plex Serif" w:cs="Times New Roman"/>
          <w:color w:val="000000"/>
          <w:kern w:val="0"/>
          <w:sz w:val="27"/>
          <w:szCs w:val="27"/>
          <w:lang w:eastAsia="fi-FI"/>
          <w14:ligatures w14:val="none"/>
        </w:rPr>
        <w:t xml:space="preserve"> aivokuori, mantelitumake ja hippokampus (</w:t>
      </w:r>
      <w:hyperlink r:id="rId15" w:anchor="reference-9" w:tooltip="9 Koelsch S. A coordinate-based meta-analysis of music-evoked emotions. Neuroimage 2020;117350." w:history="1">
        <w:r w:rsidRPr="001F704E">
          <w:rPr>
            <w:rFonts w:ascii="IBM Plex Serif" w:eastAsia="Times New Roman" w:hAnsi="IBM Plex Serif" w:cs="Times New Roman"/>
            <w:color w:val="0000FF"/>
            <w:kern w:val="0"/>
            <w:sz w:val="27"/>
            <w:szCs w:val="27"/>
            <w:lang w:eastAsia="fi-FI"/>
            <w14:ligatures w14:val="none"/>
          </w:rPr>
          <w:t>9</w:t>
        </w:r>
      </w:hyperlink>
      <w:r w:rsidRPr="001F704E">
        <w:rPr>
          <w:rFonts w:ascii="IBM Plex Serif" w:eastAsia="Times New Roman" w:hAnsi="IBM Plex Serif" w:cs="Times New Roman"/>
          <w:color w:val="000000"/>
          <w:kern w:val="0"/>
          <w:sz w:val="27"/>
          <w:szCs w:val="27"/>
          <w:lang w:eastAsia="fi-FI"/>
          <w14:ligatures w14:val="none"/>
        </w:rPr>
        <w:t>).</w:t>
      </w:r>
    </w:p>
    <w:p w14:paraId="3D6A13CF"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Negatiivinen tunnevalenssi surumielistä tangoa kuunneltaessa koetaan sitä vahvempana mielihyvänä, mitä voimakkaamman liikuttuneisuuden se aiheuttaa (</w:t>
      </w:r>
      <w:hyperlink r:id="rId16" w:anchor="reference-10" w:tooltip="10 Vuoskoski JK, Eerola T. The pleasure evoked by sad music is mediated by feelings of being moved. Front Psychol 2018;8:1–11." w:history="1">
        <w:r w:rsidRPr="001F704E">
          <w:rPr>
            <w:rFonts w:ascii="IBM Plex Serif" w:eastAsia="Times New Roman" w:hAnsi="IBM Plex Serif" w:cs="Times New Roman"/>
            <w:color w:val="0000FF"/>
            <w:kern w:val="0"/>
            <w:sz w:val="27"/>
            <w:szCs w:val="27"/>
            <w:lang w:eastAsia="fi-FI"/>
            <w14:ligatures w14:val="none"/>
          </w:rPr>
          <w:t>10</w:t>
        </w:r>
      </w:hyperlink>
      <w:r w:rsidRPr="001F704E">
        <w:rPr>
          <w:rFonts w:ascii="IBM Plex Serif" w:eastAsia="Times New Roman" w:hAnsi="IBM Plex Serif" w:cs="Times New Roman"/>
          <w:color w:val="000000"/>
          <w:kern w:val="0"/>
          <w:sz w:val="27"/>
          <w:szCs w:val="27"/>
          <w:lang w:eastAsia="fi-FI"/>
          <w14:ligatures w14:val="none"/>
        </w:rPr>
        <w:t>). Esimerkki positiivisesta, yhteishenkeä nostavasta tunnetilasta on marssimusiikki, joka tuottaa mielleyhtymän joukon etenemisen motoriikan rytmiin.</w:t>
      </w:r>
    </w:p>
    <w:p w14:paraId="2986BD93"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 xml:space="preserve">Musiikki vaikuttaa aivorungon </w:t>
      </w:r>
      <w:proofErr w:type="spellStart"/>
      <w:r w:rsidRPr="001F704E">
        <w:rPr>
          <w:rFonts w:ascii="IBM Plex Serif" w:eastAsia="Times New Roman" w:hAnsi="IBM Plex Serif" w:cs="Times New Roman"/>
          <w:color w:val="000000"/>
          <w:kern w:val="0"/>
          <w:sz w:val="27"/>
          <w:szCs w:val="27"/>
          <w:lang w:eastAsia="fi-FI"/>
          <w14:ligatures w14:val="none"/>
        </w:rPr>
        <w:t>retikulaariseen</w:t>
      </w:r>
      <w:proofErr w:type="spellEnd"/>
      <w:r w:rsidRPr="001F704E">
        <w:rPr>
          <w:rFonts w:ascii="IBM Plex Serif" w:eastAsia="Times New Roman" w:hAnsi="IBM Plex Serif" w:cs="Times New Roman"/>
          <w:color w:val="000000"/>
          <w:kern w:val="0"/>
          <w:sz w:val="27"/>
          <w:szCs w:val="27"/>
          <w:lang w:eastAsia="fi-FI"/>
          <w14:ligatures w14:val="none"/>
        </w:rPr>
        <w:t xml:space="preserve"> aktivaatiojärjestelmään vireystilaa stimuloivasti tai vaimentavasti riippuen musiikin ominaisuuksista, kuulijan assosiaatioista ja tunnetilasta. Positiivinen musiikkikokemus stimuloi aivojen palkitsemisjärjestelmää, johon kuuluvat </w:t>
      </w:r>
      <w:r w:rsidRPr="001F704E">
        <w:rPr>
          <w:rFonts w:ascii="IBM Plex Serif" w:eastAsia="Times New Roman" w:hAnsi="IBM Plex Serif" w:cs="Times New Roman"/>
          <w:color w:val="000000"/>
          <w:kern w:val="0"/>
          <w:sz w:val="27"/>
          <w:szCs w:val="27"/>
          <w:lang w:eastAsia="fi-FI"/>
          <w14:ligatures w14:val="none"/>
        </w:rPr>
        <w:lastRenderedPageBreak/>
        <w:t xml:space="preserve">dopamiinivälitteinen </w:t>
      </w:r>
      <w:proofErr w:type="spellStart"/>
      <w:r w:rsidRPr="001F704E">
        <w:rPr>
          <w:rFonts w:ascii="IBM Plex Serif" w:eastAsia="Times New Roman" w:hAnsi="IBM Plex Serif" w:cs="Times New Roman"/>
          <w:color w:val="000000"/>
          <w:kern w:val="0"/>
          <w:sz w:val="27"/>
          <w:szCs w:val="27"/>
          <w:lang w:eastAsia="fi-FI"/>
          <w14:ligatures w14:val="none"/>
        </w:rPr>
        <w:t>mesolimbinen</w:t>
      </w:r>
      <w:proofErr w:type="spellEnd"/>
      <w:r w:rsidRPr="001F704E">
        <w:rPr>
          <w:rFonts w:ascii="IBM Plex Serif" w:eastAsia="Times New Roman" w:hAnsi="IBM Plex Serif" w:cs="Times New Roman"/>
          <w:color w:val="000000"/>
          <w:kern w:val="0"/>
          <w:sz w:val="27"/>
          <w:szCs w:val="27"/>
          <w:lang w:eastAsia="fi-FI"/>
          <w14:ligatures w14:val="none"/>
        </w:rPr>
        <w:t xml:space="preserve"> ja </w:t>
      </w:r>
      <w:proofErr w:type="spellStart"/>
      <w:r w:rsidRPr="001F704E">
        <w:rPr>
          <w:rFonts w:ascii="IBM Plex Serif" w:eastAsia="Times New Roman" w:hAnsi="IBM Plex Serif" w:cs="Times New Roman"/>
          <w:color w:val="000000"/>
          <w:kern w:val="0"/>
          <w:sz w:val="27"/>
          <w:szCs w:val="27"/>
          <w:lang w:eastAsia="fi-FI"/>
          <w14:ligatures w14:val="none"/>
        </w:rPr>
        <w:t>mesokortikaalinen</w:t>
      </w:r>
      <w:proofErr w:type="spellEnd"/>
      <w:r w:rsidRPr="001F704E">
        <w:rPr>
          <w:rFonts w:ascii="IBM Plex Serif" w:eastAsia="Times New Roman" w:hAnsi="IBM Plex Serif" w:cs="Times New Roman"/>
          <w:color w:val="000000"/>
          <w:kern w:val="0"/>
          <w:sz w:val="27"/>
          <w:szCs w:val="27"/>
          <w:lang w:eastAsia="fi-FI"/>
          <w14:ligatures w14:val="none"/>
        </w:rPr>
        <w:t xml:space="preserve"> </w:t>
      </w:r>
      <w:proofErr w:type="spellStart"/>
      <w:r w:rsidRPr="001F704E">
        <w:rPr>
          <w:rFonts w:ascii="IBM Plex Serif" w:eastAsia="Times New Roman" w:hAnsi="IBM Plex Serif" w:cs="Times New Roman"/>
          <w:color w:val="000000"/>
          <w:kern w:val="0"/>
          <w:sz w:val="27"/>
          <w:szCs w:val="27"/>
          <w:lang w:eastAsia="fi-FI"/>
          <w14:ligatures w14:val="none"/>
        </w:rPr>
        <w:t>radasto</w:t>
      </w:r>
      <w:proofErr w:type="spellEnd"/>
      <w:r w:rsidRPr="001F704E">
        <w:rPr>
          <w:rFonts w:ascii="IBM Plex Serif" w:eastAsia="Times New Roman" w:hAnsi="IBM Plex Serif" w:cs="Times New Roman"/>
          <w:color w:val="000000"/>
          <w:kern w:val="0"/>
          <w:sz w:val="27"/>
          <w:szCs w:val="27"/>
          <w:lang w:eastAsia="fi-FI"/>
          <w14:ligatures w14:val="none"/>
        </w:rPr>
        <w:t xml:space="preserve"> ja säätelykeskus, </w:t>
      </w:r>
      <w:proofErr w:type="spellStart"/>
      <w:r w:rsidRPr="001F704E">
        <w:rPr>
          <w:rFonts w:ascii="IBM Plex Serif" w:eastAsia="Times New Roman" w:hAnsi="IBM Plex Serif" w:cs="Times New Roman"/>
          <w:color w:val="000000"/>
          <w:kern w:val="0"/>
          <w:sz w:val="27"/>
          <w:szCs w:val="27"/>
          <w:lang w:eastAsia="fi-FI"/>
          <w14:ligatures w14:val="none"/>
        </w:rPr>
        <w:t>nucleus</w:t>
      </w:r>
      <w:proofErr w:type="spellEnd"/>
      <w:r w:rsidRPr="001F704E">
        <w:rPr>
          <w:rFonts w:ascii="IBM Plex Serif" w:eastAsia="Times New Roman" w:hAnsi="IBM Plex Serif" w:cs="Times New Roman"/>
          <w:color w:val="000000"/>
          <w:kern w:val="0"/>
          <w:sz w:val="27"/>
          <w:szCs w:val="27"/>
          <w:lang w:eastAsia="fi-FI"/>
          <w14:ligatures w14:val="none"/>
        </w:rPr>
        <w:t xml:space="preserve"> </w:t>
      </w:r>
      <w:proofErr w:type="spellStart"/>
      <w:r w:rsidRPr="001F704E">
        <w:rPr>
          <w:rFonts w:ascii="IBM Plex Serif" w:eastAsia="Times New Roman" w:hAnsi="IBM Plex Serif" w:cs="Times New Roman"/>
          <w:color w:val="000000"/>
          <w:kern w:val="0"/>
          <w:sz w:val="27"/>
          <w:szCs w:val="27"/>
          <w:lang w:eastAsia="fi-FI"/>
          <w14:ligatures w14:val="none"/>
        </w:rPr>
        <w:t>accumbens</w:t>
      </w:r>
      <w:proofErr w:type="spellEnd"/>
      <w:r w:rsidRPr="001F704E">
        <w:rPr>
          <w:rFonts w:ascii="IBM Plex Serif" w:eastAsia="Times New Roman" w:hAnsi="IBM Plex Serif" w:cs="Times New Roman"/>
          <w:color w:val="000000"/>
          <w:kern w:val="0"/>
          <w:sz w:val="27"/>
          <w:szCs w:val="27"/>
          <w:lang w:eastAsia="fi-FI"/>
          <w14:ligatures w14:val="none"/>
        </w:rPr>
        <w:t xml:space="preserve"> (makaava tumake).</w:t>
      </w:r>
    </w:p>
    <w:p w14:paraId="31236DEB"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Dopamiinierityksen määrä on yhteydessä mielihyvän voimakkuuteen (</w:t>
      </w:r>
      <w:hyperlink r:id="rId17" w:anchor="reference-5" w:tooltip="5 Zatorre RJ, Salimpoor VN. From perception to pleasure: Music and its neural substrates. Proc Natl Acad Sci USA 2013;110(suppl 2):10430–7." w:history="1">
        <w:r w:rsidRPr="001F704E">
          <w:rPr>
            <w:rFonts w:ascii="IBM Plex Serif" w:eastAsia="Times New Roman" w:hAnsi="IBM Plex Serif" w:cs="Times New Roman"/>
            <w:color w:val="0000FF"/>
            <w:kern w:val="0"/>
            <w:sz w:val="27"/>
            <w:szCs w:val="27"/>
            <w:lang w:eastAsia="fi-FI"/>
            <w14:ligatures w14:val="none"/>
          </w:rPr>
          <w:t>5</w:t>
        </w:r>
      </w:hyperlink>
      <w:r w:rsidRPr="001F704E">
        <w:rPr>
          <w:rFonts w:ascii="IBM Plex Serif" w:eastAsia="Times New Roman" w:hAnsi="IBM Plex Serif" w:cs="Times New Roman"/>
          <w:color w:val="000000"/>
          <w:kern w:val="0"/>
          <w:sz w:val="27"/>
          <w:szCs w:val="27"/>
          <w:lang w:eastAsia="fi-FI"/>
          <w14:ligatures w14:val="none"/>
        </w:rPr>
        <w:t>). Musiikkielämys syntyy ennakoitavien ja yllättävien musiikkiaistimusten vaihtelusta kognitiivisen prosessoinnin ja positiivisten emootioiden yhteisvaikutuksena.</w:t>
      </w:r>
    </w:p>
    <w:p w14:paraId="373CAF15" w14:textId="77777777" w:rsidR="001F704E" w:rsidRPr="001F704E" w:rsidRDefault="001F704E" w:rsidP="001F704E">
      <w:pPr>
        <w:spacing w:before="180" w:after="180" w:line="390" w:lineRule="atLeast"/>
        <w:outlineLvl w:val="1"/>
        <w:rPr>
          <w:rFonts w:ascii="IBM Plex Sans Condensed" w:eastAsia="Times New Roman" w:hAnsi="IBM Plex Sans Condensed" w:cs="Times New Roman"/>
          <w:b/>
          <w:bCs/>
          <w:color w:val="180956"/>
          <w:kern w:val="0"/>
          <w:sz w:val="36"/>
          <w:szCs w:val="36"/>
          <w:lang w:eastAsia="fi-FI"/>
          <w14:ligatures w14:val="none"/>
        </w:rPr>
      </w:pPr>
      <w:r w:rsidRPr="001F704E">
        <w:rPr>
          <w:rFonts w:ascii="IBM Plex Sans Condensed" w:eastAsia="Times New Roman" w:hAnsi="IBM Plex Sans Condensed" w:cs="Times New Roman"/>
          <w:b/>
          <w:bCs/>
          <w:color w:val="180956"/>
          <w:kern w:val="0"/>
          <w:sz w:val="36"/>
          <w:szCs w:val="36"/>
          <w:lang w:eastAsia="fi-FI"/>
          <w14:ligatures w14:val="none"/>
        </w:rPr>
        <w:t>Musiikin terveysvaikutuksia vauvasta vaariin</w:t>
      </w:r>
    </w:p>
    <w:p w14:paraId="2E1582E2"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Sikiö tunnistaa musiikkia raskauden loppuvaiheessa. Tutkimuksessa odottaville äideille soitettiin viimeisellä raskauskolmanneksella päivittäin vaihtelevaa musiikkia sisältäviä jaksoja, joihin oli sijoitettu testimelodia "Tuiki, tuiki tähtönen". Syntymän jälkeen mitattu lapsen aivokuoren vaste testimelodialle oli merkitsevästi voimakkaampi kuin musiikille altistumattomilla lapsilla (</w:t>
      </w:r>
      <w:hyperlink r:id="rId18" w:anchor="reference-11" w:tooltip="11 Partanen E, Kujala T, Tervaniemi M, Huotilainen M. Prenatal music exposure induces long-term neural effects. PLoS One 2013;8:e78946." w:history="1">
        <w:r w:rsidRPr="001F704E">
          <w:rPr>
            <w:rFonts w:ascii="IBM Plex Serif" w:eastAsia="Times New Roman" w:hAnsi="IBM Plex Serif" w:cs="Times New Roman"/>
            <w:color w:val="0000FF"/>
            <w:kern w:val="0"/>
            <w:sz w:val="27"/>
            <w:szCs w:val="27"/>
            <w:lang w:eastAsia="fi-FI"/>
            <w14:ligatures w14:val="none"/>
          </w:rPr>
          <w:t>11</w:t>
        </w:r>
      </w:hyperlink>
      <w:r w:rsidRPr="001F704E">
        <w:rPr>
          <w:rFonts w:ascii="IBM Plex Serif" w:eastAsia="Times New Roman" w:hAnsi="IBM Plex Serif" w:cs="Times New Roman"/>
          <w:color w:val="000000"/>
          <w:kern w:val="0"/>
          <w:sz w:val="27"/>
          <w:szCs w:val="27"/>
          <w:lang w:eastAsia="fi-FI"/>
          <w14:ligatures w14:val="none"/>
        </w:rPr>
        <w:t>).</w:t>
      </w:r>
    </w:p>
    <w:p w14:paraId="0A4AF22B"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Musiikkileikkikoululaisten kielellinen kehitys oli nopeampaa kuin tavallisen leikkikoulun lapsilla (</w:t>
      </w:r>
      <w:hyperlink r:id="rId19" w:anchor="reference-12" w:tooltip="12 Linnavalli T, Putkinen Vv, Lipsanen J, Huotilainen M, Tervaniemi M. Music playschool enhances children’s linguistic skills. Sci Rep 2018;8:8767." w:history="1">
        <w:r w:rsidRPr="001F704E">
          <w:rPr>
            <w:rFonts w:ascii="IBM Plex Serif" w:eastAsia="Times New Roman" w:hAnsi="IBM Plex Serif" w:cs="Times New Roman"/>
            <w:color w:val="0000FF"/>
            <w:kern w:val="0"/>
            <w:sz w:val="27"/>
            <w:szCs w:val="27"/>
            <w:lang w:eastAsia="fi-FI"/>
            <w14:ligatures w14:val="none"/>
          </w:rPr>
          <w:t>12</w:t>
        </w:r>
      </w:hyperlink>
      <w:r w:rsidRPr="001F704E">
        <w:rPr>
          <w:rFonts w:ascii="IBM Plex Serif" w:eastAsia="Times New Roman" w:hAnsi="IBM Plex Serif" w:cs="Times New Roman"/>
          <w:color w:val="000000"/>
          <w:kern w:val="0"/>
          <w:sz w:val="27"/>
          <w:szCs w:val="27"/>
          <w:lang w:eastAsia="fi-FI"/>
          <w14:ligatures w14:val="none"/>
        </w:rPr>
        <w:t>). Vastemittareina käytettiin sanavaraston kertymistä ja kykyä tunnistaa pienimpiä kielen yksiköitä, jotka muuttavat sanan merkityksen ("talo" vs. "valo").</w:t>
      </w:r>
    </w:p>
    <w:p w14:paraId="78391BD5"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10–17-vuotiaiden musiikkiluokkalaisten tarkkaavuuden ylläpito oli parempaa, alttius häiriöille vähäisempi (</w:t>
      </w:r>
      <w:hyperlink r:id="rId20" w:anchor="reference-13" w:tooltip="13 Putkinen V, Saarikivi K, Chan TMV, Tervaniemi M. Faster maturation of selective attention in musically trained children and adolescents: Converging behavioral and event-related potential evidence. Eur J Neurosci 2021. doi.org/10.1111/ejn.15262" w:history="1">
        <w:r w:rsidRPr="001F704E">
          <w:rPr>
            <w:rFonts w:ascii="IBM Plex Serif" w:eastAsia="Times New Roman" w:hAnsi="IBM Plex Serif" w:cs="Times New Roman"/>
            <w:color w:val="0000FF"/>
            <w:kern w:val="0"/>
            <w:sz w:val="27"/>
            <w:szCs w:val="27"/>
            <w:lang w:eastAsia="fi-FI"/>
            <w14:ligatures w14:val="none"/>
          </w:rPr>
          <w:t>13</w:t>
        </w:r>
      </w:hyperlink>
      <w:r w:rsidRPr="001F704E">
        <w:rPr>
          <w:rFonts w:ascii="IBM Plex Serif" w:eastAsia="Times New Roman" w:hAnsi="IBM Plex Serif" w:cs="Times New Roman"/>
          <w:color w:val="000000"/>
          <w:kern w:val="0"/>
          <w:sz w:val="27"/>
          <w:szCs w:val="27"/>
          <w:lang w:eastAsia="fi-FI"/>
          <w14:ligatures w14:val="none"/>
        </w:rPr>
        <w:t>) ja työmuisti tehokkaampi (</w:t>
      </w:r>
      <w:hyperlink r:id="rId21" w:anchor="reference-14" w:tooltip="14 Saarikivi KA, Huotilainen M, Tervaniemi M, Putkinen V. Selectively enhanced development of working memory in musically trained children and adolescents. Front Integr Neurosci 2019;13:62." w:history="1">
        <w:r w:rsidRPr="001F704E">
          <w:rPr>
            <w:rFonts w:ascii="IBM Plex Serif" w:eastAsia="Times New Roman" w:hAnsi="IBM Plex Serif" w:cs="Times New Roman"/>
            <w:color w:val="0000FF"/>
            <w:kern w:val="0"/>
            <w:sz w:val="27"/>
            <w:szCs w:val="27"/>
            <w:lang w:eastAsia="fi-FI"/>
            <w14:ligatures w14:val="none"/>
          </w:rPr>
          <w:t>14</w:t>
        </w:r>
      </w:hyperlink>
      <w:r w:rsidRPr="001F704E">
        <w:rPr>
          <w:rFonts w:ascii="IBM Plex Serif" w:eastAsia="Times New Roman" w:hAnsi="IBM Plex Serif" w:cs="Times New Roman"/>
          <w:color w:val="000000"/>
          <w:kern w:val="0"/>
          <w:sz w:val="27"/>
          <w:szCs w:val="27"/>
          <w:lang w:eastAsia="fi-FI"/>
          <w14:ligatures w14:val="none"/>
        </w:rPr>
        <w:t>) kuin verrokeilla. Ryhmien älykkyys, sosioekonominen status ja vanhempien koulutustaso olivat samankaltaisia, mikä puoltaa eron selittymistä aktiivisella musiikin harrastamisella, joka parantaa kehonkuvaa, motoriikkaa, pitkäjänteisyyttä ja tunneilmaisun säätelykykyä (</w:t>
      </w:r>
      <w:hyperlink r:id="rId22" w:anchor="reference-15" w:tooltip="15 Putkinen V, Tervaniemi M, Saarikivi K, Huotilainen M. Promises of formal and informal musical activities in advancing neurocognitive development throughout childhood. Ann N Y Acad Sci 2015;1337:153–62." w:history="1">
        <w:r w:rsidRPr="001F704E">
          <w:rPr>
            <w:rFonts w:ascii="IBM Plex Serif" w:eastAsia="Times New Roman" w:hAnsi="IBM Plex Serif" w:cs="Times New Roman"/>
            <w:color w:val="0000FF"/>
            <w:kern w:val="0"/>
            <w:sz w:val="27"/>
            <w:szCs w:val="27"/>
            <w:lang w:eastAsia="fi-FI"/>
            <w14:ligatures w14:val="none"/>
          </w:rPr>
          <w:t>15</w:t>
        </w:r>
      </w:hyperlink>
      <w:r w:rsidRPr="001F704E">
        <w:rPr>
          <w:rFonts w:ascii="IBM Plex Serif" w:eastAsia="Times New Roman" w:hAnsi="IBM Plex Serif" w:cs="Times New Roman"/>
          <w:color w:val="000000"/>
          <w:kern w:val="0"/>
          <w:sz w:val="27"/>
          <w:szCs w:val="27"/>
          <w:lang w:eastAsia="fi-FI"/>
          <w14:ligatures w14:val="none"/>
        </w:rPr>
        <w:t>).</w:t>
      </w:r>
    </w:p>
    <w:p w14:paraId="41EDADC5"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Musiikkiterapiassa musiikkia käytetään tieteellisesti koulutetun terapeutin johdolla vuorovaikutuksen välineenä. Sen teho on osoitettu muun muassa autismikirjon, kehitysvamman, unettomuuden, masennuksen, skitsofrenian ja dementian (</w:t>
      </w:r>
      <w:hyperlink r:id="rId23" w:anchor="reference-16" w:tooltip="16 musiikkiterapia.net/index.php/mita-musiikkiterapia." w:history="1">
        <w:r w:rsidRPr="001F704E">
          <w:rPr>
            <w:rFonts w:ascii="IBM Plex Serif" w:eastAsia="Times New Roman" w:hAnsi="IBM Plex Serif" w:cs="Times New Roman"/>
            <w:color w:val="0000FF"/>
            <w:kern w:val="0"/>
            <w:sz w:val="27"/>
            <w:szCs w:val="27"/>
            <w:lang w:eastAsia="fi-FI"/>
            <w14:ligatures w14:val="none"/>
          </w:rPr>
          <w:t>16</w:t>
        </w:r>
      </w:hyperlink>
      <w:r w:rsidRPr="001F704E">
        <w:rPr>
          <w:rFonts w:ascii="IBM Plex Serif" w:eastAsia="Times New Roman" w:hAnsi="IBM Plex Serif" w:cs="Times New Roman"/>
          <w:color w:val="000000"/>
          <w:kern w:val="0"/>
          <w:sz w:val="27"/>
          <w:szCs w:val="27"/>
          <w:lang w:eastAsia="fi-FI"/>
          <w14:ligatures w14:val="none"/>
        </w:rPr>
        <w:t>), kroonisen kivun, aivoinfarktin ja Parkinsonin taudin (</w:t>
      </w:r>
      <w:hyperlink r:id="rId24" w:anchor="reference-17" w:tooltip="17 Sihvonen A, Pitkäniemi A, Särkämö T, Soinila S. Isn’t there room for music in chronic pain management? J Pain 2022;23:1143–50." w:history="1">
        <w:r w:rsidRPr="001F704E">
          <w:rPr>
            <w:rFonts w:ascii="IBM Plex Serif" w:eastAsia="Times New Roman" w:hAnsi="IBM Plex Serif" w:cs="Times New Roman"/>
            <w:color w:val="0000FF"/>
            <w:kern w:val="0"/>
            <w:sz w:val="27"/>
            <w:szCs w:val="27"/>
            <w:lang w:eastAsia="fi-FI"/>
            <w14:ligatures w14:val="none"/>
          </w:rPr>
          <w:t>17</w:t>
        </w:r>
      </w:hyperlink>
      <w:r w:rsidRPr="001F704E">
        <w:rPr>
          <w:rFonts w:ascii="IBM Plex Serif" w:eastAsia="Times New Roman" w:hAnsi="IBM Plex Serif" w:cs="Times New Roman"/>
          <w:color w:val="000000"/>
          <w:kern w:val="0"/>
          <w:sz w:val="27"/>
          <w:szCs w:val="27"/>
          <w:lang w:eastAsia="fi-FI"/>
          <w14:ligatures w14:val="none"/>
        </w:rPr>
        <w:t>,</w:t>
      </w:r>
      <w:hyperlink r:id="rId25" w:anchor="reference-18" w:tooltip="18 Sihvonen AJ, Särkämö T, Leo V, Tervaniemi M, Altenmüller E, Soinila S. Music-based interventions in neurological rehabilitation. Lancet Neurol 2017;16:648–60." w:history="1">
        <w:r w:rsidRPr="001F704E">
          <w:rPr>
            <w:rFonts w:ascii="IBM Plex Serif" w:eastAsia="Times New Roman" w:hAnsi="IBM Plex Serif" w:cs="Times New Roman"/>
            <w:color w:val="0000FF"/>
            <w:kern w:val="0"/>
            <w:sz w:val="27"/>
            <w:szCs w:val="27"/>
            <w:lang w:eastAsia="fi-FI"/>
            <w14:ligatures w14:val="none"/>
          </w:rPr>
          <w:t>18</w:t>
        </w:r>
      </w:hyperlink>
      <w:r w:rsidRPr="001F704E">
        <w:rPr>
          <w:rFonts w:ascii="IBM Plex Serif" w:eastAsia="Times New Roman" w:hAnsi="IBM Plex Serif" w:cs="Times New Roman"/>
          <w:color w:val="000000"/>
          <w:kern w:val="0"/>
          <w:sz w:val="27"/>
          <w:szCs w:val="27"/>
          <w:lang w:eastAsia="fi-FI"/>
          <w14:ligatures w14:val="none"/>
        </w:rPr>
        <w:t>) hoidossa.</w:t>
      </w:r>
    </w:p>
    <w:p w14:paraId="412BB93F" w14:textId="7E6C98DB" w:rsidR="001F704E" w:rsidRPr="001F704E" w:rsidRDefault="001F704E" w:rsidP="001F704E">
      <w:pPr>
        <w:spacing w:after="0" w:line="405" w:lineRule="atLeast"/>
        <w:rPr>
          <w:rFonts w:ascii="IBM Plex Serif" w:eastAsia="Times New Roman" w:hAnsi="IBM Plex Serif" w:cs="Times New Roman"/>
          <w:color w:val="282828"/>
          <w:kern w:val="0"/>
          <w:sz w:val="24"/>
          <w:szCs w:val="24"/>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Musiikin yhdistyminen liikuntaan tanssina on luontainen tapa ilmentää tunteita, vahvistaa sosiaalisia suhteita, rentoutua ja luoda juhlatunnelmaa (</w:t>
      </w:r>
      <w:hyperlink r:id="rId26" w:anchor="reference-4" w:tooltip="4 Zatorre RJ, Chen JL, Penhune VB. When the brain plays music: auditory-motor interactions in music perception and production. Nature Rev Neurosci 2007;8:547–58." w:history="1">
        <w:r w:rsidRPr="001F704E">
          <w:rPr>
            <w:rFonts w:ascii="IBM Plex Serif" w:eastAsia="Times New Roman" w:hAnsi="IBM Plex Serif" w:cs="Times New Roman"/>
            <w:color w:val="0000FF"/>
            <w:kern w:val="0"/>
            <w:sz w:val="27"/>
            <w:szCs w:val="27"/>
            <w:lang w:eastAsia="fi-FI"/>
            <w14:ligatures w14:val="none"/>
          </w:rPr>
          <w:t>4</w:t>
        </w:r>
      </w:hyperlink>
      <w:r w:rsidRPr="001F704E">
        <w:rPr>
          <w:rFonts w:ascii="IBM Plex Serif" w:eastAsia="Times New Roman" w:hAnsi="IBM Plex Serif" w:cs="Times New Roman"/>
          <w:color w:val="000000"/>
          <w:kern w:val="0"/>
          <w:sz w:val="27"/>
          <w:szCs w:val="27"/>
          <w:lang w:eastAsia="fi-FI"/>
          <w14:ligatures w14:val="none"/>
        </w:rPr>
        <w:t xml:space="preserve">). Tanssi on tehokas liikuntamuoto, joka vahvistaa fyysistä kuntoa ja </w:t>
      </w:r>
      <w:r w:rsidRPr="001F704E">
        <w:rPr>
          <w:rFonts w:ascii="IBM Plex Serif" w:eastAsia="Times New Roman" w:hAnsi="IBM Plex Serif" w:cs="Times New Roman"/>
          <w:color w:val="000000"/>
          <w:kern w:val="0"/>
          <w:sz w:val="27"/>
          <w:szCs w:val="27"/>
          <w:lang w:eastAsia="fi-FI"/>
          <w14:ligatures w14:val="none"/>
        </w:rPr>
        <w:lastRenderedPageBreak/>
        <w:t>tasapainoa, ehkäisee osteoporoosia, ylläpitää nivelrikkopotilaan liikuntakykyä, laukaisee lihasjännitystä, tukee painonhallintaa, parantaa unta ja pidentää elinajan ennustetta (</w:t>
      </w:r>
      <w:hyperlink r:id="rId27" w:anchor="reference-19" w:tooltip="19 Yan AF, Cobley S, Chan C ym. The effectiveness of dance interventions on physical health outcomes compared to other forms of physical activity: A systematic review and meta-analysis. Sports Med 2018;48:933–51." w:history="1">
        <w:r w:rsidRPr="001F704E">
          <w:rPr>
            <w:rFonts w:ascii="IBM Plex Serif" w:eastAsia="Times New Roman" w:hAnsi="IBM Plex Serif" w:cs="Times New Roman"/>
            <w:color w:val="0000FF"/>
            <w:kern w:val="0"/>
            <w:sz w:val="27"/>
            <w:szCs w:val="27"/>
            <w:lang w:eastAsia="fi-FI"/>
            <w14:ligatures w14:val="none"/>
          </w:rPr>
          <w:t>19</w:t>
        </w:r>
      </w:hyperlink>
      <w:r w:rsidRPr="001F704E">
        <w:rPr>
          <w:rFonts w:ascii="IBM Plex Serif" w:eastAsia="Times New Roman" w:hAnsi="IBM Plex Serif" w:cs="Times New Roman"/>
          <w:color w:val="000000"/>
          <w:kern w:val="0"/>
          <w:sz w:val="27"/>
          <w:szCs w:val="27"/>
          <w:lang w:eastAsia="fi-FI"/>
          <w14:ligatures w14:val="none"/>
        </w:rPr>
        <w:t>).</w:t>
      </w:r>
      <w:r w:rsidRPr="001F704E">
        <w:rPr>
          <w:rFonts w:ascii="IBM Plex Serif" w:eastAsia="Times New Roman" w:hAnsi="IBM Plex Serif" w:cs="Times New Roman"/>
          <w:noProof/>
          <w:color w:val="282828"/>
          <w:kern w:val="0"/>
          <w:sz w:val="24"/>
          <w:szCs w:val="24"/>
          <w:lang w:eastAsia="fi-FI"/>
          <w14:ligatures w14:val="none"/>
        </w:rPr>
        <w:drawing>
          <wp:inline distT="0" distB="0" distL="0" distR="0" wp14:anchorId="5171B9A2" wp14:editId="12EB5E16">
            <wp:extent cx="9525" cy="9525"/>
            <wp:effectExtent l="0" t="0" r="0" b="0"/>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704E">
        <w:rPr>
          <w:rFonts w:ascii="IBM Plex Serif" w:eastAsia="Times New Roman" w:hAnsi="IBM Plex Serif" w:cs="Times New Roman"/>
          <w:noProof/>
          <w:color w:val="282828"/>
          <w:kern w:val="0"/>
          <w:sz w:val="24"/>
          <w:szCs w:val="24"/>
          <w:lang w:eastAsia="fi-FI"/>
          <w14:ligatures w14:val="none"/>
        </w:rPr>
        <w:drawing>
          <wp:inline distT="0" distB="0" distL="0" distR="0" wp14:anchorId="6A8535F3" wp14:editId="1373A1D1">
            <wp:extent cx="9525" cy="9525"/>
            <wp:effectExtent l="0" t="0" r="0" b="0"/>
            <wp:docPr id="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56E6BF2"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Aikuisilla musiikin vaikutuksia on tutkittu erilaisissa stressitiloissa (</w:t>
      </w:r>
      <w:hyperlink r:id="rId30" w:anchor="reference-20" w:tooltip="20 Finn S, Fancourt D. The biological impact of listening to music in clinical and nonclinical settings: a systematic review. Progr Brain Res 2018;237:173–200." w:history="1">
        <w:r w:rsidRPr="001F704E">
          <w:rPr>
            <w:rFonts w:ascii="IBM Plex Serif" w:eastAsia="Times New Roman" w:hAnsi="IBM Plex Serif" w:cs="Times New Roman"/>
            <w:color w:val="0000FF"/>
            <w:kern w:val="0"/>
            <w:sz w:val="27"/>
            <w:szCs w:val="27"/>
            <w:lang w:eastAsia="fi-FI"/>
            <w14:ligatures w14:val="none"/>
          </w:rPr>
          <w:t>20</w:t>
        </w:r>
      </w:hyperlink>
      <w:r w:rsidRPr="001F704E">
        <w:rPr>
          <w:rFonts w:ascii="IBM Plex Serif" w:eastAsia="Times New Roman" w:hAnsi="IBM Plex Serif" w:cs="Times New Roman"/>
          <w:color w:val="000000"/>
          <w:kern w:val="0"/>
          <w:sz w:val="27"/>
          <w:szCs w:val="27"/>
          <w:lang w:eastAsia="fi-FI"/>
          <w14:ligatures w14:val="none"/>
        </w:rPr>
        <w:t>) . Fysiologiset stressireaktiot auttavat selviytymään äkillisissä uhkatilanteissa, mutta stressi muuttuu vahingolliseksi, jos palautumista ei tapahdu.</w:t>
      </w:r>
    </w:p>
    <w:p w14:paraId="382FF663"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 xml:space="preserve">Musiikin positiivisia vaikutuksia on todettu biologisilla stressimittareilla, joita ovat verenpaine, syke sekä kortisolin, endorfiinien, adrenaliinin ja </w:t>
      </w:r>
      <w:proofErr w:type="spellStart"/>
      <w:r w:rsidRPr="001F704E">
        <w:rPr>
          <w:rFonts w:ascii="IBM Plex Serif" w:eastAsia="Times New Roman" w:hAnsi="IBM Plex Serif" w:cs="Times New Roman"/>
          <w:color w:val="000000"/>
          <w:kern w:val="0"/>
          <w:sz w:val="27"/>
          <w:szCs w:val="27"/>
          <w:lang w:eastAsia="fi-FI"/>
          <w14:ligatures w14:val="none"/>
        </w:rPr>
        <w:t>oksitosiinin</w:t>
      </w:r>
      <w:proofErr w:type="spellEnd"/>
      <w:r w:rsidRPr="001F704E">
        <w:rPr>
          <w:rFonts w:ascii="IBM Plex Serif" w:eastAsia="Times New Roman" w:hAnsi="IBM Plex Serif" w:cs="Times New Roman"/>
          <w:color w:val="000000"/>
          <w:kern w:val="0"/>
          <w:sz w:val="27"/>
          <w:szCs w:val="27"/>
          <w:lang w:eastAsia="fi-FI"/>
          <w14:ligatures w14:val="none"/>
        </w:rPr>
        <w:t xml:space="preserve"> eritys (</w:t>
      </w:r>
      <w:hyperlink r:id="rId31" w:anchor="reference-21" w:tooltip="21 Nupponen A, Sihvonen A, Särkämö T, Soinila S. Musiikki aivohalvauksen stressireaktioiden hillitsijänä. Duodecim 2023;139:31–7." w:history="1">
        <w:r w:rsidRPr="001F704E">
          <w:rPr>
            <w:rFonts w:ascii="IBM Plex Serif" w:eastAsia="Times New Roman" w:hAnsi="IBM Plex Serif" w:cs="Times New Roman"/>
            <w:color w:val="0000FF"/>
            <w:kern w:val="0"/>
            <w:sz w:val="27"/>
            <w:szCs w:val="27"/>
            <w:lang w:eastAsia="fi-FI"/>
            <w14:ligatures w14:val="none"/>
          </w:rPr>
          <w:t>21</w:t>
        </w:r>
      </w:hyperlink>
      <w:r w:rsidRPr="001F704E">
        <w:rPr>
          <w:rFonts w:ascii="IBM Plex Serif" w:eastAsia="Times New Roman" w:hAnsi="IBM Plex Serif" w:cs="Times New Roman"/>
          <w:color w:val="000000"/>
          <w:kern w:val="0"/>
          <w:sz w:val="27"/>
          <w:szCs w:val="27"/>
          <w:lang w:eastAsia="fi-FI"/>
          <w14:ligatures w14:val="none"/>
        </w:rPr>
        <w:t>). Musiikki lievittää psykologisia stressitekijöitä, kuten negatiivisia tunteita, masennusta, ahdistusta, uupumusta ja koettua stressin voimakkuutta (</w:t>
      </w:r>
      <w:hyperlink r:id="rId32" w:anchor="reference-21" w:tooltip="21 Nupponen A, Sihvonen A, Särkämö T, Soinila S. Musiikki aivohalvauksen stressireaktioiden hillitsijänä. Duodecim 2023;139:31–7." w:history="1">
        <w:r w:rsidRPr="001F704E">
          <w:rPr>
            <w:rFonts w:ascii="IBM Plex Serif" w:eastAsia="Times New Roman" w:hAnsi="IBM Plex Serif" w:cs="Times New Roman"/>
            <w:color w:val="0000FF"/>
            <w:kern w:val="0"/>
            <w:sz w:val="27"/>
            <w:szCs w:val="27"/>
            <w:lang w:eastAsia="fi-FI"/>
            <w14:ligatures w14:val="none"/>
          </w:rPr>
          <w:t>21</w:t>
        </w:r>
      </w:hyperlink>
      <w:r w:rsidRPr="001F704E">
        <w:rPr>
          <w:rFonts w:ascii="IBM Plex Serif" w:eastAsia="Times New Roman" w:hAnsi="IBM Plex Serif" w:cs="Times New Roman"/>
          <w:color w:val="000000"/>
          <w:kern w:val="0"/>
          <w:sz w:val="27"/>
          <w:szCs w:val="27"/>
          <w:lang w:eastAsia="fi-FI"/>
          <w14:ligatures w14:val="none"/>
        </w:rPr>
        <w:t>).</w:t>
      </w:r>
    </w:p>
    <w:p w14:paraId="230BF4C8"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Musiikin vaikutusta terveen aikuisen sosiaaliseen stressiin on tutkittu niukasti, mutta yhdessä harrastetun musiikin, kuten kuorolaulun, on osoitettu vahvistavan yhteenkuuluvuutta ja sosiaalista verkostoa sekä parantavan hyvinvointia ja elämänlaatua (</w:t>
      </w:r>
      <w:hyperlink r:id="rId33" w:anchor="reference-22" w:tooltip="22 Pentikäinen E, Pitkäniemi A, Siponkoski S-T ym. Beneficial effects of choir singing on cognition and well-being of older adults: Evidence from a cross-sectional study. PLoS One 2021;16:e0245666." w:history="1">
        <w:r w:rsidRPr="001F704E">
          <w:rPr>
            <w:rFonts w:ascii="IBM Plex Serif" w:eastAsia="Times New Roman" w:hAnsi="IBM Plex Serif" w:cs="Times New Roman"/>
            <w:color w:val="0000FF"/>
            <w:kern w:val="0"/>
            <w:sz w:val="27"/>
            <w:szCs w:val="27"/>
            <w:lang w:eastAsia="fi-FI"/>
            <w14:ligatures w14:val="none"/>
          </w:rPr>
          <w:t>22</w:t>
        </w:r>
      </w:hyperlink>
      <w:r w:rsidRPr="001F704E">
        <w:rPr>
          <w:rFonts w:ascii="IBM Plex Serif" w:eastAsia="Times New Roman" w:hAnsi="IBM Plex Serif" w:cs="Times New Roman"/>
          <w:color w:val="000000"/>
          <w:kern w:val="0"/>
          <w:sz w:val="27"/>
          <w:szCs w:val="27"/>
          <w:lang w:eastAsia="fi-FI"/>
          <w14:ligatures w14:val="none"/>
        </w:rPr>
        <w:t>).</w:t>
      </w:r>
    </w:p>
    <w:p w14:paraId="1CBA54B5"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Musiikki lievittää leikkauksen jälkeistä kipua ja vähentää vahvojen kipulääkkeiden käyttöä (</w:t>
      </w:r>
      <w:hyperlink r:id="rId34" w:anchor="reference-23" w:tooltip="23 Hole J, Hirsch M, Ball E, Meads C. Music as an aid for postoperative recovery in adults: a systematic review and meta-analysis. Lancet 2015;386:1659–71." w:history="1">
        <w:r w:rsidRPr="001F704E">
          <w:rPr>
            <w:rFonts w:ascii="IBM Plex Serif" w:eastAsia="Times New Roman" w:hAnsi="IBM Plex Serif" w:cs="Times New Roman"/>
            <w:color w:val="0000FF"/>
            <w:kern w:val="0"/>
            <w:sz w:val="27"/>
            <w:szCs w:val="27"/>
            <w:lang w:eastAsia="fi-FI"/>
            <w14:ligatures w14:val="none"/>
          </w:rPr>
          <w:t>23</w:t>
        </w:r>
      </w:hyperlink>
      <w:r w:rsidRPr="001F704E">
        <w:rPr>
          <w:rFonts w:ascii="IBM Plex Serif" w:eastAsia="Times New Roman" w:hAnsi="IBM Plex Serif" w:cs="Times New Roman"/>
          <w:color w:val="000000"/>
          <w:kern w:val="0"/>
          <w:sz w:val="27"/>
          <w:szCs w:val="27"/>
          <w:lang w:eastAsia="fi-FI"/>
          <w14:ligatures w14:val="none"/>
        </w:rPr>
        <w:t>). Musiikkia kuunnellessa krooniseen kudosvaurioon, syöpään tai palliatiiviseen hoitoon liittyvät kipu ja stressi lievittyvät (</w:t>
      </w:r>
      <w:hyperlink r:id="rId35" w:anchor="reference-17" w:tooltip="17 Sihvonen A, Pitkäniemi A, Särkämö T, Soinila S. Isn’t there room for music in chronic pain management? J Pain 2022;23:1143–50." w:history="1">
        <w:r w:rsidRPr="001F704E">
          <w:rPr>
            <w:rFonts w:ascii="IBM Plex Serif" w:eastAsia="Times New Roman" w:hAnsi="IBM Plex Serif" w:cs="Times New Roman"/>
            <w:color w:val="0000FF"/>
            <w:kern w:val="0"/>
            <w:sz w:val="27"/>
            <w:szCs w:val="27"/>
            <w:lang w:eastAsia="fi-FI"/>
            <w14:ligatures w14:val="none"/>
          </w:rPr>
          <w:t>17</w:t>
        </w:r>
      </w:hyperlink>
      <w:r w:rsidRPr="001F704E">
        <w:rPr>
          <w:rFonts w:ascii="IBM Plex Serif" w:eastAsia="Times New Roman" w:hAnsi="IBM Plex Serif" w:cs="Times New Roman"/>
          <w:color w:val="000000"/>
          <w:kern w:val="0"/>
          <w:sz w:val="27"/>
          <w:szCs w:val="27"/>
          <w:lang w:eastAsia="fi-FI"/>
          <w14:ligatures w14:val="none"/>
        </w:rPr>
        <w:t>) ja synnyttäjät kokevat verrokkeja vähemmän kipua ja ahdistusta (</w:t>
      </w:r>
      <w:hyperlink r:id="rId36" w:anchor="reference-24" w:tooltip="24 Chuang CH, Chen PC, Lee CS, Chen C, Tu Y, Wu S. Music intervention for pain and anxiety management of the primiparous women during labour: A systematic review and meta-analysis. J Adv Nurs 2019;75:723–33." w:history="1">
        <w:r w:rsidRPr="001F704E">
          <w:rPr>
            <w:rFonts w:ascii="IBM Plex Serif" w:eastAsia="Times New Roman" w:hAnsi="IBM Plex Serif" w:cs="Times New Roman"/>
            <w:color w:val="0000FF"/>
            <w:kern w:val="0"/>
            <w:sz w:val="27"/>
            <w:szCs w:val="27"/>
            <w:lang w:eastAsia="fi-FI"/>
            <w14:ligatures w14:val="none"/>
          </w:rPr>
          <w:t>24</w:t>
        </w:r>
      </w:hyperlink>
      <w:r w:rsidRPr="001F704E">
        <w:rPr>
          <w:rFonts w:ascii="IBM Plex Serif" w:eastAsia="Times New Roman" w:hAnsi="IBM Plex Serif" w:cs="Times New Roman"/>
          <w:color w:val="000000"/>
          <w:kern w:val="0"/>
          <w:sz w:val="27"/>
          <w:szCs w:val="27"/>
          <w:lang w:eastAsia="fi-FI"/>
          <w14:ligatures w14:val="none"/>
        </w:rPr>
        <w:t>).</w:t>
      </w:r>
    </w:p>
    <w:p w14:paraId="33505223"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Musiikin terapeuttinen merkitys näkyi covid-19-pandemian aikana. Musiikin kuuntelun määrä oli yhteydessä koettuun koronariskiin ja pandemian paikalliseen vaikeusasteeseen sekä masennukseen ja ahdistukseen (</w:t>
      </w:r>
      <w:hyperlink r:id="rId37" w:anchor="reference-25" w:tooltip="25 Hennessy S, Sachs M, Kaplan J, Habibi A. Music and mood regulation during the early stages of the COVID-19 pandemic. PLoS One 2021;16:e0258027." w:history="1">
        <w:r w:rsidRPr="001F704E">
          <w:rPr>
            <w:rFonts w:ascii="IBM Plex Serif" w:eastAsia="Times New Roman" w:hAnsi="IBM Plex Serif" w:cs="Times New Roman"/>
            <w:color w:val="0000FF"/>
            <w:kern w:val="0"/>
            <w:sz w:val="27"/>
            <w:szCs w:val="27"/>
            <w:lang w:eastAsia="fi-FI"/>
            <w14:ligatures w14:val="none"/>
          </w:rPr>
          <w:t>25</w:t>
        </w:r>
      </w:hyperlink>
      <w:r w:rsidRPr="001F704E">
        <w:rPr>
          <w:rFonts w:ascii="IBM Plex Serif" w:eastAsia="Times New Roman" w:hAnsi="IBM Plex Serif" w:cs="Times New Roman"/>
          <w:color w:val="000000"/>
          <w:kern w:val="0"/>
          <w:sz w:val="27"/>
          <w:szCs w:val="27"/>
          <w:lang w:eastAsia="fi-FI"/>
          <w14:ligatures w14:val="none"/>
        </w:rPr>
        <w:t>).</w:t>
      </w:r>
    </w:p>
    <w:p w14:paraId="2B6BCCE7"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Muusikoilla on muita parempi kyky erottaa puhetta hälyisessä ympäristössä, mikä tarjoaa edun ikäkuulon alkaessa haitata kuulemista ja viivästää kuulokojeen tarvetta (</w:t>
      </w:r>
      <w:hyperlink r:id="rId38" w:anchor="reference-26" w:tooltip="26 Parbery-Clark A, Skoe E, Lam C, Kraus N. Musician enhancement for speech-in-noise. Ear Hear 2009;30:653–61." w:history="1">
        <w:r w:rsidRPr="001F704E">
          <w:rPr>
            <w:rFonts w:ascii="IBM Plex Serif" w:eastAsia="Times New Roman" w:hAnsi="IBM Plex Serif" w:cs="Times New Roman"/>
            <w:color w:val="0000FF"/>
            <w:kern w:val="0"/>
            <w:sz w:val="27"/>
            <w:szCs w:val="27"/>
            <w:lang w:eastAsia="fi-FI"/>
            <w14:ligatures w14:val="none"/>
          </w:rPr>
          <w:t>26</w:t>
        </w:r>
      </w:hyperlink>
      <w:r w:rsidRPr="001F704E">
        <w:rPr>
          <w:rFonts w:ascii="IBM Plex Serif" w:eastAsia="Times New Roman" w:hAnsi="IBM Plex Serif" w:cs="Times New Roman"/>
          <w:color w:val="000000"/>
          <w:kern w:val="0"/>
          <w:sz w:val="27"/>
          <w:szCs w:val="27"/>
          <w:lang w:eastAsia="fi-FI"/>
          <w14:ligatures w14:val="none"/>
        </w:rPr>
        <w:t>). Lyhytaikainenkin musiikkiharrastus on vaikuttavaa; keski-iältään 67-vuotiaassa koeryhmässä 10 viikon kuoroharrastus paransi puheenerotusta hälyssä (</w:t>
      </w:r>
      <w:hyperlink r:id="rId39" w:anchor="reference-27" w:tooltip="27 Dubinsky E, Wood EA, Nespoli G, Russo FA. Short-term choir singing supports speech-in-noise perception and neural pitch strength in older adults with age-related hearing loss. Front Neurosci 2019;13:1153." w:history="1">
        <w:r w:rsidRPr="001F704E">
          <w:rPr>
            <w:rFonts w:ascii="IBM Plex Serif" w:eastAsia="Times New Roman" w:hAnsi="IBM Plex Serif" w:cs="Times New Roman"/>
            <w:color w:val="0000FF"/>
            <w:kern w:val="0"/>
            <w:sz w:val="27"/>
            <w:szCs w:val="27"/>
            <w:lang w:eastAsia="fi-FI"/>
            <w14:ligatures w14:val="none"/>
          </w:rPr>
          <w:t>27</w:t>
        </w:r>
      </w:hyperlink>
      <w:r w:rsidRPr="001F704E">
        <w:rPr>
          <w:rFonts w:ascii="IBM Plex Serif" w:eastAsia="Times New Roman" w:hAnsi="IBM Plex Serif" w:cs="Times New Roman"/>
          <w:color w:val="000000"/>
          <w:kern w:val="0"/>
          <w:sz w:val="27"/>
          <w:szCs w:val="27"/>
          <w:lang w:eastAsia="fi-FI"/>
          <w14:ligatures w14:val="none"/>
        </w:rPr>
        <w:t>).</w:t>
      </w:r>
    </w:p>
    <w:p w14:paraId="61A078A2"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Musiikki tehostaa neurologisten potilaiden kuntoutumista (</w:t>
      </w:r>
      <w:hyperlink r:id="rId40" w:anchor="reference-18" w:tooltip="18 Sihvonen AJ, Särkämö T, Leo V, Tervaniemi M, Altenmüller E, Soinila S. Music-based interventions in neurological rehabilitation. Lancet Neurol 2017;16:648–60." w:history="1">
        <w:r w:rsidRPr="001F704E">
          <w:rPr>
            <w:rFonts w:ascii="IBM Plex Serif" w:eastAsia="Times New Roman" w:hAnsi="IBM Plex Serif" w:cs="Times New Roman"/>
            <w:color w:val="0000FF"/>
            <w:kern w:val="0"/>
            <w:sz w:val="27"/>
            <w:szCs w:val="27"/>
            <w:lang w:eastAsia="fi-FI"/>
            <w14:ligatures w14:val="none"/>
          </w:rPr>
          <w:t>18</w:t>
        </w:r>
      </w:hyperlink>
      <w:r w:rsidRPr="001F704E">
        <w:rPr>
          <w:rFonts w:ascii="IBM Plex Serif" w:eastAsia="Times New Roman" w:hAnsi="IBM Plex Serif" w:cs="Times New Roman"/>
          <w:color w:val="000000"/>
          <w:kern w:val="0"/>
          <w:sz w:val="27"/>
          <w:szCs w:val="27"/>
          <w:lang w:eastAsia="fi-FI"/>
          <w14:ligatures w14:val="none"/>
        </w:rPr>
        <w:t xml:space="preserve">). Parkinson-potilaiden kävelykyky ja tasapaino kohenevat, kun fysioterapiaan liitetään potilaan liikuntakykyyn sovitettu musiikki. Aivoinfarktipotilaiden hienomotoriikka, kognitiivinen toipuminen ja afasian kuntoutuminen </w:t>
      </w:r>
      <w:r w:rsidRPr="001F704E">
        <w:rPr>
          <w:rFonts w:ascii="IBM Plex Serif" w:eastAsia="Times New Roman" w:hAnsi="IBM Plex Serif" w:cs="Times New Roman"/>
          <w:color w:val="000000"/>
          <w:kern w:val="0"/>
          <w:sz w:val="27"/>
          <w:szCs w:val="27"/>
          <w:lang w:eastAsia="fi-FI"/>
          <w14:ligatures w14:val="none"/>
        </w:rPr>
        <w:lastRenderedPageBreak/>
        <w:t>tehostuvat ja masennus ja sekavuus lievittyvät mielimusiikkia päivittäin kuunnellessa.</w:t>
      </w:r>
    </w:p>
    <w:p w14:paraId="6440B9F6"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Tutun musiikin tunnistamiskyky säilyy Alzheimerin taudissa, koska neuropatologiset muutokset kohdistuvat musiikin tunnistamisesta vastaavaan alueeseen vasta loppuvaiheessa (</w:t>
      </w:r>
      <w:hyperlink r:id="rId41" w:anchor="reference-6" w:tooltip="6 Jacobsen J-H, Stelzer J, Fritz TH, Chételat G, Renaud La J, Turner R. Why musical memory can be preserved in advanced Alzheimer’s disease. Brain 2015;138:2438–50." w:history="1">
        <w:r w:rsidRPr="001F704E">
          <w:rPr>
            <w:rFonts w:ascii="IBM Plex Serif" w:eastAsia="Times New Roman" w:hAnsi="IBM Plex Serif" w:cs="Times New Roman"/>
            <w:color w:val="0000FF"/>
            <w:kern w:val="0"/>
            <w:sz w:val="27"/>
            <w:szCs w:val="27"/>
            <w:lang w:eastAsia="fi-FI"/>
            <w14:ligatures w14:val="none"/>
          </w:rPr>
          <w:t>6</w:t>
        </w:r>
      </w:hyperlink>
      <w:r w:rsidRPr="001F704E">
        <w:rPr>
          <w:rFonts w:ascii="IBM Plex Serif" w:eastAsia="Times New Roman" w:hAnsi="IBM Plex Serif" w:cs="Times New Roman"/>
          <w:color w:val="000000"/>
          <w:kern w:val="0"/>
          <w:sz w:val="27"/>
          <w:szCs w:val="27"/>
          <w:lang w:eastAsia="fi-FI"/>
          <w14:ligatures w14:val="none"/>
        </w:rPr>
        <w:t>). 70 satunnaistetussa, kontrolloidussa tutkimuksessa on osoitettu, että musiikki parantaa Alzheimer-potilaiden kognitiivisia toimintoja, kohentaa mielialaa, vähentää neuropsykiatrisia oireita ja lievittää hoitohenkilökunnan ja läheisten kuormittuneisuutta (</w:t>
      </w:r>
      <w:hyperlink r:id="rId42" w:anchor="reference-28" w:tooltip="28 Zaitsev P, Karjalainen K, Sihvonen AJ ym. Musiikista osa muistisairaan arkea – Musiikki-interventioiden vaikuttavuus muistisairauden eri vaiheissa. Duodecim 2024, lähetetty julkaistavaksi." w:history="1">
        <w:r w:rsidRPr="001F704E">
          <w:rPr>
            <w:rFonts w:ascii="IBM Plex Serif" w:eastAsia="Times New Roman" w:hAnsi="IBM Plex Serif" w:cs="Times New Roman"/>
            <w:color w:val="0000FF"/>
            <w:kern w:val="0"/>
            <w:sz w:val="27"/>
            <w:szCs w:val="27"/>
            <w:lang w:eastAsia="fi-FI"/>
            <w14:ligatures w14:val="none"/>
          </w:rPr>
          <w:t>28</w:t>
        </w:r>
      </w:hyperlink>
      <w:r w:rsidRPr="001F704E">
        <w:rPr>
          <w:rFonts w:ascii="IBM Plex Serif" w:eastAsia="Times New Roman" w:hAnsi="IBM Plex Serif" w:cs="Times New Roman"/>
          <w:color w:val="000000"/>
          <w:kern w:val="0"/>
          <w:sz w:val="27"/>
          <w:szCs w:val="27"/>
          <w:lang w:eastAsia="fi-FI"/>
          <w14:ligatures w14:val="none"/>
        </w:rPr>
        <w:t>).</w:t>
      </w:r>
    </w:p>
    <w:p w14:paraId="222B0DC7" w14:textId="77777777" w:rsidR="001F704E" w:rsidRPr="001F704E" w:rsidRDefault="001F704E" w:rsidP="001F704E">
      <w:pPr>
        <w:spacing w:before="180" w:after="180" w:line="390" w:lineRule="atLeast"/>
        <w:outlineLvl w:val="1"/>
        <w:rPr>
          <w:rFonts w:ascii="IBM Plex Sans Condensed" w:eastAsia="Times New Roman" w:hAnsi="IBM Plex Sans Condensed" w:cs="Times New Roman"/>
          <w:b/>
          <w:bCs/>
          <w:color w:val="180956"/>
          <w:kern w:val="0"/>
          <w:sz w:val="36"/>
          <w:szCs w:val="36"/>
          <w:lang w:eastAsia="fi-FI"/>
          <w14:ligatures w14:val="none"/>
        </w:rPr>
      </w:pPr>
      <w:r w:rsidRPr="001F704E">
        <w:rPr>
          <w:rFonts w:ascii="IBM Plex Sans Condensed" w:eastAsia="Times New Roman" w:hAnsi="IBM Plex Sans Condensed" w:cs="Times New Roman"/>
          <w:b/>
          <w:bCs/>
          <w:color w:val="180956"/>
          <w:kern w:val="0"/>
          <w:sz w:val="36"/>
          <w:szCs w:val="36"/>
          <w:lang w:eastAsia="fi-FI"/>
          <w14:ligatures w14:val="none"/>
        </w:rPr>
        <w:t>Ehkäiseekö musiikki ikääntyvän kognitiivista heikentymää?</w:t>
      </w:r>
    </w:p>
    <w:p w14:paraId="68BC44FC"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Muusikoilla aivojen useat musiikin prosessointiin liittyvät alueet ovat kookkaammat kuin verrokeilla, ja heidän riskinsä sairastua Alzheimerin tautiin on vähäisempi (</w:t>
      </w:r>
      <w:hyperlink r:id="rId43" w:anchor="reference-29" w:tooltip="29 Roman-Caballero R, Arnedo M, Triviño M, Lupiañez J. Musical practice as an enhancer of cognitive function in healthy aging – A systematic review and meta-analysis. PLoS One 2018;13:e0207957." w:history="1">
        <w:r w:rsidRPr="001F704E">
          <w:rPr>
            <w:rFonts w:ascii="IBM Plex Serif" w:eastAsia="Times New Roman" w:hAnsi="IBM Plex Serif" w:cs="Times New Roman"/>
            <w:color w:val="0000FF"/>
            <w:kern w:val="0"/>
            <w:sz w:val="27"/>
            <w:szCs w:val="27"/>
            <w:lang w:eastAsia="fi-FI"/>
            <w14:ligatures w14:val="none"/>
          </w:rPr>
          <w:t>29</w:t>
        </w:r>
      </w:hyperlink>
      <w:r w:rsidRPr="001F704E">
        <w:rPr>
          <w:rFonts w:ascii="IBM Plex Serif" w:eastAsia="Times New Roman" w:hAnsi="IBM Plex Serif" w:cs="Times New Roman"/>
          <w:color w:val="000000"/>
          <w:kern w:val="0"/>
          <w:sz w:val="27"/>
          <w:szCs w:val="27"/>
          <w:lang w:eastAsia="fi-FI"/>
          <w14:ligatures w14:val="none"/>
        </w:rPr>
        <w:t>). 50 vuoden seuranta osoitti elämänaikaisen aktiivisen musiikkiharrastuksen hidastavan kognition heikentymistä vanhuudessa (</w:t>
      </w:r>
      <w:hyperlink r:id="rId44" w:anchor="reference-30" w:tooltip="30 Romeiser JL, Smith DM, Clouston SA. Musical instrument engagement across the life course and episodic memory in late life: An analysis of 60 years of longitudinal data from the Wisconsin Longitudinal Study. PLoS One 2021;16:e0253053." w:history="1">
        <w:r w:rsidRPr="001F704E">
          <w:rPr>
            <w:rFonts w:ascii="IBM Plex Serif" w:eastAsia="Times New Roman" w:hAnsi="IBM Plex Serif" w:cs="Times New Roman"/>
            <w:color w:val="0000FF"/>
            <w:kern w:val="0"/>
            <w:sz w:val="27"/>
            <w:szCs w:val="27"/>
            <w:lang w:eastAsia="fi-FI"/>
            <w14:ligatures w14:val="none"/>
          </w:rPr>
          <w:t>30</w:t>
        </w:r>
      </w:hyperlink>
      <w:r w:rsidRPr="001F704E">
        <w:rPr>
          <w:rFonts w:ascii="IBM Plex Serif" w:eastAsia="Times New Roman" w:hAnsi="IBM Plex Serif" w:cs="Times New Roman"/>
          <w:color w:val="000000"/>
          <w:kern w:val="0"/>
          <w:sz w:val="27"/>
          <w:szCs w:val="27"/>
          <w:lang w:eastAsia="fi-FI"/>
          <w14:ligatures w14:val="none"/>
        </w:rPr>
        <w:t>).</w:t>
      </w:r>
    </w:p>
    <w:p w14:paraId="19AF7282"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Iäkkäänäkin aloitettu soiton opettelu estää aivokudoksen vähenemää (</w:t>
      </w:r>
      <w:hyperlink r:id="rId45" w:anchor="reference-31" w:tooltip="31 Worscheck F, Altenmuller E, Jünemann K ym. Evidence of cortical thickness increases in bilateral auditory brain structures following piano learning in older adults. Ann N Y Acad Sci 2022;1513:21–30." w:history="1">
        <w:r w:rsidRPr="001F704E">
          <w:rPr>
            <w:rFonts w:ascii="IBM Plex Serif" w:eastAsia="Times New Roman" w:hAnsi="IBM Plex Serif" w:cs="Times New Roman"/>
            <w:color w:val="0000FF"/>
            <w:kern w:val="0"/>
            <w:sz w:val="27"/>
            <w:szCs w:val="27"/>
            <w:lang w:eastAsia="fi-FI"/>
            <w14:ligatures w14:val="none"/>
          </w:rPr>
          <w:t>31</w:t>
        </w:r>
      </w:hyperlink>
      <w:r w:rsidRPr="001F704E">
        <w:rPr>
          <w:rFonts w:ascii="IBM Plex Serif" w:eastAsia="Times New Roman" w:hAnsi="IBM Plex Serif" w:cs="Times New Roman"/>
          <w:color w:val="000000"/>
          <w:kern w:val="0"/>
          <w:sz w:val="27"/>
          <w:szCs w:val="27"/>
          <w:lang w:eastAsia="fi-FI"/>
          <w14:ligatures w14:val="none"/>
        </w:rPr>
        <w:t>) ja parantaa kognitiivista suorituskykyä (</w:t>
      </w:r>
      <w:hyperlink r:id="rId46" w:anchor="reference-32" w:tooltip="32 Jünemann K, Marie D, Worschech F ym. Six months of piano training in healthy elderly stabilizes white matter microstructure in the fornix compared to an active control group. Front Aging Neurosci 2022;14:817889." w:history="1">
        <w:r w:rsidRPr="001F704E">
          <w:rPr>
            <w:rFonts w:ascii="IBM Plex Serif" w:eastAsia="Times New Roman" w:hAnsi="IBM Plex Serif" w:cs="Times New Roman"/>
            <w:color w:val="0000FF"/>
            <w:kern w:val="0"/>
            <w:sz w:val="27"/>
            <w:szCs w:val="27"/>
            <w:lang w:eastAsia="fi-FI"/>
            <w14:ligatures w14:val="none"/>
          </w:rPr>
          <w:t>32</w:t>
        </w:r>
      </w:hyperlink>
      <w:r w:rsidRPr="001F704E">
        <w:rPr>
          <w:rFonts w:ascii="IBM Plex Serif" w:eastAsia="Times New Roman" w:hAnsi="IBM Plex Serif" w:cs="Times New Roman"/>
          <w:color w:val="000000"/>
          <w:kern w:val="0"/>
          <w:sz w:val="27"/>
          <w:szCs w:val="27"/>
          <w:lang w:eastAsia="fi-FI"/>
          <w14:ligatures w14:val="none"/>
        </w:rPr>
        <w:t>). Olisikin perusteltua tutkia, voidaanko alkavaa muistisairautta sairastavan laitoshoitoa lykätä aktiivisella musiikin harrastamisella.</w:t>
      </w:r>
    </w:p>
    <w:p w14:paraId="7AC89B79" w14:textId="77777777" w:rsidR="001F704E" w:rsidRPr="001F704E" w:rsidRDefault="001F704E" w:rsidP="001F704E">
      <w:pPr>
        <w:spacing w:before="180" w:after="180" w:line="390" w:lineRule="atLeast"/>
        <w:outlineLvl w:val="1"/>
        <w:rPr>
          <w:rFonts w:ascii="IBM Plex Sans Condensed" w:eastAsia="Times New Roman" w:hAnsi="IBM Plex Sans Condensed" w:cs="Times New Roman"/>
          <w:b/>
          <w:bCs/>
          <w:color w:val="180956"/>
          <w:kern w:val="0"/>
          <w:sz w:val="36"/>
          <w:szCs w:val="36"/>
          <w:lang w:eastAsia="fi-FI"/>
          <w14:ligatures w14:val="none"/>
        </w:rPr>
      </w:pPr>
      <w:r w:rsidRPr="001F704E">
        <w:rPr>
          <w:rFonts w:ascii="IBM Plex Sans Condensed" w:eastAsia="Times New Roman" w:hAnsi="IBM Plex Sans Condensed" w:cs="Times New Roman"/>
          <w:b/>
          <w:bCs/>
          <w:color w:val="180956"/>
          <w:kern w:val="0"/>
          <w:sz w:val="36"/>
          <w:szCs w:val="36"/>
          <w:lang w:eastAsia="fi-FI"/>
          <w14:ligatures w14:val="none"/>
        </w:rPr>
        <w:t>Voiko musiikki olla haitaksi? </w:t>
      </w:r>
    </w:p>
    <w:p w14:paraId="7D015E46"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Musiikki voidaan kokea ei-toivottuna ja häiritsevänä meluna, jos sitä soitetaan väärässä paikassa, liian kovaa tai tiheästi toistettuna. Meluvamma voi syntyä äkillisestä kerta-altistumisesta erittäin voimakkaalle äänelle tai pitkäaikaisesta altistumisesta korkeille äänenpainetasoille.</w:t>
      </w:r>
    </w:p>
    <w:p w14:paraId="388AA43B"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Erityistä huomiota on kiinnitetty lasten ja nuorten kasvavaan melualtistukseen ja meluvammariskiin (</w:t>
      </w:r>
      <w:hyperlink r:id="rId47" w:anchor="reference-33" w:tooltip="33 Balk SJ, Bochner RE, Ramdhanie MA, Reilly BK. Preventing excessive noise exposure in infants, children, and adolescents. Pediatrics 2023;152:e2023063753." w:history="1">
        <w:r w:rsidRPr="001F704E">
          <w:rPr>
            <w:rFonts w:ascii="IBM Plex Serif" w:eastAsia="Times New Roman" w:hAnsi="IBM Plex Serif" w:cs="Times New Roman"/>
            <w:color w:val="0000FF"/>
            <w:kern w:val="0"/>
            <w:sz w:val="27"/>
            <w:szCs w:val="27"/>
            <w:lang w:eastAsia="fi-FI"/>
            <w14:ligatures w14:val="none"/>
          </w:rPr>
          <w:t>33</w:t>
        </w:r>
      </w:hyperlink>
      <w:r w:rsidRPr="001F704E">
        <w:rPr>
          <w:rFonts w:ascii="IBM Plex Serif" w:eastAsia="Times New Roman" w:hAnsi="IBM Plex Serif" w:cs="Times New Roman"/>
          <w:color w:val="000000"/>
          <w:kern w:val="0"/>
          <w:sz w:val="27"/>
          <w:szCs w:val="27"/>
          <w:lang w:eastAsia="fi-FI"/>
          <w14:ligatures w14:val="none"/>
        </w:rPr>
        <w:t>).</w:t>
      </w:r>
    </w:p>
    <w:p w14:paraId="39CB4E90"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Suomalaisten palvelukseen astuvien asevelvollisten kuulontutkimuksissa vuosilta 1983, 1993 ja 2001 havaittiin lisääntyvää kuulon heikentymistä. Se johtunee kasvaneesta vapaa-ajan melualtistumisesta, jossa kovaäänisellä musiikilla epäilemättä on osuutensa (</w:t>
      </w:r>
      <w:hyperlink r:id="rId48" w:anchor="reference-34" w:tooltip="34 Savolainen S, Pääkkönen R, Jokitulppo J, Toivonen M, Lehtomäki K. Nuorten miesten kuulo ja korvien oireilu varusmiespalvelukseen astuessa. Suom Lääkäril 2008;21:1935–9." w:history="1">
        <w:r w:rsidRPr="001F704E">
          <w:rPr>
            <w:rFonts w:ascii="IBM Plex Serif" w:eastAsia="Times New Roman" w:hAnsi="IBM Plex Serif" w:cs="Times New Roman"/>
            <w:color w:val="0000FF"/>
            <w:kern w:val="0"/>
            <w:sz w:val="27"/>
            <w:szCs w:val="27"/>
            <w:lang w:eastAsia="fi-FI"/>
            <w14:ligatures w14:val="none"/>
          </w:rPr>
          <w:t>34</w:t>
        </w:r>
      </w:hyperlink>
      <w:r w:rsidRPr="001F704E">
        <w:rPr>
          <w:rFonts w:ascii="IBM Plex Serif" w:eastAsia="Times New Roman" w:hAnsi="IBM Plex Serif" w:cs="Times New Roman"/>
          <w:color w:val="000000"/>
          <w:kern w:val="0"/>
          <w:sz w:val="27"/>
          <w:szCs w:val="27"/>
          <w:lang w:eastAsia="fi-FI"/>
          <w14:ligatures w14:val="none"/>
        </w:rPr>
        <w:t>).</w:t>
      </w:r>
    </w:p>
    <w:p w14:paraId="4791D011"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lastRenderedPageBreak/>
        <w:t>Musiikin kuuntelu liikenteessä saattaa olla riskitekijä, jonka vaikutuksesta ei toistaiseksi ole tutkimustietoa.</w:t>
      </w:r>
    </w:p>
    <w:p w14:paraId="3FE7E947"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 xml:space="preserve">Rock- ja jazzmuusikoilla on runsaasti ja muuta väestöä enemmän meluun liittyviä kuulo-ongelmia, kuten kuulon heikentymistä, tinnitusta ja </w:t>
      </w:r>
      <w:proofErr w:type="spellStart"/>
      <w:r w:rsidRPr="001F704E">
        <w:rPr>
          <w:rFonts w:ascii="IBM Plex Serif" w:eastAsia="Times New Roman" w:hAnsi="IBM Plex Serif" w:cs="Times New Roman"/>
          <w:color w:val="000000"/>
          <w:kern w:val="0"/>
          <w:sz w:val="27"/>
          <w:szCs w:val="27"/>
          <w:lang w:eastAsia="fi-FI"/>
          <w14:ligatures w14:val="none"/>
        </w:rPr>
        <w:t>hyperakusiaa</w:t>
      </w:r>
      <w:proofErr w:type="spellEnd"/>
      <w:r w:rsidRPr="001F704E">
        <w:rPr>
          <w:rFonts w:ascii="IBM Plex Serif" w:eastAsia="Times New Roman" w:hAnsi="IBM Plex Serif" w:cs="Times New Roman"/>
          <w:color w:val="000000"/>
          <w:kern w:val="0"/>
          <w:sz w:val="27"/>
          <w:szCs w:val="27"/>
          <w:lang w:eastAsia="fi-FI"/>
          <w14:ligatures w14:val="none"/>
        </w:rPr>
        <w:t xml:space="preserve"> eli ääniyliherkkyyttä (</w:t>
      </w:r>
      <w:hyperlink r:id="rId49" w:anchor="reference-35" w:tooltip="35 Kähäri K, Zachau G, Eklöf M, Sandsjö L, Möller C. Assessment of hearing and hearing disorders in rock/jazz musicians. Int J Audiol 2003;42:279–88." w:history="1">
        <w:r w:rsidRPr="001F704E">
          <w:rPr>
            <w:rFonts w:ascii="IBM Plex Serif" w:eastAsia="Times New Roman" w:hAnsi="IBM Plex Serif" w:cs="Times New Roman"/>
            <w:color w:val="0000FF"/>
            <w:kern w:val="0"/>
            <w:sz w:val="27"/>
            <w:szCs w:val="27"/>
            <w:lang w:eastAsia="fi-FI"/>
            <w14:ligatures w14:val="none"/>
          </w:rPr>
          <w:t>35</w:t>
        </w:r>
      </w:hyperlink>
      <w:r w:rsidRPr="001F704E">
        <w:rPr>
          <w:rFonts w:ascii="IBM Plex Serif" w:eastAsia="Times New Roman" w:hAnsi="IBM Plex Serif" w:cs="Times New Roman"/>
          <w:color w:val="000000"/>
          <w:kern w:val="0"/>
          <w:sz w:val="27"/>
          <w:szCs w:val="27"/>
          <w:lang w:eastAsia="fi-FI"/>
          <w14:ligatures w14:val="none"/>
        </w:rPr>
        <w:t>). Sinfoniaorkestereiden muusikoilla esiintyy tinnitusta yli kaksinkertainen määrä muuhun väestöön nähden, vaikka pitkäaikaisseurannassa ei havaitakaan lisääntyneitä meluvammamuutoksia kuulokäyrässä (</w:t>
      </w:r>
      <w:hyperlink r:id="rId50" w:anchor="reference-36" w:tooltip="36 Koskinen Heli. Hearing conservation among classical musicians: needs, means and attitudes. Väitöskirja. Aalto yliopiston teknillinen korkeakoulu 2010. lib.tkk.fi/Diss/2010/isbn9789526030746/" w:history="1">
        <w:r w:rsidRPr="001F704E">
          <w:rPr>
            <w:rFonts w:ascii="IBM Plex Serif" w:eastAsia="Times New Roman" w:hAnsi="IBM Plex Serif" w:cs="Times New Roman"/>
            <w:color w:val="0000FF"/>
            <w:kern w:val="0"/>
            <w:sz w:val="27"/>
            <w:szCs w:val="27"/>
            <w:lang w:eastAsia="fi-FI"/>
            <w14:ligatures w14:val="none"/>
          </w:rPr>
          <w:t>36</w:t>
        </w:r>
      </w:hyperlink>
      <w:r w:rsidRPr="001F704E">
        <w:rPr>
          <w:rFonts w:ascii="IBM Plex Serif" w:eastAsia="Times New Roman" w:hAnsi="IBM Plex Serif" w:cs="Times New Roman"/>
          <w:color w:val="000000"/>
          <w:kern w:val="0"/>
          <w:sz w:val="27"/>
          <w:szCs w:val="27"/>
          <w:lang w:eastAsia="fi-FI"/>
          <w14:ligatures w14:val="none"/>
        </w:rPr>
        <w:t>).</w:t>
      </w:r>
    </w:p>
    <w:p w14:paraId="3EED1F1C"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Musiikkilääketiede tutkii muusikon ammattiin liittyviä terveysongelmia. Kaikkien instrumenttien soittoon liittyy lukemattomia toistoliikkeitä, ja ylirasitusvaivat, hermopinteet ja nivelkuluma ovat tavallisia (</w:t>
      </w:r>
      <w:hyperlink r:id="rId51" w:anchor="reference-37" w:tooltip="37 Vastamäki M, Heliövaara M, Vastamäki H, Ristolainen L. Orchestra musicians' work environment and health versus general workforce. J Occup Environ Med 2023;65:344–8." w:history="1">
        <w:r w:rsidRPr="001F704E">
          <w:rPr>
            <w:rFonts w:ascii="IBM Plex Serif" w:eastAsia="Times New Roman" w:hAnsi="IBM Plex Serif" w:cs="Times New Roman"/>
            <w:color w:val="0000FF"/>
            <w:kern w:val="0"/>
            <w:sz w:val="27"/>
            <w:szCs w:val="27"/>
            <w:lang w:eastAsia="fi-FI"/>
            <w14:ligatures w14:val="none"/>
          </w:rPr>
          <w:t>37</w:t>
        </w:r>
      </w:hyperlink>
      <w:r w:rsidRPr="001F704E">
        <w:rPr>
          <w:rFonts w:ascii="IBM Plex Serif" w:eastAsia="Times New Roman" w:hAnsi="IBM Plex Serif" w:cs="Times New Roman"/>
          <w:color w:val="000000"/>
          <w:kern w:val="0"/>
          <w:sz w:val="27"/>
          <w:szCs w:val="27"/>
          <w:lang w:eastAsia="fi-FI"/>
          <w14:ligatures w14:val="none"/>
        </w:rPr>
        <w:t xml:space="preserve">). </w:t>
      </w:r>
      <w:proofErr w:type="spellStart"/>
      <w:r w:rsidRPr="001F704E">
        <w:rPr>
          <w:rFonts w:ascii="IBM Plex Serif" w:eastAsia="Times New Roman" w:hAnsi="IBM Plex Serif" w:cs="Times New Roman"/>
          <w:color w:val="000000"/>
          <w:kern w:val="0"/>
          <w:sz w:val="27"/>
          <w:szCs w:val="27"/>
          <w:lang w:eastAsia="fi-FI"/>
          <w14:ligatures w14:val="none"/>
        </w:rPr>
        <w:t>Fokaalinen</w:t>
      </w:r>
      <w:proofErr w:type="spellEnd"/>
      <w:r w:rsidRPr="001F704E">
        <w:rPr>
          <w:rFonts w:ascii="IBM Plex Serif" w:eastAsia="Times New Roman" w:hAnsi="IBM Plex Serif" w:cs="Times New Roman"/>
          <w:color w:val="000000"/>
          <w:kern w:val="0"/>
          <w:sz w:val="27"/>
          <w:szCs w:val="27"/>
          <w:lang w:eastAsia="fi-FI"/>
          <w14:ligatures w14:val="none"/>
        </w:rPr>
        <w:t xml:space="preserve"> dystonia on yläraajoissa, kaulalla tai </w:t>
      </w:r>
      <w:proofErr w:type="spellStart"/>
      <w:r w:rsidRPr="001F704E">
        <w:rPr>
          <w:rFonts w:ascii="IBM Plex Serif" w:eastAsia="Times New Roman" w:hAnsi="IBM Plex Serif" w:cs="Times New Roman"/>
          <w:color w:val="000000"/>
          <w:kern w:val="0"/>
          <w:sz w:val="27"/>
          <w:szCs w:val="27"/>
          <w:lang w:eastAsia="fi-FI"/>
          <w14:ligatures w14:val="none"/>
        </w:rPr>
        <w:t>huuliossa</w:t>
      </w:r>
      <w:proofErr w:type="spellEnd"/>
      <w:r w:rsidRPr="001F704E">
        <w:rPr>
          <w:rFonts w:ascii="IBM Plex Serif" w:eastAsia="Times New Roman" w:hAnsi="IBM Plex Serif" w:cs="Times New Roman"/>
          <w:color w:val="000000"/>
          <w:kern w:val="0"/>
          <w:sz w:val="27"/>
          <w:szCs w:val="27"/>
          <w:lang w:eastAsia="fi-FI"/>
          <w14:ligatures w14:val="none"/>
        </w:rPr>
        <w:t xml:space="preserve"> esiintyvä motorisen kontrollin sentraalinen häiriö, joka Suomessa katsotaan muusikon ammattitaudiksi (</w:t>
      </w:r>
      <w:hyperlink r:id="rId52" w:anchor="reference-38" w:tooltip="38 Oksanen K, Kuoppamäki M, Tuokko AM, Oksanen T, Vastamäki M. Käyrätorvensoittajan suun ympäristön fokaalinen dystonia ammattitautina. Suom Lääkäril 2008;41:3415–9." w:history="1">
        <w:r w:rsidRPr="001F704E">
          <w:rPr>
            <w:rFonts w:ascii="IBM Plex Serif" w:eastAsia="Times New Roman" w:hAnsi="IBM Plex Serif" w:cs="Times New Roman"/>
            <w:color w:val="0000FF"/>
            <w:kern w:val="0"/>
            <w:sz w:val="27"/>
            <w:szCs w:val="27"/>
            <w:lang w:eastAsia="fi-FI"/>
            <w14:ligatures w14:val="none"/>
          </w:rPr>
          <w:t>38</w:t>
        </w:r>
      </w:hyperlink>
      <w:r w:rsidRPr="001F704E">
        <w:rPr>
          <w:rFonts w:ascii="IBM Plex Serif" w:eastAsia="Times New Roman" w:hAnsi="IBM Plex Serif" w:cs="Times New Roman"/>
          <w:color w:val="000000"/>
          <w:kern w:val="0"/>
          <w:sz w:val="27"/>
          <w:szCs w:val="27"/>
          <w:lang w:eastAsia="fi-FI"/>
          <w14:ligatures w14:val="none"/>
        </w:rPr>
        <w:t>).</w:t>
      </w:r>
    </w:p>
    <w:p w14:paraId="29CF589A"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Muusikon työhön liittyvä psykososiaalinen kuormittuminen ilmenee esiintymisjännityksenä, ahdistuksena ja masennuksena. Työyhteisö tarjoaa muusikolle tukea ammatissa toimimiselle, mutta pahimmillaan se voi olla suorituspaineiden ja ihmissuhdehaasteiden hornankattila (</w:t>
      </w:r>
      <w:hyperlink r:id="rId53" w:anchor="reference-39" w:tooltip="39 Detari A, Egermann H, Bjerkeset O, Vaag J. Psychosocial work environment among musicians and in the general workforce in Norway. Front Psychol 2020;11:1315." w:history="1">
        <w:r w:rsidRPr="001F704E">
          <w:rPr>
            <w:rFonts w:ascii="IBM Plex Serif" w:eastAsia="Times New Roman" w:hAnsi="IBM Plex Serif" w:cs="Times New Roman"/>
            <w:color w:val="0000FF"/>
            <w:kern w:val="0"/>
            <w:sz w:val="27"/>
            <w:szCs w:val="27"/>
            <w:lang w:eastAsia="fi-FI"/>
            <w14:ligatures w14:val="none"/>
          </w:rPr>
          <w:t>39</w:t>
        </w:r>
      </w:hyperlink>
      <w:r w:rsidRPr="001F704E">
        <w:rPr>
          <w:rFonts w:ascii="IBM Plex Serif" w:eastAsia="Times New Roman" w:hAnsi="IBM Plex Serif" w:cs="Times New Roman"/>
          <w:color w:val="000000"/>
          <w:kern w:val="0"/>
          <w:sz w:val="27"/>
          <w:szCs w:val="27"/>
          <w:lang w:eastAsia="fi-FI"/>
          <w14:ligatures w14:val="none"/>
        </w:rPr>
        <w:t>).</w:t>
      </w:r>
    </w:p>
    <w:p w14:paraId="1286E736" w14:textId="77777777" w:rsidR="001F704E" w:rsidRPr="001F704E" w:rsidRDefault="001F704E" w:rsidP="001F704E">
      <w:pPr>
        <w:spacing w:before="180" w:after="180" w:line="390" w:lineRule="atLeast"/>
        <w:outlineLvl w:val="1"/>
        <w:rPr>
          <w:rFonts w:ascii="IBM Plex Sans Condensed" w:eastAsia="Times New Roman" w:hAnsi="IBM Plex Sans Condensed" w:cs="Times New Roman"/>
          <w:b/>
          <w:bCs/>
          <w:color w:val="180956"/>
          <w:kern w:val="0"/>
          <w:sz w:val="36"/>
          <w:szCs w:val="36"/>
          <w:lang w:eastAsia="fi-FI"/>
          <w14:ligatures w14:val="none"/>
        </w:rPr>
      </w:pPr>
      <w:r w:rsidRPr="001F704E">
        <w:rPr>
          <w:rFonts w:ascii="IBM Plex Sans Condensed" w:eastAsia="Times New Roman" w:hAnsi="IBM Plex Sans Condensed" w:cs="Times New Roman"/>
          <w:b/>
          <w:bCs/>
          <w:color w:val="180956"/>
          <w:kern w:val="0"/>
          <w:sz w:val="36"/>
          <w:szCs w:val="36"/>
          <w:lang w:eastAsia="fi-FI"/>
          <w14:ligatures w14:val="none"/>
        </w:rPr>
        <w:t>Lopuksi</w:t>
      </w:r>
    </w:p>
    <w:p w14:paraId="5C60BF3C"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Musiikin harrastamisesta on tullut ajasta ja paikasta riippumatonta ja kaikille mahdollista. Musiikin säilyminen kulttuurievoluutiossa osoittaa sen olevan ihmiselle hyväksi.</w:t>
      </w:r>
    </w:p>
    <w:p w14:paraId="0695389E"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Kuuloaisti on ihmisen ensimmäinen yhteys äidin vatsapeitteiden läpi ulkomaailmaan ja usein myös viimeinen yhteys kehon haurastuessa ja kuoleman lähestyessä. Ihminen aistii musiikkia koko elämänkaarensa ajan, jopa tajuttomana (</w:t>
      </w:r>
      <w:hyperlink r:id="rId54" w:anchor="reference-40" w:tooltip="40 Fu VX, Sleurink KJ, Janssen JC, Wijnhoven BPL, Jeekel J, Klimek M. Perception of auditory stimuli during general anesthesia and its effects on patient outcomes: a systematic review and meta-analysis. Can J Anaesth 2021;68:1231–53." w:history="1">
        <w:r w:rsidRPr="001F704E">
          <w:rPr>
            <w:rFonts w:ascii="IBM Plex Serif" w:eastAsia="Times New Roman" w:hAnsi="IBM Plex Serif" w:cs="Times New Roman"/>
            <w:color w:val="0000FF"/>
            <w:kern w:val="0"/>
            <w:sz w:val="27"/>
            <w:szCs w:val="27"/>
            <w:lang w:eastAsia="fi-FI"/>
            <w14:ligatures w14:val="none"/>
          </w:rPr>
          <w:t>40</w:t>
        </w:r>
      </w:hyperlink>
      <w:r w:rsidRPr="001F704E">
        <w:rPr>
          <w:rFonts w:ascii="IBM Plex Serif" w:eastAsia="Times New Roman" w:hAnsi="IBM Plex Serif" w:cs="Times New Roman"/>
          <w:color w:val="000000"/>
          <w:kern w:val="0"/>
          <w:sz w:val="27"/>
          <w:szCs w:val="27"/>
          <w:lang w:eastAsia="fi-FI"/>
          <w14:ligatures w14:val="none"/>
        </w:rPr>
        <w:t>).</w:t>
      </w:r>
    </w:p>
    <w:p w14:paraId="25A9B461"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Musiikin hyvinvointia ja terveyttä lisäävät vaikutukset on osoitettu kymmenissä tutkimuksissa, ja musiikki on hyväksytty kuntoutusmenetelmäksi aivoverenkiertohäiriöiden ja muistisairauksien hoitosuosituksiin.</w:t>
      </w:r>
    </w:p>
    <w:p w14:paraId="7A79C2CE"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b/>
          <w:bCs/>
          <w:color w:val="000000"/>
          <w:kern w:val="0"/>
          <w:sz w:val="27"/>
          <w:szCs w:val="27"/>
          <w:lang w:eastAsia="fi-FI"/>
          <w14:ligatures w14:val="none"/>
        </w:rPr>
        <w:t>Lue lisää:</w:t>
      </w:r>
      <w:r w:rsidRPr="001F704E">
        <w:rPr>
          <w:rFonts w:ascii="IBM Plex Serif" w:eastAsia="Times New Roman" w:hAnsi="IBM Plex Serif" w:cs="Times New Roman"/>
          <w:color w:val="000000"/>
          <w:kern w:val="0"/>
          <w:sz w:val="27"/>
          <w:szCs w:val="27"/>
          <w:lang w:eastAsia="fi-FI"/>
          <w14:ligatures w14:val="none"/>
        </w:rPr>
        <w:t> </w:t>
      </w:r>
      <w:hyperlink r:id="rId55" w:history="1">
        <w:r w:rsidRPr="001F704E">
          <w:rPr>
            <w:rFonts w:ascii="IBM Plex Serif" w:eastAsia="Times New Roman" w:hAnsi="IBM Plex Serif" w:cs="Times New Roman"/>
            <w:color w:val="000000"/>
            <w:kern w:val="0"/>
            <w:sz w:val="27"/>
            <w:szCs w:val="27"/>
            <w:u w:val="single"/>
            <w:lang w:eastAsia="fi-FI"/>
            <w14:ligatures w14:val="none"/>
          </w:rPr>
          <w:t>Lääketiede tarvitsee humanismia ja taiteita</w:t>
        </w:r>
      </w:hyperlink>
    </w:p>
    <w:p w14:paraId="2C334350" w14:textId="77777777" w:rsidR="001F704E" w:rsidRPr="001F704E" w:rsidRDefault="001F704E" w:rsidP="001F704E">
      <w:pPr>
        <w:spacing w:after="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b/>
          <w:bCs/>
          <w:color w:val="000000"/>
          <w:kern w:val="0"/>
          <w:sz w:val="27"/>
          <w:szCs w:val="27"/>
          <w:lang w:eastAsia="fi-FI"/>
          <w14:ligatures w14:val="none"/>
        </w:rPr>
        <w:lastRenderedPageBreak/>
        <w:t>Lue lisää:</w:t>
      </w:r>
      <w:r w:rsidRPr="001F704E">
        <w:rPr>
          <w:rFonts w:ascii="IBM Plex Serif" w:eastAsia="Times New Roman" w:hAnsi="IBM Plex Serif" w:cs="Times New Roman"/>
          <w:color w:val="000000"/>
          <w:kern w:val="0"/>
          <w:sz w:val="27"/>
          <w:szCs w:val="27"/>
          <w:lang w:eastAsia="fi-FI"/>
          <w14:ligatures w14:val="none"/>
        </w:rPr>
        <w:t> </w:t>
      </w:r>
      <w:hyperlink r:id="rId56" w:history="1">
        <w:r w:rsidRPr="001F704E">
          <w:rPr>
            <w:rFonts w:ascii="IBM Plex Serif" w:eastAsia="Times New Roman" w:hAnsi="IBM Plex Serif" w:cs="Times New Roman"/>
            <w:color w:val="000000"/>
            <w:kern w:val="0"/>
            <w:sz w:val="27"/>
            <w:szCs w:val="27"/>
            <w:u w:val="single"/>
            <w:lang w:eastAsia="fi-FI"/>
            <w14:ligatures w14:val="none"/>
          </w:rPr>
          <w:t>Miten tanssi vaikuttaa mieleen ja aivoihin?</w:t>
        </w:r>
      </w:hyperlink>
    </w:p>
    <w:p w14:paraId="45AA0BE2" w14:textId="77777777" w:rsidR="001F704E" w:rsidRPr="001F704E" w:rsidRDefault="001F704E" w:rsidP="001F704E">
      <w:pPr>
        <w:spacing w:before="180" w:after="120" w:line="255" w:lineRule="atLeast"/>
        <w:outlineLvl w:val="1"/>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Kirjoittajat</w:t>
      </w:r>
    </w:p>
    <w:p w14:paraId="2796C34E" w14:textId="77777777" w:rsidR="001F704E" w:rsidRPr="001F704E" w:rsidRDefault="001F704E" w:rsidP="001F704E">
      <w:pPr>
        <w:spacing w:after="120" w:line="252" w:lineRule="atLeast"/>
        <w:rPr>
          <w:rFonts w:ascii="IBM Plex Sans Condensed" w:eastAsia="Times New Roman" w:hAnsi="IBM Plex Sans Condensed" w:cs="Times New Roman"/>
          <w:color w:val="282828"/>
          <w:spacing w:val="-5"/>
          <w:kern w:val="0"/>
          <w:sz w:val="21"/>
          <w:szCs w:val="21"/>
          <w:lang w:eastAsia="fi-FI"/>
          <w14:ligatures w14:val="none"/>
        </w:rPr>
      </w:pPr>
      <w:r w:rsidRPr="001F704E">
        <w:rPr>
          <w:rFonts w:ascii="IBM Plex Sans Condensed" w:eastAsia="Times New Roman" w:hAnsi="IBM Plex Sans Condensed" w:cs="Times New Roman"/>
          <w:color w:val="282828"/>
          <w:spacing w:val="-5"/>
          <w:kern w:val="0"/>
          <w:sz w:val="21"/>
          <w:szCs w:val="21"/>
          <w:lang w:eastAsia="fi-FI"/>
          <w14:ligatures w14:val="none"/>
        </w:rPr>
        <w:t xml:space="preserve">Seppo </w:t>
      </w:r>
      <w:proofErr w:type="spellStart"/>
      <w:r w:rsidRPr="001F704E">
        <w:rPr>
          <w:rFonts w:ascii="IBM Plex Sans Condensed" w:eastAsia="Times New Roman" w:hAnsi="IBM Plex Sans Condensed" w:cs="Times New Roman"/>
          <w:color w:val="282828"/>
          <w:spacing w:val="-5"/>
          <w:kern w:val="0"/>
          <w:sz w:val="21"/>
          <w:szCs w:val="21"/>
          <w:lang w:eastAsia="fi-FI"/>
          <w14:ligatures w14:val="none"/>
        </w:rPr>
        <w:t>SoinilaLKT</w:t>
      </w:r>
      <w:proofErr w:type="spellEnd"/>
      <w:r w:rsidRPr="001F704E">
        <w:rPr>
          <w:rFonts w:ascii="IBM Plex Sans Condensed" w:eastAsia="Times New Roman" w:hAnsi="IBM Plex Sans Condensed" w:cs="Times New Roman"/>
          <w:color w:val="282828"/>
          <w:spacing w:val="-5"/>
          <w:kern w:val="0"/>
          <w:sz w:val="21"/>
          <w:szCs w:val="21"/>
          <w:lang w:eastAsia="fi-FI"/>
          <w14:ligatures w14:val="none"/>
        </w:rPr>
        <w:t xml:space="preserve">, neurologian emeritusprofessori, tutkijalääkäri, musiikkilääketieteen erityispätevyysTurun yliopisto, </w:t>
      </w:r>
      <w:proofErr w:type="spellStart"/>
      <w:r w:rsidRPr="001F704E">
        <w:rPr>
          <w:rFonts w:ascii="IBM Plex Sans Condensed" w:eastAsia="Times New Roman" w:hAnsi="IBM Plex Sans Condensed" w:cs="Times New Roman"/>
          <w:color w:val="282828"/>
          <w:spacing w:val="-5"/>
          <w:kern w:val="0"/>
          <w:sz w:val="21"/>
          <w:szCs w:val="21"/>
          <w:lang w:eastAsia="fi-FI"/>
          <w14:ligatures w14:val="none"/>
        </w:rPr>
        <w:t>Tyks</w:t>
      </w:r>
      <w:proofErr w:type="spellEnd"/>
      <w:r w:rsidRPr="001F704E">
        <w:rPr>
          <w:rFonts w:ascii="IBM Plex Sans Condensed" w:eastAsia="Times New Roman" w:hAnsi="IBM Plex Sans Condensed" w:cs="Times New Roman"/>
          <w:color w:val="282828"/>
          <w:spacing w:val="-5"/>
          <w:kern w:val="0"/>
          <w:sz w:val="21"/>
          <w:szCs w:val="21"/>
          <w:lang w:eastAsia="fi-FI"/>
          <w14:ligatures w14:val="none"/>
        </w:rPr>
        <w:t xml:space="preserve"> Neurokeskus ja Suomen Akatemia, Musiikin, mielen, kehon ja aivojen tutkimuksen huippuyksikkö</w:t>
      </w:r>
    </w:p>
    <w:p w14:paraId="5DCF57E2" w14:textId="77777777" w:rsidR="001F704E" w:rsidRPr="001F704E" w:rsidRDefault="001F704E" w:rsidP="001F704E">
      <w:pPr>
        <w:spacing w:after="120" w:line="252" w:lineRule="atLeast"/>
        <w:rPr>
          <w:rFonts w:ascii="IBM Plex Sans Condensed" w:eastAsia="Times New Roman" w:hAnsi="IBM Plex Sans Condensed" w:cs="Times New Roman"/>
          <w:color w:val="282828"/>
          <w:spacing w:val="-5"/>
          <w:kern w:val="0"/>
          <w:sz w:val="21"/>
          <w:szCs w:val="21"/>
          <w:lang w:eastAsia="fi-FI"/>
          <w14:ligatures w14:val="none"/>
        </w:rPr>
      </w:pPr>
      <w:r w:rsidRPr="001F704E">
        <w:rPr>
          <w:rFonts w:ascii="IBM Plex Sans Condensed" w:eastAsia="Times New Roman" w:hAnsi="IBM Plex Sans Condensed" w:cs="Times New Roman"/>
          <w:color w:val="282828"/>
          <w:spacing w:val="-5"/>
          <w:kern w:val="0"/>
          <w:sz w:val="21"/>
          <w:szCs w:val="21"/>
          <w:lang w:eastAsia="fi-FI"/>
          <w14:ligatures w14:val="none"/>
        </w:rPr>
        <w:t xml:space="preserve">Miikka </w:t>
      </w:r>
      <w:proofErr w:type="spellStart"/>
      <w:r w:rsidRPr="001F704E">
        <w:rPr>
          <w:rFonts w:ascii="IBM Plex Sans Condensed" w:eastAsia="Times New Roman" w:hAnsi="IBM Plex Sans Condensed" w:cs="Times New Roman"/>
          <w:color w:val="282828"/>
          <w:spacing w:val="-5"/>
          <w:kern w:val="0"/>
          <w:sz w:val="21"/>
          <w:szCs w:val="21"/>
          <w:lang w:eastAsia="fi-FI"/>
          <w14:ligatures w14:val="none"/>
        </w:rPr>
        <w:t>PeltomaaLKT</w:t>
      </w:r>
      <w:proofErr w:type="spellEnd"/>
      <w:r w:rsidRPr="001F704E">
        <w:rPr>
          <w:rFonts w:ascii="IBM Plex Sans Condensed" w:eastAsia="Times New Roman" w:hAnsi="IBM Plex Sans Condensed" w:cs="Times New Roman"/>
          <w:color w:val="282828"/>
          <w:spacing w:val="-5"/>
          <w:kern w:val="0"/>
          <w:sz w:val="21"/>
          <w:szCs w:val="21"/>
          <w:lang w:eastAsia="fi-FI"/>
          <w14:ligatures w14:val="none"/>
        </w:rPr>
        <w:t>, korva-, nenä- ja kurkkutautiopin dosentti, musiikkilääketieteen erityispätevyysHelsingin yliopistovastaava lääkäri, Pihlajalinnavieraileva luennoitsija, Taideyliopisto/Sibelius-Akatemia</w:t>
      </w:r>
    </w:p>
    <w:p w14:paraId="766B5D0E" w14:textId="77777777" w:rsidR="001F704E" w:rsidRPr="001F704E" w:rsidRDefault="001F704E" w:rsidP="001F704E">
      <w:pPr>
        <w:spacing w:after="0" w:line="240" w:lineRule="auto"/>
        <w:rPr>
          <w:rFonts w:ascii="IBM Plex Serif" w:eastAsia="Times New Roman" w:hAnsi="IBM Plex Serif" w:cs="Times New Roman"/>
          <w:color w:val="282828"/>
          <w:kern w:val="0"/>
          <w:sz w:val="24"/>
          <w:szCs w:val="24"/>
          <w:lang w:eastAsia="fi-FI"/>
          <w14:ligatures w14:val="none"/>
        </w:rPr>
      </w:pPr>
      <w:r w:rsidRPr="001F704E">
        <w:rPr>
          <w:rFonts w:ascii="IBM Plex Serif" w:eastAsia="Times New Roman" w:hAnsi="IBM Plex Serif" w:cs="Times New Roman"/>
          <w:color w:val="282828"/>
          <w:kern w:val="0"/>
          <w:sz w:val="24"/>
          <w:szCs w:val="24"/>
          <w:lang w:eastAsia="fi-FI"/>
          <w14:ligatures w14:val="none"/>
        </w:rPr>
        <w:pict w14:anchorId="45FB8CF1">
          <v:rect id="_x0000_i1025" style="width:502.5pt;height:1.5pt" o:hrpct="0" o:hralign="center" o:hrstd="t" o:hr="t" fillcolor="#a0a0a0" stroked="f"/>
        </w:pict>
      </w:r>
    </w:p>
    <w:p w14:paraId="0FDDC7C4" w14:textId="77777777" w:rsidR="001F704E" w:rsidRPr="001F704E" w:rsidRDefault="001F704E" w:rsidP="001F704E">
      <w:pPr>
        <w:spacing w:line="252" w:lineRule="atLeast"/>
        <w:rPr>
          <w:rFonts w:ascii="IBM Plex Sans Condensed" w:eastAsia="Times New Roman" w:hAnsi="IBM Plex Sans Condensed" w:cs="Times New Roman"/>
          <w:b/>
          <w:bCs/>
          <w:color w:val="000000"/>
          <w:kern w:val="0"/>
          <w:sz w:val="21"/>
          <w:szCs w:val="21"/>
          <w:lang w:eastAsia="fi-FI"/>
          <w14:ligatures w14:val="none"/>
        </w:rPr>
      </w:pPr>
      <w:r w:rsidRPr="001F704E">
        <w:rPr>
          <w:rFonts w:ascii="IBM Plex Sans Condensed" w:eastAsia="Times New Roman" w:hAnsi="IBM Plex Sans Condensed" w:cs="Times New Roman"/>
          <w:b/>
          <w:bCs/>
          <w:color w:val="000000"/>
          <w:kern w:val="0"/>
          <w:sz w:val="21"/>
          <w:szCs w:val="21"/>
          <w:lang w:eastAsia="fi-FI"/>
          <w14:ligatures w14:val="none"/>
        </w:rPr>
        <w:t>Sidonnaisuudet</w:t>
      </w:r>
    </w:p>
    <w:p w14:paraId="4A457069"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 xml:space="preserve">Seppo Soinila: Apurahat (Turun yliopisto, Varsinais-Suomen hyvinvointialue), luentopalkkiot (Hus, Suomen Musiikkilääketieteen Yhdistys, Suomen Musiikkiterapiayhdistys), muut (European Union </w:t>
      </w:r>
      <w:proofErr w:type="spellStart"/>
      <w:r w:rsidRPr="001F704E">
        <w:rPr>
          <w:rFonts w:ascii="IBM Plex Serif" w:eastAsia="Times New Roman" w:hAnsi="IBM Plex Serif" w:cs="Times New Roman"/>
          <w:color w:val="000000"/>
          <w:kern w:val="0"/>
          <w:sz w:val="27"/>
          <w:szCs w:val="27"/>
          <w:lang w:eastAsia="fi-FI"/>
          <w14:ligatures w14:val="none"/>
        </w:rPr>
        <w:t>Youth</w:t>
      </w:r>
      <w:proofErr w:type="spellEnd"/>
      <w:r w:rsidRPr="001F704E">
        <w:rPr>
          <w:rFonts w:ascii="IBM Plex Serif" w:eastAsia="Times New Roman" w:hAnsi="IBM Plex Serif" w:cs="Times New Roman"/>
          <w:color w:val="000000"/>
          <w:kern w:val="0"/>
          <w:sz w:val="27"/>
          <w:szCs w:val="27"/>
          <w:lang w:eastAsia="fi-FI"/>
          <w14:ligatures w14:val="none"/>
        </w:rPr>
        <w:t xml:space="preserve"> Orchestra: asiantuntija).</w:t>
      </w:r>
    </w:p>
    <w:p w14:paraId="64F64D8D" w14:textId="77777777" w:rsidR="001F704E" w:rsidRPr="001F704E" w:rsidRDefault="001F704E" w:rsidP="001F704E">
      <w:pPr>
        <w:spacing w:after="240" w:line="405" w:lineRule="atLeast"/>
        <w:rPr>
          <w:rFonts w:ascii="IBM Plex Serif" w:eastAsia="Times New Roman" w:hAnsi="IBM Plex Serif" w:cs="Times New Roman"/>
          <w:color w:val="000000"/>
          <w:kern w:val="0"/>
          <w:sz w:val="27"/>
          <w:szCs w:val="27"/>
          <w:lang w:eastAsia="fi-FI"/>
          <w14:ligatures w14:val="none"/>
        </w:rPr>
      </w:pPr>
      <w:r w:rsidRPr="001F704E">
        <w:rPr>
          <w:rFonts w:ascii="IBM Plex Serif" w:eastAsia="Times New Roman" w:hAnsi="IBM Plex Serif" w:cs="Times New Roman"/>
          <w:color w:val="000000"/>
          <w:kern w:val="0"/>
          <w:sz w:val="27"/>
          <w:szCs w:val="27"/>
          <w:lang w:eastAsia="fi-FI"/>
          <w14:ligatures w14:val="none"/>
        </w:rPr>
        <w:t xml:space="preserve">Miikka Peltomaa: Luentopalkkiot (Mehiläinen, Suomen Unihoitajayhdistys, Sydänliitto), muut (Helsingin Musiikkitalon muusikkopoliklinikan ylilääkäri, suomalaisten sinfoniaorkestereiden ja musiikkioppilaitoksien konsultointi muusikon terveyskysymyksissä pro </w:t>
      </w:r>
      <w:proofErr w:type="spellStart"/>
      <w:r w:rsidRPr="001F704E">
        <w:rPr>
          <w:rFonts w:ascii="IBM Plex Serif" w:eastAsia="Times New Roman" w:hAnsi="IBM Plex Serif" w:cs="Times New Roman"/>
          <w:color w:val="000000"/>
          <w:kern w:val="0"/>
          <w:sz w:val="27"/>
          <w:szCs w:val="27"/>
          <w:lang w:eastAsia="fi-FI"/>
          <w14:ligatures w14:val="none"/>
        </w:rPr>
        <w:t>bono</w:t>
      </w:r>
      <w:proofErr w:type="spellEnd"/>
      <w:r w:rsidRPr="001F704E">
        <w:rPr>
          <w:rFonts w:ascii="IBM Plex Serif" w:eastAsia="Times New Roman" w:hAnsi="IBM Plex Serif" w:cs="Times New Roman"/>
          <w:color w:val="000000"/>
          <w:kern w:val="0"/>
          <w:sz w:val="27"/>
          <w:szCs w:val="27"/>
          <w:lang w:eastAsia="fi-FI"/>
          <w14:ligatures w14:val="none"/>
        </w:rPr>
        <w:t>).</w:t>
      </w:r>
    </w:p>
    <w:p w14:paraId="5809F928" w14:textId="77777777" w:rsidR="001F704E" w:rsidRPr="001F704E" w:rsidRDefault="001F704E" w:rsidP="001F704E">
      <w:pPr>
        <w:spacing w:after="0" w:line="240" w:lineRule="auto"/>
        <w:rPr>
          <w:rFonts w:ascii="IBM Plex Serif" w:eastAsia="Times New Roman" w:hAnsi="IBM Plex Serif" w:cs="Times New Roman"/>
          <w:color w:val="282828"/>
          <w:kern w:val="0"/>
          <w:sz w:val="24"/>
          <w:szCs w:val="24"/>
          <w:lang w:eastAsia="fi-FI"/>
          <w14:ligatures w14:val="none"/>
        </w:rPr>
      </w:pPr>
      <w:r w:rsidRPr="001F704E">
        <w:rPr>
          <w:rFonts w:ascii="IBM Plex Serif" w:eastAsia="Times New Roman" w:hAnsi="IBM Plex Serif" w:cs="Times New Roman"/>
          <w:color w:val="282828"/>
          <w:kern w:val="0"/>
          <w:sz w:val="24"/>
          <w:szCs w:val="24"/>
          <w:lang w:eastAsia="fi-FI"/>
          <w14:ligatures w14:val="none"/>
        </w:rPr>
        <w:pict w14:anchorId="5E5AC228">
          <v:rect id="_x0000_i1026" style="width:502.5pt;height:1.5pt" o:hrpct="0" o:hralign="center" o:hrstd="t" o:hr="t" fillcolor="#a0a0a0" stroked="f"/>
        </w:pict>
      </w:r>
    </w:p>
    <w:p w14:paraId="11A852B1" w14:textId="77777777" w:rsidR="001F704E" w:rsidRPr="001F704E" w:rsidRDefault="001F704E" w:rsidP="001F704E">
      <w:pPr>
        <w:spacing w:line="252" w:lineRule="atLeast"/>
        <w:rPr>
          <w:rFonts w:ascii="IBM Plex Sans Condensed" w:eastAsia="Times New Roman" w:hAnsi="IBM Plex Sans Condensed" w:cs="Times New Roman"/>
          <w:b/>
          <w:bCs/>
          <w:color w:val="000000"/>
          <w:kern w:val="0"/>
          <w:sz w:val="21"/>
          <w:szCs w:val="21"/>
          <w:lang w:eastAsia="fi-FI"/>
          <w14:ligatures w14:val="none"/>
        </w:rPr>
      </w:pPr>
      <w:r w:rsidRPr="001F704E">
        <w:rPr>
          <w:rFonts w:ascii="IBM Plex Sans Condensed" w:eastAsia="Times New Roman" w:hAnsi="IBM Plex Sans Condensed" w:cs="Times New Roman"/>
          <w:b/>
          <w:bCs/>
          <w:color w:val="000000"/>
          <w:kern w:val="0"/>
          <w:sz w:val="21"/>
          <w:szCs w:val="21"/>
          <w:lang w:eastAsia="fi-FI"/>
          <w14:ligatures w14:val="none"/>
        </w:rPr>
        <w:t>Kirjallisuutta</w:t>
      </w:r>
    </w:p>
    <w:p w14:paraId="01791E01"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w:t>
      </w:r>
    </w:p>
    <w:p w14:paraId="1E80CDB4"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Morley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 A multi-</w:t>
      </w:r>
      <w:proofErr w:type="spellStart"/>
      <w:r w:rsidRPr="001F704E">
        <w:rPr>
          <w:rFonts w:ascii="IBM Plex Sans Condensed" w:eastAsia="Times New Roman" w:hAnsi="IBM Plex Sans Condensed" w:cs="Times New Roman"/>
          <w:color w:val="282828"/>
          <w:kern w:val="0"/>
          <w:sz w:val="21"/>
          <w:szCs w:val="21"/>
          <w:lang w:eastAsia="fi-FI"/>
          <w14:ligatures w14:val="none"/>
        </w:rPr>
        <w:t>disciplinary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approach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to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origins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music: </w:t>
      </w:r>
      <w:proofErr w:type="spellStart"/>
      <w:r w:rsidRPr="001F704E">
        <w:rPr>
          <w:rFonts w:ascii="IBM Plex Sans Condensed" w:eastAsia="Times New Roman" w:hAnsi="IBM Plex Sans Condensed" w:cs="Times New Roman"/>
          <w:color w:val="282828"/>
          <w:kern w:val="0"/>
          <w:sz w:val="21"/>
          <w:szCs w:val="21"/>
          <w:lang w:eastAsia="fi-FI"/>
          <w14:ligatures w14:val="none"/>
        </w:rPr>
        <w:t>perspectives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from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anthropology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archaeology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cognition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behavior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w:t>
      </w:r>
      <w:proofErr w:type="spellStart"/>
      <w:r w:rsidRPr="001F704E">
        <w:rPr>
          <w:rFonts w:ascii="IBM Plex Sans Condensed" w:eastAsia="Times New Roman" w:hAnsi="IBM Plex Sans Condensed" w:cs="Times New Roman"/>
          <w:color w:val="282828"/>
          <w:kern w:val="0"/>
          <w:sz w:val="21"/>
          <w:szCs w:val="21"/>
          <w:lang w:eastAsia="fi-FI"/>
          <w14:ligatures w14:val="none"/>
        </w:rPr>
        <w:t>Anthropol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2014;92:147–77.</w:t>
      </w:r>
    </w:p>
    <w:p w14:paraId="4E6034DA"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w:t>
      </w:r>
    </w:p>
    <w:p w14:paraId="5BD878F5"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Fishbein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AR, Fritz JB, </w:t>
      </w:r>
      <w:proofErr w:type="spellStart"/>
      <w:r w:rsidRPr="001F704E">
        <w:rPr>
          <w:rFonts w:ascii="IBM Plex Sans Condensed" w:eastAsia="Times New Roman" w:hAnsi="IBM Plex Sans Condensed" w:cs="Times New Roman"/>
          <w:color w:val="282828"/>
          <w:kern w:val="0"/>
          <w:sz w:val="21"/>
          <w:szCs w:val="21"/>
          <w:lang w:eastAsia="fi-FI"/>
          <w14:ligatures w14:val="none"/>
        </w:rPr>
        <w:t>Idsardi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WJ, </w:t>
      </w:r>
      <w:proofErr w:type="spellStart"/>
      <w:r w:rsidRPr="001F704E">
        <w:rPr>
          <w:rFonts w:ascii="IBM Plex Sans Condensed" w:eastAsia="Times New Roman" w:hAnsi="IBM Plex Sans Condensed" w:cs="Times New Roman"/>
          <w:color w:val="282828"/>
          <w:kern w:val="0"/>
          <w:sz w:val="21"/>
          <w:szCs w:val="21"/>
          <w:lang w:eastAsia="fi-FI"/>
          <w14:ligatures w14:val="none"/>
        </w:rPr>
        <w:t>Wilkinson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GS. </w:t>
      </w:r>
      <w:proofErr w:type="spellStart"/>
      <w:r w:rsidRPr="001F704E">
        <w:rPr>
          <w:rFonts w:ascii="IBM Plex Sans Condensed" w:eastAsia="Times New Roman" w:hAnsi="IBM Plex Sans Condensed" w:cs="Times New Roman"/>
          <w:color w:val="282828"/>
          <w:kern w:val="0"/>
          <w:sz w:val="21"/>
          <w:szCs w:val="21"/>
          <w:lang w:eastAsia="fi-FI"/>
          <w14:ligatures w14:val="none"/>
        </w:rPr>
        <w:t>What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can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animal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communication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teach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us </w:t>
      </w:r>
      <w:proofErr w:type="spellStart"/>
      <w:r w:rsidRPr="001F704E">
        <w:rPr>
          <w:rFonts w:ascii="IBM Plex Sans Condensed" w:eastAsia="Times New Roman" w:hAnsi="IBM Plex Sans Condensed" w:cs="Times New Roman"/>
          <w:color w:val="282828"/>
          <w:kern w:val="0"/>
          <w:sz w:val="21"/>
          <w:szCs w:val="21"/>
          <w:lang w:eastAsia="fi-FI"/>
          <w14:ligatures w14:val="none"/>
        </w:rPr>
        <w:t>about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human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language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Phil Trans R </w:t>
      </w:r>
      <w:proofErr w:type="spellStart"/>
      <w:r w:rsidRPr="001F704E">
        <w:rPr>
          <w:rFonts w:ascii="IBM Plex Sans Condensed" w:eastAsia="Times New Roman" w:hAnsi="IBM Plex Sans Condensed" w:cs="Times New Roman"/>
          <w:color w:val="282828"/>
          <w:kern w:val="0"/>
          <w:sz w:val="21"/>
          <w:szCs w:val="21"/>
          <w:lang w:eastAsia="fi-FI"/>
          <w14:ligatures w14:val="none"/>
        </w:rPr>
        <w:t>Soc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Lond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B </w:t>
      </w:r>
      <w:proofErr w:type="spellStart"/>
      <w:r w:rsidRPr="001F704E">
        <w:rPr>
          <w:rFonts w:ascii="IBM Plex Sans Condensed" w:eastAsia="Times New Roman" w:hAnsi="IBM Plex Sans Condensed" w:cs="Times New Roman"/>
          <w:color w:val="282828"/>
          <w:kern w:val="0"/>
          <w:sz w:val="21"/>
          <w:szCs w:val="21"/>
          <w:lang w:eastAsia="fi-FI"/>
          <w14:ligatures w14:val="none"/>
        </w:rPr>
        <w:t>Biol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2020;375:20190042.</w:t>
      </w:r>
    </w:p>
    <w:p w14:paraId="1AA5246D"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w:t>
      </w:r>
    </w:p>
    <w:p w14:paraId="4C731FC5"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Conard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NJ, Malina M, </w:t>
      </w:r>
      <w:proofErr w:type="spellStart"/>
      <w:r w:rsidRPr="001F704E">
        <w:rPr>
          <w:rFonts w:ascii="IBM Plex Sans Condensed" w:eastAsia="Times New Roman" w:hAnsi="IBM Plex Sans Condensed" w:cs="Times New Roman"/>
          <w:color w:val="282828"/>
          <w:kern w:val="0"/>
          <w:sz w:val="21"/>
          <w:szCs w:val="21"/>
          <w:lang w:eastAsia="fi-FI"/>
          <w14:ligatures w14:val="none"/>
        </w:rPr>
        <w:t>Münzel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SC. New </w:t>
      </w:r>
      <w:proofErr w:type="spellStart"/>
      <w:r w:rsidRPr="001F704E">
        <w:rPr>
          <w:rFonts w:ascii="IBM Plex Sans Condensed" w:eastAsia="Times New Roman" w:hAnsi="IBM Plex Sans Condensed" w:cs="Times New Roman"/>
          <w:color w:val="282828"/>
          <w:kern w:val="0"/>
          <w:sz w:val="21"/>
          <w:szCs w:val="21"/>
          <w:lang w:eastAsia="fi-FI"/>
          <w14:ligatures w14:val="none"/>
        </w:rPr>
        <w:t>flutes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document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earliest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tradition in </w:t>
      </w:r>
      <w:proofErr w:type="spellStart"/>
      <w:r w:rsidRPr="001F704E">
        <w:rPr>
          <w:rFonts w:ascii="IBM Plex Sans Condensed" w:eastAsia="Times New Roman" w:hAnsi="IBM Plex Sans Condensed" w:cs="Times New Roman"/>
          <w:color w:val="282828"/>
          <w:kern w:val="0"/>
          <w:sz w:val="21"/>
          <w:szCs w:val="21"/>
          <w:lang w:eastAsia="fi-FI"/>
          <w14:ligatures w14:val="none"/>
        </w:rPr>
        <w:t>southwestern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Germany. </w:t>
      </w:r>
      <w:proofErr w:type="spellStart"/>
      <w:r w:rsidRPr="001F704E">
        <w:rPr>
          <w:rFonts w:ascii="IBM Plex Sans Condensed" w:eastAsia="Times New Roman" w:hAnsi="IBM Plex Sans Condensed" w:cs="Times New Roman"/>
          <w:color w:val="282828"/>
          <w:kern w:val="0"/>
          <w:sz w:val="21"/>
          <w:szCs w:val="21"/>
          <w:lang w:eastAsia="fi-FI"/>
          <w14:ligatures w14:val="none"/>
        </w:rPr>
        <w:t>Nature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2009;460:737–40.</w:t>
      </w:r>
    </w:p>
    <w:p w14:paraId="7796AEEA"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4</w:t>
      </w:r>
    </w:p>
    <w:p w14:paraId="6AC14BDA"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Zatorre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RJ, Chen JL, </w:t>
      </w:r>
      <w:proofErr w:type="spellStart"/>
      <w:r w:rsidRPr="001F704E">
        <w:rPr>
          <w:rFonts w:ascii="IBM Plex Sans Condensed" w:eastAsia="Times New Roman" w:hAnsi="IBM Plex Sans Condensed" w:cs="Times New Roman"/>
          <w:color w:val="282828"/>
          <w:kern w:val="0"/>
          <w:sz w:val="21"/>
          <w:szCs w:val="21"/>
          <w:lang w:eastAsia="fi-FI"/>
          <w14:ligatures w14:val="none"/>
        </w:rPr>
        <w:t>Penhune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VB. </w:t>
      </w:r>
      <w:proofErr w:type="spellStart"/>
      <w:r w:rsidRPr="001F704E">
        <w:rPr>
          <w:rFonts w:ascii="IBM Plex Sans Condensed" w:eastAsia="Times New Roman" w:hAnsi="IBM Plex Sans Condensed" w:cs="Times New Roman"/>
          <w:color w:val="282828"/>
          <w:kern w:val="0"/>
          <w:sz w:val="21"/>
          <w:szCs w:val="21"/>
          <w:lang w:eastAsia="fi-FI"/>
          <w14:ligatures w14:val="none"/>
        </w:rPr>
        <w:t>When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brain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plays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music: </w:t>
      </w:r>
      <w:proofErr w:type="spellStart"/>
      <w:r w:rsidRPr="001F704E">
        <w:rPr>
          <w:rFonts w:ascii="IBM Plex Sans Condensed" w:eastAsia="Times New Roman" w:hAnsi="IBM Plex Sans Condensed" w:cs="Times New Roman"/>
          <w:color w:val="282828"/>
          <w:kern w:val="0"/>
          <w:sz w:val="21"/>
          <w:szCs w:val="21"/>
          <w:lang w:eastAsia="fi-FI"/>
          <w14:ligatures w14:val="none"/>
        </w:rPr>
        <w:t>auditory-motor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interactions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music </w:t>
      </w:r>
      <w:proofErr w:type="spellStart"/>
      <w:r w:rsidRPr="001F704E">
        <w:rPr>
          <w:rFonts w:ascii="IBM Plex Sans Condensed" w:eastAsia="Times New Roman" w:hAnsi="IBM Plex Sans Condensed" w:cs="Times New Roman"/>
          <w:color w:val="282828"/>
          <w:kern w:val="0"/>
          <w:sz w:val="21"/>
          <w:szCs w:val="21"/>
          <w:lang w:eastAsia="fi-FI"/>
          <w14:ligatures w14:val="none"/>
        </w:rPr>
        <w:t>perception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production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Nature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Rev</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Neurosci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2007;8:547–58.</w:t>
      </w:r>
    </w:p>
    <w:p w14:paraId="1487EC59"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5</w:t>
      </w:r>
    </w:p>
    <w:p w14:paraId="3D82D95D"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Zatorre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RJ, </w:t>
      </w:r>
      <w:proofErr w:type="spellStart"/>
      <w:r w:rsidRPr="001F704E">
        <w:rPr>
          <w:rFonts w:ascii="IBM Plex Sans Condensed" w:eastAsia="Times New Roman" w:hAnsi="IBM Plex Sans Condensed" w:cs="Times New Roman"/>
          <w:color w:val="282828"/>
          <w:kern w:val="0"/>
          <w:sz w:val="21"/>
          <w:szCs w:val="21"/>
          <w:lang w:eastAsia="fi-FI"/>
          <w14:ligatures w14:val="none"/>
        </w:rPr>
        <w:t>Salimpoor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VN. </w:t>
      </w:r>
      <w:proofErr w:type="spellStart"/>
      <w:r w:rsidRPr="001F704E">
        <w:rPr>
          <w:rFonts w:ascii="IBM Plex Sans Condensed" w:eastAsia="Times New Roman" w:hAnsi="IBM Plex Sans Condensed" w:cs="Times New Roman"/>
          <w:color w:val="282828"/>
          <w:kern w:val="0"/>
          <w:sz w:val="21"/>
          <w:szCs w:val="21"/>
          <w:lang w:eastAsia="fi-FI"/>
          <w14:ligatures w14:val="none"/>
        </w:rPr>
        <w:t>From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perception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to </w:t>
      </w:r>
      <w:proofErr w:type="spellStart"/>
      <w:r w:rsidRPr="001F704E">
        <w:rPr>
          <w:rFonts w:ascii="IBM Plex Sans Condensed" w:eastAsia="Times New Roman" w:hAnsi="IBM Plex Sans Condensed" w:cs="Times New Roman"/>
          <w:color w:val="282828"/>
          <w:kern w:val="0"/>
          <w:sz w:val="21"/>
          <w:szCs w:val="21"/>
          <w:lang w:eastAsia="fi-FI"/>
          <w14:ligatures w14:val="none"/>
        </w:rPr>
        <w:t>pleasure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Music and </w:t>
      </w:r>
      <w:proofErr w:type="spellStart"/>
      <w:r w:rsidRPr="001F704E">
        <w:rPr>
          <w:rFonts w:ascii="IBM Plex Sans Condensed" w:eastAsia="Times New Roman" w:hAnsi="IBM Plex Sans Condensed" w:cs="Times New Roman"/>
          <w:color w:val="282828"/>
          <w:kern w:val="0"/>
          <w:sz w:val="21"/>
          <w:szCs w:val="21"/>
          <w:lang w:eastAsia="fi-FI"/>
          <w14:ligatures w14:val="none"/>
        </w:rPr>
        <w:t>its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neural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substrates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Proc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Natl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Acad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USA 2013;110(</w:t>
      </w:r>
      <w:proofErr w:type="spellStart"/>
      <w:r w:rsidRPr="001F704E">
        <w:rPr>
          <w:rFonts w:ascii="IBM Plex Sans Condensed" w:eastAsia="Times New Roman" w:hAnsi="IBM Plex Sans Condensed" w:cs="Times New Roman"/>
          <w:color w:val="282828"/>
          <w:kern w:val="0"/>
          <w:sz w:val="21"/>
          <w:szCs w:val="21"/>
          <w:lang w:eastAsia="fi-FI"/>
          <w14:ligatures w14:val="none"/>
        </w:rPr>
        <w:t>suppl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2):10430–7.</w:t>
      </w:r>
    </w:p>
    <w:p w14:paraId="5FD9A61E"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6</w:t>
      </w:r>
    </w:p>
    <w:p w14:paraId="3BC6A4DD"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Jacobsen J-H, </w:t>
      </w:r>
      <w:proofErr w:type="spellStart"/>
      <w:r w:rsidRPr="001F704E">
        <w:rPr>
          <w:rFonts w:ascii="IBM Plex Sans Condensed" w:eastAsia="Times New Roman" w:hAnsi="IBM Plex Sans Condensed" w:cs="Times New Roman"/>
          <w:color w:val="282828"/>
          <w:kern w:val="0"/>
          <w:sz w:val="21"/>
          <w:szCs w:val="21"/>
          <w:lang w:eastAsia="fi-FI"/>
          <w14:ligatures w14:val="none"/>
        </w:rPr>
        <w:t>Stelzer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Fritz TH, </w:t>
      </w:r>
      <w:proofErr w:type="spellStart"/>
      <w:r w:rsidRPr="001F704E">
        <w:rPr>
          <w:rFonts w:ascii="IBM Plex Sans Condensed" w:eastAsia="Times New Roman" w:hAnsi="IBM Plex Sans Condensed" w:cs="Times New Roman"/>
          <w:color w:val="282828"/>
          <w:kern w:val="0"/>
          <w:sz w:val="21"/>
          <w:szCs w:val="21"/>
          <w:lang w:eastAsia="fi-FI"/>
          <w14:ligatures w14:val="none"/>
        </w:rPr>
        <w:t>Chételat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G, </w:t>
      </w:r>
      <w:proofErr w:type="spellStart"/>
      <w:r w:rsidRPr="001F704E">
        <w:rPr>
          <w:rFonts w:ascii="IBM Plex Sans Condensed" w:eastAsia="Times New Roman" w:hAnsi="IBM Plex Sans Condensed" w:cs="Times New Roman"/>
          <w:color w:val="282828"/>
          <w:kern w:val="0"/>
          <w:sz w:val="21"/>
          <w:szCs w:val="21"/>
          <w:lang w:eastAsia="fi-FI"/>
          <w14:ligatures w14:val="none"/>
        </w:rPr>
        <w:t>Renaud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La J, Turner R. </w:t>
      </w:r>
      <w:proofErr w:type="spellStart"/>
      <w:r w:rsidRPr="001F704E">
        <w:rPr>
          <w:rFonts w:ascii="IBM Plex Sans Condensed" w:eastAsia="Times New Roman" w:hAnsi="IBM Plex Sans Condensed" w:cs="Times New Roman"/>
          <w:color w:val="282828"/>
          <w:kern w:val="0"/>
          <w:sz w:val="21"/>
          <w:szCs w:val="21"/>
          <w:lang w:eastAsia="fi-FI"/>
          <w14:ligatures w14:val="none"/>
        </w:rPr>
        <w:t>Why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memory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can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be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preserved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advanced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Alzheimer’s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disease</w:t>
      </w:r>
      <w:proofErr w:type="spellEnd"/>
      <w:r w:rsidRPr="001F704E">
        <w:rPr>
          <w:rFonts w:ascii="IBM Plex Sans Condensed" w:eastAsia="Times New Roman" w:hAnsi="IBM Plex Sans Condensed" w:cs="Times New Roman"/>
          <w:color w:val="282828"/>
          <w:kern w:val="0"/>
          <w:sz w:val="21"/>
          <w:szCs w:val="21"/>
          <w:lang w:eastAsia="fi-FI"/>
          <w14:ligatures w14:val="none"/>
        </w:rPr>
        <w:t>. Brain 2015;138:2438–50.</w:t>
      </w:r>
    </w:p>
    <w:p w14:paraId="4EAF9591"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lastRenderedPageBreak/>
        <w:t>7</w:t>
      </w:r>
    </w:p>
    <w:p w14:paraId="4109A901"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Hari R. Ihmisaivojen peilautumisjärjestelmät. Duodecim 2007;123:1565–73.</w:t>
      </w:r>
    </w:p>
    <w:p w14:paraId="2AA55039"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8</w:t>
      </w:r>
    </w:p>
    <w:p w14:paraId="230371C7"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Trost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 </w:t>
      </w:r>
      <w:proofErr w:type="spellStart"/>
      <w:r w:rsidRPr="001F704E">
        <w:rPr>
          <w:rFonts w:ascii="IBM Plex Sans Condensed" w:eastAsia="Times New Roman" w:hAnsi="IBM Plex Sans Condensed" w:cs="Times New Roman"/>
          <w:color w:val="282828"/>
          <w:kern w:val="0"/>
          <w:sz w:val="21"/>
          <w:szCs w:val="21"/>
          <w:lang w:eastAsia="fi-FI"/>
          <w14:ligatures w14:val="none"/>
        </w:rPr>
        <w:t>Trevor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C, Fernandez N, Steiner F, </w:t>
      </w:r>
      <w:proofErr w:type="spellStart"/>
      <w:r w:rsidRPr="001F704E">
        <w:rPr>
          <w:rFonts w:ascii="IBM Plex Sans Condensed" w:eastAsia="Times New Roman" w:hAnsi="IBM Plex Sans Condensed" w:cs="Times New Roman"/>
          <w:color w:val="282828"/>
          <w:kern w:val="0"/>
          <w:sz w:val="21"/>
          <w:szCs w:val="21"/>
          <w:lang w:eastAsia="fi-FI"/>
          <w14:ligatures w14:val="none"/>
        </w:rPr>
        <w:t>Frühholz</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 Live music </w:t>
      </w:r>
      <w:proofErr w:type="spellStart"/>
      <w:r w:rsidRPr="001F704E">
        <w:rPr>
          <w:rFonts w:ascii="IBM Plex Sans Condensed" w:eastAsia="Times New Roman" w:hAnsi="IBM Plex Sans Condensed" w:cs="Times New Roman"/>
          <w:color w:val="282828"/>
          <w:kern w:val="0"/>
          <w:sz w:val="21"/>
          <w:szCs w:val="21"/>
          <w:lang w:eastAsia="fi-FI"/>
          <w14:ligatures w14:val="none"/>
        </w:rPr>
        <w:t>stimulates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affective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brain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emotionally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entrains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listeners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real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time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Proc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Natl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Acad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USA 2024;121:e2316306121.</w:t>
      </w:r>
    </w:p>
    <w:p w14:paraId="56309551"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9</w:t>
      </w:r>
    </w:p>
    <w:p w14:paraId="20DD1CD8"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Koelsch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 A </w:t>
      </w:r>
      <w:proofErr w:type="spellStart"/>
      <w:r w:rsidRPr="001F704E">
        <w:rPr>
          <w:rFonts w:ascii="IBM Plex Sans Condensed" w:eastAsia="Times New Roman" w:hAnsi="IBM Plex Sans Condensed" w:cs="Times New Roman"/>
          <w:color w:val="282828"/>
          <w:kern w:val="0"/>
          <w:sz w:val="21"/>
          <w:szCs w:val="21"/>
          <w:lang w:eastAsia="fi-FI"/>
          <w14:ligatures w14:val="none"/>
        </w:rPr>
        <w:t>coordinate-based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meta-</w:t>
      </w:r>
      <w:proofErr w:type="spellStart"/>
      <w:r w:rsidRPr="001F704E">
        <w:rPr>
          <w:rFonts w:ascii="IBM Plex Sans Condensed" w:eastAsia="Times New Roman" w:hAnsi="IBM Plex Sans Condensed" w:cs="Times New Roman"/>
          <w:color w:val="282828"/>
          <w:kern w:val="0"/>
          <w:sz w:val="21"/>
          <w:szCs w:val="21"/>
          <w:lang w:eastAsia="fi-FI"/>
          <w14:ligatures w14:val="none"/>
        </w:rPr>
        <w:t>analysis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music-</w:t>
      </w:r>
      <w:proofErr w:type="spellStart"/>
      <w:r w:rsidRPr="001F704E">
        <w:rPr>
          <w:rFonts w:ascii="IBM Plex Sans Condensed" w:eastAsia="Times New Roman" w:hAnsi="IBM Plex Sans Condensed" w:cs="Times New Roman"/>
          <w:color w:val="282828"/>
          <w:kern w:val="0"/>
          <w:sz w:val="21"/>
          <w:szCs w:val="21"/>
          <w:lang w:eastAsia="fi-FI"/>
          <w14:ligatures w14:val="none"/>
        </w:rPr>
        <w:t>evoked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emotions</w:t>
      </w:r>
      <w:proofErr w:type="spellEnd"/>
      <w:r w:rsidRPr="001F704E">
        <w:rPr>
          <w:rFonts w:ascii="IBM Plex Sans Condensed" w:eastAsia="Times New Roman" w:hAnsi="IBM Plex Sans Condensed" w:cs="Times New Roman"/>
          <w:color w:val="282828"/>
          <w:kern w:val="0"/>
          <w:sz w:val="21"/>
          <w:szCs w:val="21"/>
          <w:lang w:eastAsia="fi-FI"/>
          <w14:ligatures w14:val="none"/>
        </w:rPr>
        <w:t>. Neuroimage 2020;117350.</w:t>
      </w:r>
    </w:p>
    <w:p w14:paraId="5DA84AD5"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10</w:t>
      </w:r>
    </w:p>
    <w:p w14:paraId="1C4BA858"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Vuoskoski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JK, Eerola T.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pleasure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evoked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by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sad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music is </w:t>
      </w:r>
      <w:proofErr w:type="spellStart"/>
      <w:r w:rsidRPr="001F704E">
        <w:rPr>
          <w:rFonts w:ascii="IBM Plex Sans Condensed" w:eastAsia="Times New Roman" w:hAnsi="IBM Plex Sans Condensed" w:cs="Times New Roman"/>
          <w:color w:val="282828"/>
          <w:kern w:val="0"/>
          <w:sz w:val="21"/>
          <w:szCs w:val="21"/>
          <w:lang w:eastAsia="fi-FI"/>
          <w14:ligatures w14:val="none"/>
        </w:rPr>
        <w:t>mediated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by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feelings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being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moved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Front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Psychol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2018;8:1–11.</w:t>
      </w:r>
    </w:p>
    <w:p w14:paraId="1D85FF14"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11</w:t>
      </w:r>
    </w:p>
    <w:p w14:paraId="38976434"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Partanen E, Kujala T, Tervaniemi M, Huotilainen M. </w:t>
      </w:r>
      <w:proofErr w:type="spellStart"/>
      <w:r w:rsidRPr="001F704E">
        <w:rPr>
          <w:rFonts w:ascii="IBM Plex Sans Condensed" w:eastAsia="Times New Roman" w:hAnsi="IBM Plex Sans Condensed" w:cs="Times New Roman"/>
          <w:color w:val="282828"/>
          <w:kern w:val="0"/>
          <w:sz w:val="21"/>
          <w:szCs w:val="21"/>
          <w:lang w:eastAsia="fi-FI"/>
          <w14:ligatures w14:val="none"/>
        </w:rPr>
        <w:t>Prenatal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music </w:t>
      </w:r>
      <w:proofErr w:type="spellStart"/>
      <w:r w:rsidRPr="001F704E">
        <w:rPr>
          <w:rFonts w:ascii="IBM Plex Sans Condensed" w:eastAsia="Times New Roman" w:hAnsi="IBM Plex Sans Condensed" w:cs="Times New Roman"/>
          <w:color w:val="282828"/>
          <w:kern w:val="0"/>
          <w:sz w:val="21"/>
          <w:szCs w:val="21"/>
          <w:lang w:eastAsia="fi-FI"/>
          <w14:ligatures w14:val="none"/>
        </w:rPr>
        <w:t>exposure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induces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long-</w:t>
      </w:r>
      <w:proofErr w:type="spellStart"/>
      <w:r w:rsidRPr="001F704E">
        <w:rPr>
          <w:rFonts w:ascii="IBM Plex Sans Condensed" w:eastAsia="Times New Roman" w:hAnsi="IBM Plex Sans Condensed" w:cs="Times New Roman"/>
          <w:color w:val="282828"/>
          <w:kern w:val="0"/>
          <w:sz w:val="21"/>
          <w:szCs w:val="21"/>
          <w:lang w:eastAsia="fi-FI"/>
          <w14:ligatures w14:val="none"/>
        </w:rPr>
        <w:t>term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neural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effects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PLoS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One 2013;8:e78946.</w:t>
      </w:r>
    </w:p>
    <w:p w14:paraId="22EBF2BD"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12</w:t>
      </w:r>
    </w:p>
    <w:p w14:paraId="50CBF9F3"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Linnavalli T, Putkinen </w:t>
      </w:r>
      <w:proofErr w:type="spellStart"/>
      <w:r w:rsidRPr="001F704E">
        <w:rPr>
          <w:rFonts w:ascii="IBM Plex Sans Condensed" w:eastAsia="Times New Roman" w:hAnsi="IBM Plex Sans Condensed" w:cs="Times New Roman"/>
          <w:color w:val="282828"/>
          <w:kern w:val="0"/>
          <w:sz w:val="21"/>
          <w:szCs w:val="21"/>
          <w:lang w:eastAsia="fi-FI"/>
          <w14:ligatures w14:val="none"/>
        </w:rPr>
        <w:t>Vv</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Lipsanen J, Huotilainen M, Tervaniemi M. Music </w:t>
      </w:r>
      <w:proofErr w:type="spellStart"/>
      <w:r w:rsidRPr="001F704E">
        <w:rPr>
          <w:rFonts w:ascii="IBM Plex Sans Condensed" w:eastAsia="Times New Roman" w:hAnsi="IBM Plex Sans Condensed" w:cs="Times New Roman"/>
          <w:color w:val="282828"/>
          <w:kern w:val="0"/>
          <w:sz w:val="21"/>
          <w:szCs w:val="21"/>
          <w:lang w:eastAsia="fi-FI"/>
          <w14:ligatures w14:val="none"/>
        </w:rPr>
        <w:t>playschool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enhances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children’s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linguistic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skills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Rep</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2018;8:8767.</w:t>
      </w:r>
    </w:p>
    <w:p w14:paraId="3C40CF72"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13</w:t>
      </w:r>
    </w:p>
    <w:p w14:paraId="1D631F09" w14:textId="77777777" w:rsidR="001F704E" w:rsidRPr="001F704E" w:rsidRDefault="001F704E" w:rsidP="001F704E">
      <w:pPr>
        <w:spacing w:after="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Putkinen V, Saarikivi K, Chan TMV, Tervaniemi M. </w:t>
      </w:r>
      <w:proofErr w:type="spellStart"/>
      <w:r w:rsidRPr="001F704E">
        <w:rPr>
          <w:rFonts w:ascii="IBM Plex Sans Condensed" w:eastAsia="Times New Roman" w:hAnsi="IBM Plex Sans Condensed" w:cs="Times New Roman"/>
          <w:color w:val="282828"/>
          <w:kern w:val="0"/>
          <w:sz w:val="21"/>
          <w:szCs w:val="21"/>
          <w:lang w:eastAsia="fi-FI"/>
          <w14:ligatures w14:val="none"/>
        </w:rPr>
        <w:t>Faster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maturation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selective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attention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musically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trained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children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adolescents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Converging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behavioral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event-related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potential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evidence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Eur J </w:t>
      </w:r>
      <w:proofErr w:type="spellStart"/>
      <w:r w:rsidRPr="001F704E">
        <w:rPr>
          <w:rFonts w:ascii="IBM Plex Sans Condensed" w:eastAsia="Times New Roman" w:hAnsi="IBM Plex Sans Condensed" w:cs="Times New Roman"/>
          <w:color w:val="282828"/>
          <w:kern w:val="0"/>
          <w:sz w:val="21"/>
          <w:szCs w:val="21"/>
          <w:lang w:eastAsia="fi-FI"/>
          <w14:ligatures w14:val="none"/>
        </w:rPr>
        <w:t>Neurosci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2021. </w:t>
      </w:r>
      <w:hyperlink r:id="rId57" w:history="1">
        <w:r w:rsidRPr="001F704E">
          <w:rPr>
            <w:rFonts w:ascii="IBM Plex Serif" w:eastAsia="Times New Roman" w:hAnsi="IBM Plex Serif" w:cs="Times New Roman"/>
            <w:color w:val="0000FF"/>
            <w:kern w:val="0"/>
            <w:sz w:val="21"/>
            <w:szCs w:val="21"/>
            <w:lang w:eastAsia="fi-FI"/>
            <w14:ligatures w14:val="none"/>
          </w:rPr>
          <w:t>doi.org/10.1111/ejn.15262</w:t>
        </w:r>
      </w:hyperlink>
    </w:p>
    <w:p w14:paraId="7EAA4ED8"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14</w:t>
      </w:r>
    </w:p>
    <w:p w14:paraId="669FA59C"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Saarikivi KA, Huotilainen M, Tervaniemi M, Putkinen V. </w:t>
      </w:r>
      <w:proofErr w:type="spellStart"/>
      <w:r w:rsidRPr="001F704E">
        <w:rPr>
          <w:rFonts w:ascii="IBM Plex Sans Condensed" w:eastAsia="Times New Roman" w:hAnsi="IBM Plex Sans Condensed" w:cs="Times New Roman"/>
          <w:color w:val="282828"/>
          <w:kern w:val="0"/>
          <w:sz w:val="21"/>
          <w:szCs w:val="21"/>
          <w:lang w:eastAsia="fi-FI"/>
          <w14:ligatures w14:val="none"/>
        </w:rPr>
        <w:t>Selectively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enhanced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development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working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memory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musically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trained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children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adolescents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Front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Integr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Neurosci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2019;13:62.</w:t>
      </w:r>
    </w:p>
    <w:p w14:paraId="15A1364E"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15</w:t>
      </w:r>
    </w:p>
    <w:p w14:paraId="64ACFFA3"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Putkinen V, Tervaniemi M, Saarikivi K, Huotilainen M. </w:t>
      </w:r>
      <w:proofErr w:type="spellStart"/>
      <w:r w:rsidRPr="001F704E">
        <w:rPr>
          <w:rFonts w:ascii="IBM Plex Sans Condensed" w:eastAsia="Times New Roman" w:hAnsi="IBM Plex Sans Condensed" w:cs="Times New Roman"/>
          <w:color w:val="282828"/>
          <w:kern w:val="0"/>
          <w:sz w:val="21"/>
          <w:szCs w:val="21"/>
          <w:lang w:eastAsia="fi-FI"/>
          <w14:ligatures w14:val="none"/>
        </w:rPr>
        <w:t>Promises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formal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informal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activities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advancing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neurocognitive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development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throughout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childhood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Ann N Y </w:t>
      </w:r>
      <w:proofErr w:type="spellStart"/>
      <w:r w:rsidRPr="001F704E">
        <w:rPr>
          <w:rFonts w:ascii="IBM Plex Sans Condensed" w:eastAsia="Times New Roman" w:hAnsi="IBM Plex Sans Condensed" w:cs="Times New Roman"/>
          <w:color w:val="282828"/>
          <w:kern w:val="0"/>
          <w:sz w:val="21"/>
          <w:szCs w:val="21"/>
          <w:lang w:eastAsia="fi-FI"/>
          <w14:ligatures w14:val="none"/>
        </w:rPr>
        <w:t>Acad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2015;1337:153–62.</w:t>
      </w:r>
    </w:p>
    <w:p w14:paraId="5BD7FDFC"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16</w:t>
      </w:r>
    </w:p>
    <w:p w14:paraId="08378A5C" w14:textId="77777777" w:rsidR="001F704E" w:rsidRPr="001F704E" w:rsidRDefault="001F704E" w:rsidP="001F704E">
      <w:pPr>
        <w:spacing w:after="0" w:line="240" w:lineRule="auto"/>
        <w:ind w:left="720"/>
        <w:rPr>
          <w:rFonts w:ascii="IBM Plex Sans Condensed" w:eastAsia="Times New Roman" w:hAnsi="IBM Plex Sans Condensed" w:cs="Times New Roman"/>
          <w:color w:val="282828"/>
          <w:kern w:val="0"/>
          <w:sz w:val="21"/>
          <w:szCs w:val="21"/>
          <w:lang w:eastAsia="fi-FI"/>
          <w14:ligatures w14:val="none"/>
        </w:rPr>
      </w:pPr>
      <w:hyperlink r:id="rId58" w:history="1">
        <w:r w:rsidRPr="001F704E">
          <w:rPr>
            <w:rFonts w:ascii="IBM Plex Serif" w:eastAsia="Times New Roman" w:hAnsi="IBM Plex Serif" w:cs="Times New Roman"/>
            <w:color w:val="0000FF"/>
            <w:kern w:val="0"/>
            <w:sz w:val="21"/>
            <w:szCs w:val="21"/>
            <w:lang w:eastAsia="fi-FI"/>
            <w14:ligatures w14:val="none"/>
          </w:rPr>
          <w:t>musiikkiterapia.net/</w:t>
        </w:r>
        <w:proofErr w:type="spellStart"/>
        <w:r w:rsidRPr="001F704E">
          <w:rPr>
            <w:rFonts w:ascii="IBM Plex Serif" w:eastAsia="Times New Roman" w:hAnsi="IBM Plex Serif" w:cs="Times New Roman"/>
            <w:color w:val="0000FF"/>
            <w:kern w:val="0"/>
            <w:sz w:val="21"/>
            <w:szCs w:val="21"/>
            <w:lang w:eastAsia="fi-FI"/>
            <w14:ligatures w14:val="none"/>
          </w:rPr>
          <w:t>index.php</w:t>
        </w:r>
        <w:proofErr w:type="spellEnd"/>
        <w:r w:rsidRPr="001F704E">
          <w:rPr>
            <w:rFonts w:ascii="IBM Plex Serif" w:eastAsia="Times New Roman" w:hAnsi="IBM Plex Serif" w:cs="Times New Roman"/>
            <w:color w:val="0000FF"/>
            <w:kern w:val="0"/>
            <w:sz w:val="21"/>
            <w:szCs w:val="21"/>
            <w:lang w:eastAsia="fi-FI"/>
            <w14:ligatures w14:val="none"/>
          </w:rPr>
          <w:t>/</w:t>
        </w:r>
        <w:proofErr w:type="spellStart"/>
        <w:r w:rsidRPr="001F704E">
          <w:rPr>
            <w:rFonts w:ascii="IBM Plex Serif" w:eastAsia="Times New Roman" w:hAnsi="IBM Plex Serif" w:cs="Times New Roman"/>
            <w:color w:val="0000FF"/>
            <w:kern w:val="0"/>
            <w:sz w:val="21"/>
            <w:szCs w:val="21"/>
            <w:lang w:eastAsia="fi-FI"/>
            <w14:ligatures w14:val="none"/>
          </w:rPr>
          <w:t>mita</w:t>
        </w:r>
        <w:proofErr w:type="spellEnd"/>
        <w:r w:rsidRPr="001F704E">
          <w:rPr>
            <w:rFonts w:ascii="IBM Plex Serif" w:eastAsia="Times New Roman" w:hAnsi="IBM Plex Serif" w:cs="Times New Roman"/>
            <w:color w:val="0000FF"/>
            <w:kern w:val="0"/>
            <w:sz w:val="21"/>
            <w:szCs w:val="21"/>
            <w:lang w:eastAsia="fi-FI"/>
            <w14:ligatures w14:val="none"/>
          </w:rPr>
          <w:t>-musiikkiterapia</w:t>
        </w:r>
      </w:hyperlink>
      <w:r w:rsidRPr="001F704E">
        <w:rPr>
          <w:rFonts w:ascii="IBM Plex Sans Condensed" w:eastAsia="Times New Roman" w:hAnsi="IBM Plex Sans Condensed" w:cs="Times New Roman"/>
          <w:color w:val="282828"/>
          <w:kern w:val="0"/>
          <w:sz w:val="21"/>
          <w:szCs w:val="21"/>
          <w:lang w:eastAsia="fi-FI"/>
          <w14:ligatures w14:val="none"/>
        </w:rPr>
        <w:t>.</w:t>
      </w:r>
    </w:p>
    <w:p w14:paraId="55C3AEC8"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17</w:t>
      </w:r>
    </w:p>
    <w:p w14:paraId="4F1513CF"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Sihvonen A, Pitkäniemi A, </w:t>
      </w:r>
      <w:proofErr w:type="spellStart"/>
      <w:r w:rsidRPr="001F704E">
        <w:rPr>
          <w:rFonts w:ascii="IBM Plex Sans Condensed" w:eastAsia="Times New Roman" w:hAnsi="IBM Plex Sans Condensed" w:cs="Times New Roman"/>
          <w:color w:val="282828"/>
          <w:kern w:val="0"/>
          <w:sz w:val="21"/>
          <w:szCs w:val="21"/>
          <w:lang w:eastAsia="fi-FI"/>
          <w14:ligatures w14:val="none"/>
        </w:rPr>
        <w:t>Särkämö</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T, Soinila S. </w:t>
      </w:r>
      <w:proofErr w:type="spellStart"/>
      <w:r w:rsidRPr="001F704E">
        <w:rPr>
          <w:rFonts w:ascii="IBM Plex Sans Condensed" w:eastAsia="Times New Roman" w:hAnsi="IBM Plex Sans Condensed" w:cs="Times New Roman"/>
          <w:color w:val="282828"/>
          <w:kern w:val="0"/>
          <w:sz w:val="21"/>
          <w:szCs w:val="21"/>
          <w:lang w:eastAsia="fi-FI"/>
          <w14:ligatures w14:val="none"/>
        </w:rPr>
        <w:t>Isn’t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there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room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for music in </w:t>
      </w:r>
      <w:proofErr w:type="spellStart"/>
      <w:r w:rsidRPr="001F704E">
        <w:rPr>
          <w:rFonts w:ascii="IBM Plex Sans Condensed" w:eastAsia="Times New Roman" w:hAnsi="IBM Plex Sans Condensed" w:cs="Times New Roman"/>
          <w:color w:val="282828"/>
          <w:kern w:val="0"/>
          <w:sz w:val="21"/>
          <w:szCs w:val="21"/>
          <w:lang w:eastAsia="fi-FI"/>
          <w14:ligatures w14:val="none"/>
        </w:rPr>
        <w:t>chronic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pain management? J Pain 2022;23:1143–50.</w:t>
      </w:r>
    </w:p>
    <w:p w14:paraId="76A5CE47"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18</w:t>
      </w:r>
    </w:p>
    <w:p w14:paraId="51E77114"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Sihvonen AJ, </w:t>
      </w:r>
      <w:proofErr w:type="spellStart"/>
      <w:r w:rsidRPr="001F704E">
        <w:rPr>
          <w:rFonts w:ascii="IBM Plex Sans Condensed" w:eastAsia="Times New Roman" w:hAnsi="IBM Plex Sans Condensed" w:cs="Times New Roman"/>
          <w:color w:val="282828"/>
          <w:kern w:val="0"/>
          <w:sz w:val="21"/>
          <w:szCs w:val="21"/>
          <w:lang w:eastAsia="fi-FI"/>
          <w14:ligatures w14:val="none"/>
        </w:rPr>
        <w:t>Särkämö</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T, Leo V, Tervaniemi M, </w:t>
      </w:r>
      <w:proofErr w:type="spellStart"/>
      <w:r w:rsidRPr="001F704E">
        <w:rPr>
          <w:rFonts w:ascii="IBM Plex Sans Condensed" w:eastAsia="Times New Roman" w:hAnsi="IBM Plex Sans Condensed" w:cs="Times New Roman"/>
          <w:color w:val="282828"/>
          <w:kern w:val="0"/>
          <w:sz w:val="21"/>
          <w:szCs w:val="21"/>
          <w:lang w:eastAsia="fi-FI"/>
          <w14:ligatures w14:val="none"/>
        </w:rPr>
        <w:t>Altenmüller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E, Soinila S. Music-</w:t>
      </w:r>
      <w:proofErr w:type="spellStart"/>
      <w:r w:rsidRPr="001F704E">
        <w:rPr>
          <w:rFonts w:ascii="IBM Plex Sans Condensed" w:eastAsia="Times New Roman" w:hAnsi="IBM Plex Sans Condensed" w:cs="Times New Roman"/>
          <w:color w:val="282828"/>
          <w:kern w:val="0"/>
          <w:sz w:val="21"/>
          <w:szCs w:val="21"/>
          <w:lang w:eastAsia="fi-FI"/>
          <w14:ligatures w14:val="none"/>
        </w:rPr>
        <w:t>based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interventions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neurological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rehabilitation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Lancet </w:t>
      </w:r>
      <w:proofErr w:type="spellStart"/>
      <w:r w:rsidRPr="001F704E">
        <w:rPr>
          <w:rFonts w:ascii="IBM Plex Sans Condensed" w:eastAsia="Times New Roman" w:hAnsi="IBM Plex Sans Condensed" w:cs="Times New Roman"/>
          <w:color w:val="282828"/>
          <w:kern w:val="0"/>
          <w:sz w:val="21"/>
          <w:szCs w:val="21"/>
          <w:lang w:eastAsia="fi-FI"/>
          <w14:ligatures w14:val="none"/>
        </w:rPr>
        <w:t>Neurol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2017;16:648–60.</w:t>
      </w:r>
    </w:p>
    <w:p w14:paraId="36E9ECB3"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19</w:t>
      </w:r>
    </w:p>
    <w:p w14:paraId="472A601A"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Yan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AF, </w:t>
      </w:r>
      <w:proofErr w:type="spellStart"/>
      <w:r w:rsidRPr="001F704E">
        <w:rPr>
          <w:rFonts w:ascii="IBM Plex Sans Condensed" w:eastAsia="Times New Roman" w:hAnsi="IBM Plex Sans Condensed" w:cs="Times New Roman"/>
          <w:color w:val="282828"/>
          <w:kern w:val="0"/>
          <w:sz w:val="21"/>
          <w:szCs w:val="21"/>
          <w:lang w:eastAsia="fi-FI"/>
          <w14:ligatures w14:val="none"/>
        </w:rPr>
        <w:t>Cobley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 Chan C ym.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effectiveness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dance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interventions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on </w:t>
      </w:r>
      <w:proofErr w:type="spellStart"/>
      <w:r w:rsidRPr="001F704E">
        <w:rPr>
          <w:rFonts w:ascii="IBM Plex Sans Condensed" w:eastAsia="Times New Roman" w:hAnsi="IBM Plex Sans Condensed" w:cs="Times New Roman"/>
          <w:color w:val="282828"/>
          <w:kern w:val="0"/>
          <w:sz w:val="21"/>
          <w:szCs w:val="21"/>
          <w:lang w:eastAsia="fi-FI"/>
          <w14:ligatures w14:val="none"/>
        </w:rPr>
        <w:t>physical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health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outcomes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compared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to </w:t>
      </w:r>
      <w:proofErr w:type="spellStart"/>
      <w:r w:rsidRPr="001F704E">
        <w:rPr>
          <w:rFonts w:ascii="IBM Plex Sans Condensed" w:eastAsia="Times New Roman" w:hAnsi="IBM Plex Sans Condensed" w:cs="Times New Roman"/>
          <w:color w:val="282828"/>
          <w:kern w:val="0"/>
          <w:sz w:val="21"/>
          <w:szCs w:val="21"/>
          <w:lang w:eastAsia="fi-FI"/>
          <w14:ligatures w14:val="none"/>
        </w:rPr>
        <w:t>other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forms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physical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activity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 </w:t>
      </w:r>
      <w:proofErr w:type="spellStart"/>
      <w:r w:rsidRPr="001F704E">
        <w:rPr>
          <w:rFonts w:ascii="IBM Plex Sans Condensed" w:eastAsia="Times New Roman" w:hAnsi="IBM Plex Sans Condensed" w:cs="Times New Roman"/>
          <w:color w:val="282828"/>
          <w:kern w:val="0"/>
          <w:sz w:val="21"/>
          <w:szCs w:val="21"/>
          <w:lang w:eastAsia="fi-FI"/>
          <w14:ligatures w14:val="none"/>
        </w:rPr>
        <w:t>systematic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review</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meta-</w:t>
      </w:r>
      <w:proofErr w:type="spellStart"/>
      <w:r w:rsidRPr="001F704E">
        <w:rPr>
          <w:rFonts w:ascii="IBM Plex Sans Condensed" w:eastAsia="Times New Roman" w:hAnsi="IBM Plex Sans Condensed" w:cs="Times New Roman"/>
          <w:color w:val="282828"/>
          <w:kern w:val="0"/>
          <w:sz w:val="21"/>
          <w:szCs w:val="21"/>
          <w:lang w:eastAsia="fi-FI"/>
          <w14:ligatures w14:val="none"/>
        </w:rPr>
        <w:t>analysis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Sports </w:t>
      </w:r>
      <w:proofErr w:type="spellStart"/>
      <w:r w:rsidRPr="001F704E">
        <w:rPr>
          <w:rFonts w:ascii="IBM Plex Sans Condensed" w:eastAsia="Times New Roman" w:hAnsi="IBM Plex Sans Condensed" w:cs="Times New Roman"/>
          <w:color w:val="282828"/>
          <w:kern w:val="0"/>
          <w:sz w:val="21"/>
          <w:szCs w:val="21"/>
          <w:lang w:eastAsia="fi-FI"/>
          <w14:ligatures w14:val="none"/>
        </w:rPr>
        <w:t>Med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2018;48:933–51.</w:t>
      </w:r>
    </w:p>
    <w:p w14:paraId="3FB58D74"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20</w:t>
      </w:r>
    </w:p>
    <w:p w14:paraId="330063F9"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lastRenderedPageBreak/>
        <w:t xml:space="preserve">Finn S, </w:t>
      </w:r>
      <w:proofErr w:type="spellStart"/>
      <w:r w:rsidRPr="001F704E">
        <w:rPr>
          <w:rFonts w:ascii="IBM Plex Sans Condensed" w:eastAsia="Times New Roman" w:hAnsi="IBM Plex Sans Condensed" w:cs="Times New Roman"/>
          <w:color w:val="282828"/>
          <w:kern w:val="0"/>
          <w:sz w:val="21"/>
          <w:szCs w:val="21"/>
          <w:lang w:eastAsia="fi-FI"/>
          <w14:ligatures w14:val="none"/>
        </w:rPr>
        <w:t>Fancourt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D.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biological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impact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listening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to music in </w:t>
      </w:r>
      <w:proofErr w:type="spellStart"/>
      <w:r w:rsidRPr="001F704E">
        <w:rPr>
          <w:rFonts w:ascii="IBM Plex Sans Condensed" w:eastAsia="Times New Roman" w:hAnsi="IBM Plex Sans Condensed" w:cs="Times New Roman"/>
          <w:color w:val="282828"/>
          <w:kern w:val="0"/>
          <w:sz w:val="21"/>
          <w:szCs w:val="21"/>
          <w:lang w:eastAsia="fi-FI"/>
          <w14:ligatures w14:val="none"/>
        </w:rPr>
        <w:t>clinical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nonclinical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settings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 </w:t>
      </w:r>
      <w:proofErr w:type="spellStart"/>
      <w:r w:rsidRPr="001F704E">
        <w:rPr>
          <w:rFonts w:ascii="IBM Plex Sans Condensed" w:eastAsia="Times New Roman" w:hAnsi="IBM Plex Sans Condensed" w:cs="Times New Roman"/>
          <w:color w:val="282828"/>
          <w:kern w:val="0"/>
          <w:sz w:val="21"/>
          <w:szCs w:val="21"/>
          <w:lang w:eastAsia="fi-FI"/>
          <w14:ligatures w14:val="none"/>
        </w:rPr>
        <w:t>systematic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review</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Progr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Brain </w:t>
      </w:r>
      <w:proofErr w:type="spellStart"/>
      <w:r w:rsidRPr="001F704E">
        <w:rPr>
          <w:rFonts w:ascii="IBM Plex Sans Condensed" w:eastAsia="Times New Roman" w:hAnsi="IBM Plex Sans Condensed" w:cs="Times New Roman"/>
          <w:color w:val="282828"/>
          <w:kern w:val="0"/>
          <w:sz w:val="21"/>
          <w:szCs w:val="21"/>
          <w:lang w:eastAsia="fi-FI"/>
          <w14:ligatures w14:val="none"/>
        </w:rPr>
        <w:t>Res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2018;237:173–200.</w:t>
      </w:r>
    </w:p>
    <w:p w14:paraId="31081037"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21</w:t>
      </w:r>
    </w:p>
    <w:p w14:paraId="1D62CFC5"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Nupponen A, Sihvonen A, </w:t>
      </w:r>
      <w:proofErr w:type="spellStart"/>
      <w:r w:rsidRPr="001F704E">
        <w:rPr>
          <w:rFonts w:ascii="IBM Plex Sans Condensed" w:eastAsia="Times New Roman" w:hAnsi="IBM Plex Sans Condensed" w:cs="Times New Roman"/>
          <w:color w:val="282828"/>
          <w:kern w:val="0"/>
          <w:sz w:val="21"/>
          <w:szCs w:val="21"/>
          <w:lang w:eastAsia="fi-FI"/>
          <w14:ligatures w14:val="none"/>
        </w:rPr>
        <w:t>Särkämö</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T, Soinila S. Musiikki aivohalvauksen stressireaktioiden hillitsijänä. Duodecim 2023;139:31–7.</w:t>
      </w:r>
    </w:p>
    <w:p w14:paraId="72C97E79"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22</w:t>
      </w:r>
    </w:p>
    <w:p w14:paraId="3705D3DB"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Pentikäinen E, Pitkäniemi A, </w:t>
      </w:r>
      <w:proofErr w:type="spellStart"/>
      <w:r w:rsidRPr="001F704E">
        <w:rPr>
          <w:rFonts w:ascii="IBM Plex Sans Condensed" w:eastAsia="Times New Roman" w:hAnsi="IBM Plex Sans Condensed" w:cs="Times New Roman"/>
          <w:color w:val="282828"/>
          <w:kern w:val="0"/>
          <w:sz w:val="21"/>
          <w:szCs w:val="21"/>
          <w:lang w:eastAsia="fi-FI"/>
          <w14:ligatures w14:val="none"/>
        </w:rPr>
        <w:t>Siponkoski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S-T ym. </w:t>
      </w:r>
      <w:proofErr w:type="spellStart"/>
      <w:r w:rsidRPr="001F704E">
        <w:rPr>
          <w:rFonts w:ascii="IBM Plex Sans Condensed" w:eastAsia="Times New Roman" w:hAnsi="IBM Plex Sans Condensed" w:cs="Times New Roman"/>
          <w:color w:val="282828"/>
          <w:kern w:val="0"/>
          <w:sz w:val="21"/>
          <w:szCs w:val="21"/>
          <w:lang w:eastAsia="fi-FI"/>
          <w14:ligatures w14:val="none"/>
        </w:rPr>
        <w:t>Beneficial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effects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choir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singing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on </w:t>
      </w:r>
      <w:proofErr w:type="spellStart"/>
      <w:r w:rsidRPr="001F704E">
        <w:rPr>
          <w:rFonts w:ascii="IBM Plex Sans Condensed" w:eastAsia="Times New Roman" w:hAnsi="IBM Plex Sans Condensed" w:cs="Times New Roman"/>
          <w:color w:val="282828"/>
          <w:kern w:val="0"/>
          <w:sz w:val="21"/>
          <w:szCs w:val="21"/>
          <w:lang w:eastAsia="fi-FI"/>
          <w14:ligatures w14:val="none"/>
        </w:rPr>
        <w:t>cognition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well-being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older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adults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Evidence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from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 cross-</w:t>
      </w:r>
      <w:proofErr w:type="spellStart"/>
      <w:r w:rsidRPr="001F704E">
        <w:rPr>
          <w:rFonts w:ascii="IBM Plex Sans Condensed" w:eastAsia="Times New Roman" w:hAnsi="IBM Plex Sans Condensed" w:cs="Times New Roman"/>
          <w:color w:val="282828"/>
          <w:kern w:val="0"/>
          <w:sz w:val="21"/>
          <w:szCs w:val="21"/>
          <w:lang w:eastAsia="fi-FI"/>
          <w14:ligatures w14:val="none"/>
        </w:rPr>
        <w:t>sectional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study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PLoS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One 2021;16:e0245666.</w:t>
      </w:r>
    </w:p>
    <w:p w14:paraId="759D419C"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23</w:t>
      </w:r>
    </w:p>
    <w:p w14:paraId="2CEB01B2"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Hole J, </w:t>
      </w:r>
      <w:proofErr w:type="spellStart"/>
      <w:r w:rsidRPr="001F704E">
        <w:rPr>
          <w:rFonts w:ascii="IBM Plex Sans Condensed" w:eastAsia="Times New Roman" w:hAnsi="IBM Plex Sans Condensed" w:cs="Times New Roman"/>
          <w:color w:val="282828"/>
          <w:kern w:val="0"/>
          <w:sz w:val="21"/>
          <w:szCs w:val="21"/>
          <w:lang w:eastAsia="fi-FI"/>
          <w14:ligatures w14:val="none"/>
        </w:rPr>
        <w:t>Hirsch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 Ball E, </w:t>
      </w:r>
      <w:proofErr w:type="spellStart"/>
      <w:r w:rsidRPr="001F704E">
        <w:rPr>
          <w:rFonts w:ascii="IBM Plex Sans Condensed" w:eastAsia="Times New Roman" w:hAnsi="IBM Plex Sans Condensed" w:cs="Times New Roman"/>
          <w:color w:val="282828"/>
          <w:kern w:val="0"/>
          <w:sz w:val="21"/>
          <w:szCs w:val="21"/>
          <w:lang w:eastAsia="fi-FI"/>
          <w14:ligatures w14:val="none"/>
        </w:rPr>
        <w:t>Meads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C. Music as an </w:t>
      </w:r>
      <w:proofErr w:type="spellStart"/>
      <w:r w:rsidRPr="001F704E">
        <w:rPr>
          <w:rFonts w:ascii="IBM Plex Sans Condensed" w:eastAsia="Times New Roman" w:hAnsi="IBM Plex Sans Condensed" w:cs="Times New Roman"/>
          <w:color w:val="282828"/>
          <w:kern w:val="0"/>
          <w:sz w:val="21"/>
          <w:szCs w:val="21"/>
          <w:lang w:eastAsia="fi-FI"/>
          <w14:ligatures w14:val="none"/>
        </w:rPr>
        <w:t>aid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for </w:t>
      </w:r>
      <w:proofErr w:type="spellStart"/>
      <w:r w:rsidRPr="001F704E">
        <w:rPr>
          <w:rFonts w:ascii="IBM Plex Sans Condensed" w:eastAsia="Times New Roman" w:hAnsi="IBM Plex Sans Condensed" w:cs="Times New Roman"/>
          <w:color w:val="282828"/>
          <w:kern w:val="0"/>
          <w:sz w:val="21"/>
          <w:szCs w:val="21"/>
          <w:lang w:eastAsia="fi-FI"/>
          <w14:ligatures w14:val="none"/>
        </w:rPr>
        <w:t>postoperative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recovery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adults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 </w:t>
      </w:r>
      <w:proofErr w:type="spellStart"/>
      <w:r w:rsidRPr="001F704E">
        <w:rPr>
          <w:rFonts w:ascii="IBM Plex Sans Condensed" w:eastAsia="Times New Roman" w:hAnsi="IBM Plex Sans Condensed" w:cs="Times New Roman"/>
          <w:color w:val="282828"/>
          <w:kern w:val="0"/>
          <w:sz w:val="21"/>
          <w:szCs w:val="21"/>
          <w:lang w:eastAsia="fi-FI"/>
          <w14:ligatures w14:val="none"/>
        </w:rPr>
        <w:t>systematic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review</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meta-</w:t>
      </w:r>
      <w:proofErr w:type="spellStart"/>
      <w:r w:rsidRPr="001F704E">
        <w:rPr>
          <w:rFonts w:ascii="IBM Plex Sans Condensed" w:eastAsia="Times New Roman" w:hAnsi="IBM Plex Sans Condensed" w:cs="Times New Roman"/>
          <w:color w:val="282828"/>
          <w:kern w:val="0"/>
          <w:sz w:val="21"/>
          <w:szCs w:val="21"/>
          <w:lang w:eastAsia="fi-FI"/>
          <w14:ligatures w14:val="none"/>
        </w:rPr>
        <w:t>analysis</w:t>
      </w:r>
      <w:proofErr w:type="spellEnd"/>
      <w:r w:rsidRPr="001F704E">
        <w:rPr>
          <w:rFonts w:ascii="IBM Plex Sans Condensed" w:eastAsia="Times New Roman" w:hAnsi="IBM Plex Sans Condensed" w:cs="Times New Roman"/>
          <w:color w:val="282828"/>
          <w:kern w:val="0"/>
          <w:sz w:val="21"/>
          <w:szCs w:val="21"/>
          <w:lang w:eastAsia="fi-FI"/>
          <w14:ligatures w14:val="none"/>
        </w:rPr>
        <w:t>. Lancet 2015;386:1659–71.</w:t>
      </w:r>
    </w:p>
    <w:p w14:paraId="4EACE59A"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24</w:t>
      </w:r>
    </w:p>
    <w:p w14:paraId="59F119EA"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Chuang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CH, Chen PC, Lee CS, Chen C, </w:t>
      </w:r>
      <w:proofErr w:type="spellStart"/>
      <w:r w:rsidRPr="001F704E">
        <w:rPr>
          <w:rFonts w:ascii="IBM Plex Sans Condensed" w:eastAsia="Times New Roman" w:hAnsi="IBM Plex Sans Condensed" w:cs="Times New Roman"/>
          <w:color w:val="282828"/>
          <w:kern w:val="0"/>
          <w:sz w:val="21"/>
          <w:szCs w:val="21"/>
          <w:lang w:eastAsia="fi-FI"/>
          <w14:ligatures w14:val="none"/>
        </w:rPr>
        <w:t>Tu</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Y, </w:t>
      </w:r>
      <w:proofErr w:type="spellStart"/>
      <w:r w:rsidRPr="001F704E">
        <w:rPr>
          <w:rFonts w:ascii="IBM Plex Sans Condensed" w:eastAsia="Times New Roman" w:hAnsi="IBM Plex Sans Condensed" w:cs="Times New Roman"/>
          <w:color w:val="282828"/>
          <w:kern w:val="0"/>
          <w:sz w:val="21"/>
          <w:szCs w:val="21"/>
          <w:lang w:eastAsia="fi-FI"/>
          <w14:ligatures w14:val="none"/>
        </w:rPr>
        <w:t>Wu</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 Music intervention for pain and </w:t>
      </w:r>
      <w:proofErr w:type="spellStart"/>
      <w:r w:rsidRPr="001F704E">
        <w:rPr>
          <w:rFonts w:ascii="IBM Plex Sans Condensed" w:eastAsia="Times New Roman" w:hAnsi="IBM Plex Sans Condensed" w:cs="Times New Roman"/>
          <w:color w:val="282828"/>
          <w:kern w:val="0"/>
          <w:sz w:val="21"/>
          <w:szCs w:val="21"/>
          <w:lang w:eastAsia="fi-FI"/>
          <w14:ligatures w14:val="none"/>
        </w:rPr>
        <w:t>anxiety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management of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primiparous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women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during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labour: A </w:t>
      </w:r>
      <w:proofErr w:type="spellStart"/>
      <w:r w:rsidRPr="001F704E">
        <w:rPr>
          <w:rFonts w:ascii="IBM Plex Sans Condensed" w:eastAsia="Times New Roman" w:hAnsi="IBM Plex Sans Condensed" w:cs="Times New Roman"/>
          <w:color w:val="282828"/>
          <w:kern w:val="0"/>
          <w:sz w:val="21"/>
          <w:szCs w:val="21"/>
          <w:lang w:eastAsia="fi-FI"/>
          <w14:ligatures w14:val="none"/>
        </w:rPr>
        <w:t>systematic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review</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meta-</w:t>
      </w:r>
      <w:proofErr w:type="spellStart"/>
      <w:r w:rsidRPr="001F704E">
        <w:rPr>
          <w:rFonts w:ascii="IBM Plex Sans Condensed" w:eastAsia="Times New Roman" w:hAnsi="IBM Plex Sans Condensed" w:cs="Times New Roman"/>
          <w:color w:val="282828"/>
          <w:kern w:val="0"/>
          <w:sz w:val="21"/>
          <w:szCs w:val="21"/>
          <w:lang w:eastAsia="fi-FI"/>
          <w14:ligatures w14:val="none"/>
        </w:rPr>
        <w:t>analysis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Adv </w:t>
      </w:r>
      <w:proofErr w:type="spellStart"/>
      <w:r w:rsidRPr="001F704E">
        <w:rPr>
          <w:rFonts w:ascii="IBM Plex Sans Condensed" w:eastAsia="Times New Roman" w:hAnsi="IBM Plex Sans Condensed" w:cs="Times New Roman"/>
          <w:color w:val="282828"/>
          <w:kern w:val="0"/>
          <w:sz w:val="21"/>
          <w:szCs w:val="21"/>
          <w:lang w:eastAsia="fi-FI"/>
          <w14:ligatures w14:val="none"/>
        </w:rPr>
        <w:t>Nurs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2019;75:723–33.</w:t>
      </w:r>
    </w:p>
    <w:p w14:paraId="117BFF1A"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25</w:t>
      </w:r>
    </w:p>
    <w:p w14:paraId="5CF63ACC"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Hennessy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 Sachs M, </w:t>
      </w:r>
      <w:proofErr w:type="spellStart"/>
      <w:r w:rsidRPr="001F704E">
        <w:rPr>
          <w:rFonts w:ascii="IBM Plex Sans Condensed" w:eastAsia="Times New Roman" w:hAnsi="IBM Plex Sans Condensed" w:cs="Times New Roman"/>
          <w:color w:val="282828"/>
          <w:kern w:val="0"/>
          <w:sz w:val="21"/>
          <w:szCs w:val="21"/>
          <w:lang w:eastAsia="fi-FI"/>
          <w14:ligatures w14:val="none"/>
        </w:rPr>
        <w:t>Kaplan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w:t>
      </w:r>
      <w:proofErr w:type="spellStart"/>
      <w:r w:rsidRPr="001F704E">
        <w:rPr>
          <w:rFonts w:ascii="IBM Plex Sans Condensed" w:eastAsia="Times New Roman" w:hAnsi="IBM Plex Sans Condensed" w:cs="Times New Roman"/>
          <w:color w:val="282828"/>
          <w:kern w:val="0"/>
          <w:sz w:val="21"/>
          <w:szCs w:val="21"/>
          <w:lang w:eastAsia="fi-FI"/>
          <w14:ligatures w14:val="none"/>
        </w:rPr>
        <w:t>Habibi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 Music and </w:t>
      </w:r>
      <w:proofErr w:type="spellStart"/>
      <w:r w:rsidRPr="001F704E">
        <w:rPr>
          <w:rFonts w:ascii="IBM Plex Sans Condensed" w:eastAsia="Times New Roman" w:hAnsi="IBM Plex Sans Condensed" w:cs="Times New Roman"/>
          <w:color w:val="282828"/>
          <w:kern w:val="0"/>
          <w:sz w:val="21"/>
          <w:szCs w:val="21"/>
          <w:lang w:eastAsia="fi-FI"/>
          <w14:ligatures w14:val="none"/>
        </w:rPr>
        <w:t>mood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regulation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during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early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stages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COVID-19 </w:t>
      </w:r>
      <w:proofErr w:type="spellStart"/>
      <w:r w:rsidRPr="001F704E">
        <w:rPr>
          <w:rFonts w:ascii="IBM Plex Sans Condensed" w:eastAsia="Times New Roman" w:hAnsi="IBM Plex Sans Condensed" w:cs="Times New Roman"/>
          <w:color w:val="282828"/>
          <w:kern w:val="0"/>
          <w:sz w:val="21"/>
          <w:szCs w:val="21"/>
          <w:lang w:eastAsia="fi-FI"/>
          <w14:ligatures w14:val="none"/>
        </w:rPr>
        <w:t>pandemic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PLoS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One 2021;16:e0258027.</w:t>
      </w:r>
    </w:p>
    <w:p w14:paraId="6D3A8058"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26</w:t>
      </w:r>
    </w:p>
    <w:p w14:paraId="785AA0CF"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Parbery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-Clark A, </w:t>
      </w:r>
      <w:proofErr w:type="spellStart"/>
      <w:r w:rsidRPr="001F704E">
        <w:rPr>
          <w:rFonts w:ascii="IBM Plex Sans Condensed" w:eastAsia="Times New Roman" w:hAnsi="IBM Plex Sans Condensed" w:cs="Times New Roman"/>
          <w:color w:val="282828"/>
          <w:kern w:val="0"/>
          <w:sz w:val="21"/>
          <w:szCs w:val="21"/>
          <w:lang w:eastAsia="fi-FI"/>
          <w14:ligatures w14:val="none"/>
        </w:rPr>
        <w:t>Skoe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E, </w:t>
      </w:r>
      <w:proofErr w:type="spellStart"/>
      <w:r w:rsidRPr="001F704E">
        <w:rPr>
          <w:rFonts w:ascii="IBM Plex Sans Condensed" w:eastAsia="Times New Roman" w:hAnsi="IBM Plex Sans Condensed" w:cs="Times New Roman"/>
          <w:color w:val="282828"/>
          <w:kern w:val="0"/>
          <w:sz w:val="21"/>
          <w:szCs w:val="21"/>
          <w:lang w:eastAsia="fi-FI"/>
          <w14:ligatures w14:val="none"/>
        </w:rPr>
        <w:t>Lam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C, </w:t>
      </w:r>
      <w:proofErr w:type="spellStart"/>
      <w:r w:rsidRPr="001F704E">
        <w:rPr>
          <w:rFonts w:ascii="IBM Plex Sans Condensed" w:eastAsia="Times New Roman" w:hAnsi="IBM Plex Sans Condensed" w:cs="Times New Roman"/>
          <w:color w:val="282828"/>
          <w:kern w:val="0"/>
          <w:sz w:val="21"/>
          <w:szCs w:val="21"/>
          <w:lang w:eastAsia="fi-FI"/>
          <w14:ligatures w14:val="none"/>
        </w:rPr>
        <w:t>Kraus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N.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Musician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enhancement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for </w:t>
      </w:r>
      <w:proofErr w:type="spellStart"/>
      <w:r w:rsidRPr="001F704E">
        <w:rPr>
          <w:rFonts w:ascii="IBM Plex Sans Condensed" w:eastAsia="Times New Roman" w:hAnsi="IBM Plex Sans Condensed" w:cs="Times New Roman"/>
          <w:color w:val="282828"/>
          <w:kern w:val="0"/>
          <w:sz w:val="21"/>
          <w:szCs w:val="21"/>
          <w:lang w:eastAsia="fi-FI"/>
          <w14:ligatures w14:val="none"/>
        </w:rPr>
        <w:t>speech</w:t>
      </w:r>
      <w:proofErr w:type="spellEnd"/>
      <w:r w:rsidRPr="001F704E">
        <w:rPr>
          <w:rFonts w:ascii="IBM Plex Sans Condensed" w:eastAsia="Times New Roman" w:hAnsi="IBM Plex Sans Condensed" w:cs="Times New Roman"/>
          <w:color w:val="282828"/>
          <w:kern w:val="0"/>
          <w:sz w:val="21"/>
          <w:szCs w:val="21"/>
          <w:lang w:eastAsia="fi-FI"/>
          <w14:ligatures w14:val="none"/>
        </w:rPr>
        <w:t>-in-</w:t>
      </w:r>
      <w:proofErr w:type="spellStart"/>
      <w:r w:rsidRPr="001F704E">
        <w:rPr>
          <w:rFonts w:ascii="IBM Plex Sans Condensed" w:eastAsia="Times New Roman" w:hAnsi="IBM Plex Sans Condensed" w:cs="Times New Roman"/>
          <w:color w:val="282828"/>
          <w:kern w:val="0"/>
          <w:sz w:val="21"/>
          <w:szCs w:val="21"/>
          <w:lang w:eastAsia="fi-FI"/>
          <w14:ligatures w14:val="none"/>
        </w:rPr>
        <w:t>noise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Ear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Hear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2009;30:653–61.</w:t>
      </w:r>
    </w:p>
    <w:p w14:paraId="47D81451"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27</w:t>
      </w:r>
    </w:p>
    <w:p w14:paraId="47904FA7"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Dubinsky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E, Wood EA, </w:t>
      </w:r>
      <w:proofErr w:type="spellStart"/>
      <w:r w:rsidRPr="001F704E">
        <w:rPr>
          <w:rFonts w:ascii="IBM Plex Sans Condensed" w:eastAsia="Times New Roman" w:hAnsi="IBM Plex Sans Condensed" w:cs="Times New Roman"/>
          <w:color w:val="282828"/>
          <w:kern w:val="0"/>
          <w:sz w:val="21"/>
          <w:szCs w:val="21"/>
          <w:lang w:eastAsia="fi-FI"/>
          <w14:ligatures w14:val="none"/>
        </w:rPr>
        <w:t>Nespoli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G, </w:t>
      </w:r>
      <w:proofErr w:type="spellStart"/>
      <w:r w:rsidRPr="001F704E">
        <w:rPr>
          <w:rFonts w:ascii="IBM Plex Sans Condensed" w:eastAsia="Times New Roman" w:hAnsi="IBM Plex Sans Condensed" w:cs="Times New Roman"/>
          <w:color w:val="282828"/>
          <w:kern w:val="0"/>
          <w:sz w:val="21"/>
          <w:szCs w:val="21"/>
          <w:lang w:eastAsia="fi-FI"/>
          <w14:ligatures w14:val="none"/>
        </w:rPr>
        <w:t>Russo</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FA. Short-</w:t>
      </w:r>
      <w:proofErr w:type="spellStart"/>
      <w:r w:rsidRPr="001F704E">
        <w:rPr>
          <w:rFonts w:ascii="IBM Plex Sans Condensed" w:eastAsia="Times New Roman" w:hAnsi="IBM Plex Sans Condensed" w:cs="Times New Roman"/>
          <w:color w:val="282828"/>
          <w:kern w:val="0"/>
          <w:sz w:val="21"/>
          <w:szCs w:val="21"/>
          <w:lang w:eastAsia="fi-FI"/>
          <w14:ligatures w14:val="none"/>
        </w:rPr>
        <w:t>term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choir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singing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supports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speech</w:t>
      </w:r>
      <w:proofErr w:type="spellEnd"/>
      <w:r w:rsidRPr="001F704E">
        <w:rPr>
          <w:rFonts w:ascii="IBM Plex Sans Condensed" w:eastAsia="Times New Roman" w:hAnsi="IBM Plex Sans Condensed" w:cs="Times New Roman"/>
          <w:color w:val="282828"/>
          <w:kern w:val="0"/>
          <w:sz w:val="21"/>
          <w:szCs w:val="21"/>
          <w:lang w:eastAsia="fi-FI"/>
          <w14:ligatures w14:val="none"/>
        </w:rPr>
        <w:t>-in-</w:t>
      </w:r>
      <w:proofErr w:type="spellStart"/>
      <w:r w:rsidRPr="001F704E">
        <w:rPr>
          <w:rFonts w:ascii="IBM Plex Sans Condensed" w:eastAsia="Times New Roman" w:hAnsi="IBM Plex Sans Condensed" w:cs="Times New Roman"/>
          <w:color w:val="282828"/>
          <w:kern w:val="0"/>
          <w:sz w:val="21"/>
          <w:szCs w:val="21"/>
          <w:lang w:eastAsia="fi-FI"/>
          <w14:ligatures w14:val="none"/>
        </w:rPr>
        <w:t>noise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perception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neural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pitch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strength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older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adults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with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age-related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hearing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loss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Front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Neurosci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2019;13:1153.</w:t>
      </w:r>
    </w:p>
    <w:p w14:paraId="064C868C"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28</w:t>
      </w:r>
    </w:p>
    <w:p w14:paraId="40D26A46"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Zaitsev</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P, Karjalainen K, Sihvonen AJ ym. Musiikista osa muistisairaan arkea – Musiikki-interventioiden vaikuttavuus muistisairauden eri vaiheissa. Duodecim 2024, lähetetty julkaistavaksi.</w:t>
      </w:r>
    </w:p>
    <w:p w14:paraId="6343C8DC"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29</w:t>
      </w:r>
    </w:p>
    <w:p w14:paraId="3A7D7A10"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Roman-</w:t>
      </w:r>
      <w:proofErr w:type="spellStart"/>
      <w:r w:rsidRPr="001F704E">
        <w:rPr>
          <w:rFonts w:ascii="IBM Plex Sans Condensed" w:eastAsia="Times New Roman" w:hAnsi="IBM Plex Sans Condensed" w:cs="Times New Roman"/>
          <w:color w:val="282828"/>
          <w:kern w:val="0"/>
          <w:sz w:val="21"/>
          <w:szCs w:val="21"/>
          <w:lang w:eastAsia="fi-FI"/>
          <w14:ligatures w14:val="none"/>
        </w:rPr>
        <w:t>Caballero</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R, </w:t>
      </w:r>
      <w:proofErr w:type="spellStart"/>
      <w:r w:rsidRPr="001F704E">
        <w:rPr>
          <w:rFonts w:ascii="IBM Plex Sans Condensed" w:eastAsia="Times New Roman" w:hAnsi="IBM Plex Sans Condensed" w:cs="Times New Roman"/>
          <w:color w:val="282828"/>
          <w:kern w:val="0"/>
          <w:sz w:val="21"/>
          <w:szCs w:val="21"/>
          <w:lang w:eastAsia="fi-FI"/>
          <w14:ligatures w14:val="none"/>
        </w:rPr>
        <w:t>Arnedo</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 </w:t>
      </w:r>
      <w:proofErr w:type="spellStart"/>
      <w:r w:rsidRPr="001F704E">
        <w:rPr>
          <w:rFonts w:ascii="IBM Plex Sans Condensed" w:eastAsia="Times New Roman" w:hAnsi="IBM Plex Sans Condensed" w:cs="Times New Roman"/>
          <w:color w:val="282828"/>
          <w:kern w:val="0"/>
          <w:sz w:val="21"/>
          <w:szCs w:val="21"/>
          <w:lang w:eastAsia="fi-FI"/>
          <w14:ligatures w14:val="none"/>
        </w:rPr>
        <w:t>Triviño</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 </w:t>
      </w:r>
      <w:proofErr w:type="spellStart"/>
      <w:r w:rsidRPr="001F704E">
        <w:rPr>
          <w:rFonts w:ascii="IBM Plex Sans Condensed" w:eastAsia="Times New Roman" w:hAnsi="IBM Plex Sans Condensed" w:cs="Times New Roman"/>
          <w:color w:val="282828"/>
          <w:kern w:val="0"/>
          <w:sz w:val="21"/>
          <w:szCs w:val="21"/>
          <w:lang w:eastAsia="fi-FI"/>
          <w14:ligatures w14:val="none"/>
        </w:rPr>
        <w:t>Lupiañez</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practice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as an </w:t>
      </w:r>
      <w:proofErr w:type="spellStart"/>
      <w:r w:rsidRPr="001F704E">
        <w:rPr>
          <w:rFonts w:ascii="IBM Plex Sans Condensed" w:eastAsia="Times New Roman" w:hAnsi="IBM Plex Sans Condensed" w:cs="Times New Roman"/>
          <w:color w:val="282828"/>
          <w:kern w:val="0"/>
          <w:sz w:val="21"/>
          <w:szCs w:val="21"/>
          <w:lang w:eastAsia="fi-FI"/>
          <w14:ligatures w14:val="none"/>
        </w:rPr>
        <w:t>enhancer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cognitive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function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healthy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aging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 A </w:t>
      </w:r>
      <w:proofErr w:type="spellStart"/>
      <w:r w:rsidRPr="001F704E">
        <w:rPr>
          <w:rFonts w:ascii="IBM Plex Sans Condensed" w:eastAsia="Times New Roman" w:hAnsi="IBM Plex Sans Condensed" w:cs="Times New Roman"/>
          <w:color w:val="282828"/>
          <w:kern w:val="0"/>
          <w:sz w:val="21"/>
          <w:szCs w:val="21"/>
          <w:lang w:eastAsia="fi-FI"/>
          <w14:ligatures w14:val="none"/>
        </w:rPr>
        <w:t>systematic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review</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meta-</w:t>
      </w:r>
      <w:proofErr w:type="spellStart"/>
      <w:r w:rsidRPr="001F704E">
        <w:rPr>
          <w:rFonts w:ascii="IBM Plex Sans Condensed" w:eastAsia="Times New Roman" w:hAnsi="IBM Plex Sans Condensed" w:cs="Times New Roman"/>
          <w:color w:val="282828"/>
          <w:kern w:val="0"/>
          <w:sz w:val="21"/>
          <w:szCs w:val="21"/>
          <w:lang w:eastAsia="fi-FI"/>
          <w14:ligatures w14:val="none"/>
        </w:rPr>
        <w:t>analysis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PLoS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One 2018;13:e0207957.</w:t>
      </w:r>
    </w:p>
    <w:p w14:paraId="7AC07EFE"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30</w:t>
      </w:r>
    </w:p>
    <w:p w14:paraId="45D4C58B"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Romeiser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JL, Smith DM, </w:t>
      </w:r>
      <w:proofErr w:type="spellStart"/>
      <w:r w:rsidRPr="001F704E">
        <w:rPr>
          <w:rFonts w:ascii="IBM Plex Sans Condensed" w:eastAsia="Times New Roman" w:hAnsi="IBM Plex Sans Condensed" w:cs="Times New Roman"/>
          <w:color w:val="282828"/>
          <w:kern w:val="0"/>
          <w:sz w:val="21"/>
          <w:szCs w:val="21"/>
          <w:lang w:eastAsia="fi-FI"/>
          <w14:ligatures w14:val="none"/>
        </w:rPr>
        <w:t>Clouston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SA.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instrument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engagement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across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life </w:t>
      </w:r>
      <w:proofErr w:type="spellStart"/>
      <w:r w:rsidRPr="001F704E">
        <w:rPr>
          <w:rFonts w:ascii="IBM Plex Sans Condensed" w:eastAsia="Times New Roman" w:hAnsi="IBM Plex Sans Condensed" w:cs="Times New Roman"/>
          <w:color w:val="282828"/>
          <w:kern w:val="0"/>
          <w:sz w:val="21"/>
          <w:szCs w:val="21"/>
          <w:lang w:eastAsia="fi-FI"/>
          <w14:ligatures w14:val="none"/>
        </w:rPr>
        <w:t>course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episodic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memory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late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life: An </w:t>
      </w:r>
      <w:proofErr w:type="spellStart"/>
      <w:r w:rsidRPr="001F704E">
        <w:rPr>
          <w:rFonts w:ascii="IBM Plex Sans Condensed" w:eastAsia="Times New Roman" w:hAnsi="IBM Plex Sans Condensed" w:cs="Times New Roman"/>
          <w:color w:val="282828"/>
          <w:kern w:val="0"/>
          <w:sz w:val="21"/>
          <w:szCs w:val="21"/>
          <w:lang w:eastAsia="fi-FI"/>
          <w14:ligatures w14:val="none"/>
        </w:rPr>
        <w:t>analysis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60 </w:t>
      </w:r>
      <w:proofErr w:type="spellStart"/>
      <w:r w:rsidRPr="001F704E">
        <w:rPr>
          <w:rFonts w:ascii="IBM Plex Sans Condensed" w:eastAsia="Times New Roman" w:hAnsi="IBM Plex Sans Condensed" w:cs="Times New Roman"/>
          <w:color w:val="282828"/>
          <w:kern w:val="0"/>
          <w:sz w:val="21"/>
          <w:szCs w:val="21"/>
          <w:lang w:eastAsia="fi-FI"/>
          <w14:ligatures w14:val="none"/>
        </w:rPr>
        <w:t>years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longitudinal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data </w:t>
      </w:r>
      <w:proofErr w:type="spellStart"/>
      <w:r w:rsidRPr="001F704E">
        <w:rPr>
          <w:rFonts w:ascii="IBM Plex Sans Condensed" w:eastAsia="Times New Roman" w:hAnsi="IBM Plex Sans Condensed" w:cs="Times New Roman"/>
          <w:color w:val="282828"/>
          <w:kern w:val="0"/>
          <w:sz w:val="21"/>
          <w:szCs w:val="21"/>
          <w:lang w:eastAsia="fi-FI"/>
          <w14:ligatures w14:val="none"/>
        </w:rPr>
        <w:t>from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Wisconsin </w:t>
      </w:r>
      <w:proofErr w:type="spellStart"/>
      <w:r w:rsidRPr="001F704E">
        <w:rPr>
          <w:rFonts w:ascii="IBM Plex Sans Condensed" w:eastAsia="Times New Roman" w:hAnsi="IBM Plex Sans Condensed" w:cs="Times New Roman"/>
          <w:color w:val="282828"/>
          <w:kern w:val="0"/>
          <w:sz w:val="21"/>
          <w:szCs w:val="21"/>
          <w:lang w:eastAsia="fi-FI"/>
          <w14:ligatures w14:val="none"/>
        </w:rPr>
        <w:t>Longitudinal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Study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PLoS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One 2021;16:e0253053.</w:t>
      </w:r>
    </w:p>
    <w:p w14:paraId="0EAB354C"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31</w:t>
      </w:r>
    </w:p>
    <w:p w14:paraId="5928693E"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Worscheck</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F, </w:t>
      </w:r>
      <w:proofErr w:type="spellStart"/>
      <w:r w:rsidRPr="001F704E">
        <w:rPr>
          <w:rFonts w:ascii="IBM Plex Sans Condensed" w:eastAsia="Times New Roman" w:hAnsi="IBM Plex Sans Condensed" w:cs="Times New Roman"/>
          <w:color w:val="282828"/>
          <w:kern w:val="0"/>
          <w:sz w:val="21"/>
          <w:szCs w:val="21"/>
          <w:lang w:eastAsia="fi-FI"/>
          <w14:ligatures w14:val="none"/>
        </w:rPr>
        <w:t>Altenmuller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E, </w:t>
      </w:r>
      <w:proofErr w:type="spellStart"/>
      <w:r w:rsidRPr="001F704E">
        <w:rPr>
          <w:rFonts w:ascii="IBM Plex Sans Condensed" w:eastAsia="Times New Roman" w:hAnsi="IBM Plex Sans Condensed" w:cs="Times New Roman"/>
          <w:color w:val="282828"/>
          <w:kern w:val="0"/>
          <w:sz w:val="21"/>
          <w:szCs w:val="21"/>
          <w:lang w:eastAsia="fi-FI"/>
          <w14:ligatures w14:val="none"/>
        </w:rPr>
        <w:t>Jünemann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K ym. </w:t>
      </w:r>
      <w:proofErr w:type="spellStart"/>
      <w:r w:rsidRPr="001F704E">
        <w:rPr>
          <w:rFonts w:ascii="IBM Plex Sans Condensed" w:eastAsia="Times New Roman" w:hAnsi="IBM Plex Sans Condensed" w:cs="Times New Roman"/>
          <w:color w:val="282828"/>
          <w:kern w:val="0"/>
          <w:sz w:val="21"/>
          <w:szCs w:val="21"/>
          <w:lang w:eastAsia="fi-FI"/>
          <w14:ligatures w14:val="none"/>
        </w:rPr>
        <w:t>Evidence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cortical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thickness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increases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bilateral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auditory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brain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structures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following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piano </w:t>
      </w:r>
      <w:proofErr w:type="spellStart"/>
      <w:r w:rsidRPr="001F704E">
        <w:rPr>
          <w:rFonts w:ascii="IBM Plex Sans Condensed" w:eastAsia="Times New Roman" w:hAnsi="IBM Plex Sans Condensed" w:cs="Times New Roman"/>
          <w:color w:val="282828"/>
          <w:kern w:val="0"/>
          <w:sz w:val="21"/>
          <w:szCs w:val="21"/>
          <w:lang w:eastAsia="fi-FI"/>
          <w14:ligatures w14:val="none"/>
        </w:rPr>
        <w:t>learning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older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adults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Ann N Y </w:t>
      </w:r>
      <w:proofErr w:type="spellStart"/>
      <w:r w:rsidRPr="001F704E">
        <w:rPr>
          <w:rFonts w:ascii="IBM Plex Sans Condensed" w:eastAsia="Times New Roman" w:hAnsi="IBM Plex Sans Condensed" w:cs="Times New Roman"/>
          <w:color w:val="282828"/>
          <w:kern w:val="0"/>
          <w:sz w:val="21"/>
          <w:szCs w:val="21"/>
          <w:lang w:eastAsia="fi-FI"/>
          <w14:ligatures w14:val="none"/>
        </w:rPr>
        <w:t>Acad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2022;1513:21–30.</w:t>
      </w:r>
    </w:p>
    <w:p w14:paraId="7E5A580C"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32</w:t>
      </w:r>
    </w:p>
    <w:p w14:paraId="6AF0AD1B"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lastRenderedPageBreak/>
        <w:t>Jünemann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K, Marie D, </w:t>
      </w:r>
      <w:proofErr w:type="spellStart"/>
      <w:r w:rsidRPr="001F704E">
        <w:rPr>
          <w:rFonts w:ascii="IBM Plex Sans Condensed" w:eastAsia="Times New Roman" w:hAnsi="IBM Plex Sans Condensed" w:cs="Times New Roman"/>
          <w:color w:val="282828"/>
          <w:kern w:val="0"/>
          <w:sz w:val="21"/>
          <w:szCs w:val="21"/>
          <w:lang w:eastAsia="fi-FI"/>
          <w14:ligatures w14:val="none"/>
        </w:rPr>
        <w:t>Worschech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F ym. </w:t>
      </w:r>
      <w:proofErr w:type="spellStart"/>
      <w:r w:rsidRPr="001F704E">
        <w:rPr>
          <w:rFonts w:ascii="IBM Plex Sans Condensed" w:eastAsia="Times New Roman" w:hAnsi="IBM Plex Sans Condensed" w:cs="Times New Roman"/>
          <w:color w:val="282828"/>
          <w:kern w:val="0"/>
          <w:sz w:val="21"/>
          <w:szCs w:val="21"/>
          <w:lang w:eastAsia="fi-FI"/>
          <w14:ligatures w14:val="none"/>
        </w:rPr>
        <w:t>Six</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months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piano </w:t>
      </w:r>
      <w:proofErr w:type="spellStart"/>
      <w:r w:rsidRPr="001F704E">
        <w:rPr>
          <w:rFonts w:ascii="IBM Plex Sans Condensed" w:eastAsia="Times New Roman" w:hAnsi="IBM Plex Sans Condensed" w:cs="Times New Roman"/>
          <w:color w:val="282828"/>
          <w:kern w:val="0"/>
          <w:sz w:val="21"/>
          <w:szCs w:val="21"/>
          <w:lang w:eastAsia="fi-FI"/>
          <w14:ligatures w14:val="none"/>
        </w:rPr>
        <w:t>training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healthy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elderly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stabilizes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white </w:t>
      </w:r>
      <w:proofErr w:type="spellStart"/>
      <w:r w:rsidRPr="001F704E">
        <w:rPr>
          <w:rFonts w:ascii="IBM Plex Sans Condensed" w:eastAsia="Times New Roman" w:hAnsi="IBM Plex Sans Condensed" w:cs="Times New Roman"/>
          <w:color w:val="282828"/>
          <w:kern w:val="0"/>
          <w:sz w:val="21"/>
          <w:szCs w:val="21"/>
          <w:lang w:eastAsia="fi-FI"/>
          <w14:ligatures w14:val="none"/>
        </w:rPr>
        <w:t>matter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microstructure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fornix</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compared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to an </w:t>
      </w:r>
      <w:proofErr w:type="spellStart"/>
      <w:r w:rsidRPr="001F704E">
        <w:rPr>
          <w:rFonts w:ascii="IBM Plex Sans Condensed" w:eastAsia="Times New Roman" w:hAnsi="IBM Plex Sans Condensed" w:cs="Times New Roman"/>
          <w:color w:val="282828"/>
          <w:kern w:val="0"/>
          <w:sz w:val="21"/>
          <w:szCs w:val="21"/>
          <w:lang w:eastAsia="fi-FI"/>
          <w14:ligatures w14:val="none"/>
        </w:rPr>
        <w:t>active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control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group</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Front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Aging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Neurosci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2022;14:817889.</w:t>
      </w:r>
    </w:p>
    <w:p w14:paraId="2E2DE29D"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33</w:t>
      </w:r>
    </w:p>
    <w:p w14:paraId="315B79FA"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Balk</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SJ, </w:t>
      </w:r>
      <w:proofErr w:type="spellStart"/>
      <w:r w:rsidRPr="001F704E">
        <w:rPr>
          <w:rFonts w:ascii="IBM Plex Sans Condensed" w:eastAsia="Times New Roman" w:hAnsi="IBM Plex Sans Condensed" w:cs="Times New Roman"/>
          <w:color w:val="282828"/>
          <w:kern w:val="0"/>
          <w:sz w:val="21"/>
          <w:szCs w:val="21"/>
          <w:lang w:eastAsia="fi-FI"/>
          <w14:ligatures w14:val="none"/>
        </w:rPr>
        <w:t>Bochner</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RE, </w:t>
      </w:r>
      <w:proofErr w:type="spellStart"/>
      <w:r w:rsidRPr="001F704E">
        <w:rPr>
          <w:rFonts w:ascii="IBM Plex Sans Condensed" w:eastAsia="Times New Roman" w:hAnsi="IBM Plex Sans Condensed" w:cs="Times New Roman"/>
          <w:color w:val="282828"/>
          <w:kern w:val="0"/>
          <w:sz w:val="21"/>
          <w:szCs w:val="21"/>
          <w:lang w:eastAsia="fi-FI"/>
          <w14:ligatures w14:val="none"/>
        </w:rPr>
        <w:t>Ramdhanie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MA, </w:t>
      </w:r>
      <w:proofErr w:type="spellStart"/>
      <w:r w:rsidRPr="001F704E">
        <w:rPr>
          <w:rFonts w:ascii="IBM Plex Sans Condensed" w:eastAsia="Times New Roman" w:hAnsi="IBM Plex Sans Condensed" w:cs="Times New Roman"/>
          <w:color w:val="282828"/>
          <w:kern w:val="0"/>
          <w:sz w:val="21"/>
          <w:szCs w:val="21"/>
          <w:lang w:eastAsia="fi-FI"/>
          <w14:ligatures w14:val="none"/>
        </w:rPr>
        <w:t>Reilly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BK. </w:t>
      </w:r>
      <w:proofErr w:type="spellStart"/>
      <w:r w:rsidRPr="001F704E">
        <w:rPr>
          <w:rFonts w:ascii="IBM Plex Sans Condensed" w:eastAsia="Times New Roman" w:hAnsi="IBM Plex Sans Condensed" w:cs="Times New Roman"/>
          <w:color w:val="282828"/>
          <w:kern w:val="0"/>
          <w:sz w:val="21"/>
          <w:szCs w:val="21"/>
          <w:lang w:eastAsia="fi-FI"/>
          <w14:ligatures w14:val="none"/>
        </w:rPr>
        <w:t>Preventing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excessive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noise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exposure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infants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children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adolescents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Pediatrics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2023;152:e2023063753.</w:t>
      </w:r>
    </w:p>
    <w:p w14:paraId="1D63369A"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34</w:t>
      </w:r>
    </w:p>
    <w:p w14:paraId="02327011"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Savolainen S, Pääkkönen R, </w:t>
      </w:r>
      <w:proofErr w:type="spellStart"/>
      <w:r w:rsidRPr="001F704E">
        <w:rPr>
          <w:rFonts w:ascii="IBM Plex Sans Condensed" w:eastAsia="Times New Roman" w:hAnsi="IBM Plex Sans Condensed" w:cs="Times New Roman"/>
          <w:color w:val="282828"/>
          <w:kern w:val="0"/>
          <w:sz w:val="21"/>
          <w:szCs w:val="21"/>
          <w:lang w:eastAsia="fi-FI"/>
          <w14:ligatures w14:val="none"/>
        </w:rPr>
        <w:t>Jokitulppo</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Toivonen M, Lehtomäki K. Nuorten miesten kuulo ja korvien oireilu varusmiespalvelukseen astuessa. </w:t>
      </w:r>
      <w:proofErr w:type="spellStart"/>
      <w:r w:rsidRPr="001F704E">
        <w:rPr>
          <w:rFonts w:ascii="IBM Plex Sans Condensed" w:eastAsia="Times New Roman" w:hAnsi="IBM Plex Sans Condensed" w:cs="Times New Roman"/>
          <w:color w:val="282828"/>
          <w:kern w:val="0"/>
          <w:sz w:val="21"/>
          <w:szCs w:val="21"/>
          <w:lang w:eastAsia="fi-FI"/>
          <w14:ligatures w14:val="none"/>
        </w:rPr>
        <w:t>Suom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Lääkäril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2008;21:1935–9.</w:t>
      </w:r>
    </w:p>
    <w:p w14:paraId="6401DF8A"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35</w:t>
      </w:r>
    </w:p>
    <w:p w14:paraId="36E9A726"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Kähäri K, </w:t>
      </w:r>
      <w:proofErr w:type="spellStart"/>
      <w:r w:rsidRPr="001F704E">
        <w:rPr>
          <w:rFonts w:ascii="IBM Plex Sans Condensed" w:eastAsia="Times New Roman" w:hAnsi="IBM Plex Sans Condensed" w:cs="Times New Roman"/>
          <w:color w:val="282828"/>
          <w:kern w:val="0"/>
          <w:sz w:val="21"/>
          <w:szCs w:val="21"/>
          <w:lang w:eastAsia="fi-FI"/>
          <w14:ligatures w14:val="none"/>
        </w:rPr>
        <w:t>Zachau</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G, Eklöf M, </w:t>
      </w:r>
      <w:proofErr w:type="spellStart"/>
      <w:r w:rsidRPr="001F704E">
        <w:rPr>
          <w:rFonts w:ascii="IBM Plex Sans Condensed" w:eastAsia="Times New Roman" w:hAnsi="IBM Plex Sans Condensed" w:cs="Times New Roman"/>
          <w:color w:val="282828"/>
          <w:kern w:val="0"/>
          <w:sz w:val="21"/>
          <w:szCs w:val="21"/>
          <w:lang w:eastAsia="fi-FI"/>
          <w14:ligatures w14:val="none"/>
        </w:rPr>
        <w:t>Sandsjö</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L, Möller C. </w:t>
      </w:r>
      <w:proofErr w:type="spellStart"/>
      <w:r w:rsidRPr="001F704E">
        <w:rPr>
          <w:rFonts w:ascii="IBM Plex Sans Condensed" w:eastAsia="Times New Roman" w:hAnsi="IBM Plex Sans Condensed" w:cs="Times New Roman"/>
          <w:color w:val="282828"/>
          <w:kern w:val="0"/>
          <w:sz w:val="21"/>
          <w:szCs w:val="21"/>
          <w:lang w:eastAsia="fi-FI"/>
          <w14:ligatures w14:val="none"/>
        </w:rPr>
        <w:t>Assessment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hearing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hearing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disorders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rock/jazz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musicians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Int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w:t>
      </w:r>
      <w:proofErr w:type="spellStart"/>
      <w:r w:rsidRPr="001F704E">
        <w:rPr>
          <w:rFonts w:ascii="IBM Plex Sans Condensed" w:eastAsia="Times New Roman" w:hAnsi="IBM Plex Sans Condensed" w:cs="Times New Roman"/>
          <w:color w:val="282828"/>
          <w:kern w:val="0"/>
          <w:sz w:val="21"/>
          <w:szCs w:val="21"/>
          <w:lang w:eastAsia="fi-FI"/>
          <w14:ligatures w14:val="none"/>
        </w:rPr>
        <w:t>Audiol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2003;42:279–88.</w:t>
      </w:r>
    </w:p>
    <w:p w14:paraId="3CBE2A81"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36</w:t>
      </w:r>
    </w:p>
    <w:p w14:paraId="66717E90" w14:textId="77777777" w:rsidR="001F704E" w:rsidRPr="001F704E" w:rsidRDefault="001F704E" w:rsidP="001F704E">
      <w:pPr>
        <w:spacing w:after="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Koskinen Heli. </w:t>
      </w:r>
      <w:proofErr w:type="spellStart"/>
      <w:r w:rsidRPr="001F704E">
        <w:rPr>
          <w:rFonts w:ascii="IBM Plex Sans Condensed" w:eastAsia="Times New Roman" w:hAnsi="IBM Plex Sans Condensed" w:cs="Times New Roman"/>
          <w:color w:val="282828"/>
          <w:kern w:val="0"/>
          <w:sz w:val="21"/>
          <w:szCs w:val="21"/>
          <w:lang w:eastAsia="fi-FI"/>
          <w14:ligatures w14:val="none"/>
        </w:rPr>
        <w:t>Hearing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conservation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among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classical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musicians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needs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means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attitudes</w:t>
      </w:r>
      <w:proofErr w:type="spellEnd"/>
      <w:r w:rsidRPr="001F704E">
        <w:rPr>
          <w:rFonts w:ascii="IBM Plex Sans Condensed" w:eastAsia="Times New Roman" w:hAnsi="IBM Plex Sans Condensed" w:cs="Times New Roman"/>
          <w:color w:val="282828"/>
          <w:kern w:val="0"/>
          <w:sz w:val="21"/>
          <w:szCs w:val="21"/>
          <w:lang w:eastAsia="fi-FI"/>
          <w14:ligatures w14:val="none"/>
        </w:rPr>
        <w:t>. Väitöskirja. Aalto yliopiston teknillinen korkeakoulu 2010. </w:t>
      </w:r>
      <w:hyperlink r:id="rId59" w:history="1">
        <w:r w:rsidRPr="001F704E">
          <w:rPr>
            <w:rFonts w:ascii="IBM Plex Serif" w:eastAsia="Times New Roman" w:hAnsi="IBM Plex Serif" w:cs="Times New Roman"/>
            <w:color w:val="0000FF"/>
            <w:kern w:val="0"/>
            <w:sz w:val="21"/>
            <w:szCs w:val="21"/>
            <w:lang w:eastAsia="fi-FI"/>
            <w14:ligatures w14:val="none"/>
          </w:rPr>
          <w:t>lib.tkk.fi/</w:t>
        </w:r>
        <w:proofErr w:type="spellStart"/>
        <w:r w:rsidRPr="001F704E">
          <w:rPr>
            <w:rFonts w:ascii="IBM Plex Serif" w:eastAsia="Times New Roman" w:hAnsi="IBM Plex Serif" w:cs="Times New Roman"/>
            <w:color w:val="0000FF"/>
            <w:kern w:val="0"/>
            <w:sz w:val="21"/>
            <w:szCs w:val="21"/>
            <w:lang w:eastAsia="fi-FI"/>
            <w14:ligatures w14:val="none"/>
          </w:rPr>
          <w:t>Diss</w:t>
        </w:r>
        <w:proofErr w:type="spellEnd"/>
        <w:r w:rsidRPr="001F704E">
          <w:rPr>
            <w:rFonts w:ascii="IBM Plex Serif" w:eastAsia="Times New Roman" w:hAnsi="IBM Plex Serif" w:cs="Times New Roman"/>
            <w:color w:val="0000FF"/>
            <w:kern w:val="0"/>
            <w:sz w:val="21"/>
            <w:szCs w:val="21"/>
            <w:lang w:eastAsia="fi-FI"/>
            <w14:ligatures w14:val="none"/>
          </w:rPr>
          <w:t>/2010/isbn9789526030746/</w:t>
        </w:r>
      </w:hyperlink>
    </w:p>
    <w:p w14:paraId="2B114324"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37</w:t>
      </w:r>
    </w:p>
    <w:p w14:paraId="504973F9"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Vastamäki M, </w:t>
      </w:r>
      <w:proofErr w:type="spellStart"/>
      <w:r w:rsidRPr="001F704E">
        <w:rPr>
          <w:rFonts w:ascii="IBM Plex Sans Condensed" w:eastAsia="Times New Roman" w:hAnsi="IBM Plex Sans Condensed" w:cs="Times New Roman"/>
          <w:color w:val="282828"/>
          <w:kern w:val="0"/>
          <w:sz w:val="21"/>
          <w:szCs w:val="21"/>
          <w:lang w:eastAsia="fi-FI"/>
          <w14:ligatures w14:val="none"/>
        </w:rPr>
        <w:t>Heliövaara</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 Vastamäki H, Ristolainen L. Orchestra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musicians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work</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environment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health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versus general </w:t>
      </w:r>
      <w:proofErr w:type="spellStart"/>
      <w:r w:rsidRPr="001F704E">
        <w:rPr>
          <w:rFonts w:ascii="IBM Plex Sans Condensed" w:eastAsia="Times New Roman" w:hAnsi="IBM Plex Sans Condensed" w:cs="Times New Roman"/>
          <w:color w:val="282828"/>
          <w:kern w:val="0"/>
          <w:sz w:val="21"/>
          <w:szCs w:val="21"/>
          <w:lang w:eastAsia="fi-FI"/>
          <w14:ligatures w14:val="none"/>
        </w:rPr>
        <w:t>workforce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w:t>
      </w:r>
      <w:proofErr w:type="spellStart"/>
      <w:r w:rsidRPr="001F704E">
        <w:rPr>
          <w:rFonts w:ascii="IBM Plex Sans Condensed" w:eastAsia="Times New Roman" w:hAnsi="IBM Plex Sans Condensed" w:cs="Times New Roman"/>
          <w:color w:val="282828"/>
          <w:kern w:val="0"/>
          <w:sz w:val="21"/>
          <w:szCs w:val="21"/>
          <w:lang w:eastAsia="fi-FI"/>
          <w14:ligatures w14:val="none"/>
        </w:rPr>
        <w:t>Occup</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Environ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Med</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2023;65:344–8.</w:t>
      </w:r>
    </w:p>
    <w:p w14:paraId="2CF304A1"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38</w:t>
      </w:r>
    </w:p>
    <w:p w14:paraId="020560EB"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Oksanen K, Kuoppamäki M, Tuokko AM, Oksanen T, Vastamäki M. Käyrätorvensoittajan suun ympäristön </w:t>
      </w:r>
      <w:proofErr w:type="spellStart"/>
      <w:r w:rsidRPr="001F704E">
        <w:rPr>
          <w:rFonts w:ascii="IBM Plex Sans Condensed" w:eastAsia="Times New Roman" w:hAnsi="IBM Plex Sans Condensed" w:cs="Times New Roman"/>
          <w:color w:val="282828"/>
          <w:kern w:val="0"/>
          <w:sz w:val="21"/>
          <w:szCs w:val="21"/>
          <w:lang w:eastAsia="fi-FI"/>
          <w14:ligatures w14:val="none"/>
        </w:rPr>
        <w:t>fokaalinen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dystonia ammattitautina. </w:t>
      </w:r>
      <w:proofErr w:type="spellStart"/>
      <w:r w:rsidRPr="001F704E">
        <w:rPr>
          <w:rFonts w:ascii="IBM Plex Sans Condensed" w:eastAsia="Times New Roman" w:hAnsi="IBM Plex Sans Condensed" w:cs="Times New Roman"/>
          <w:color w:val="282828"/>
          <w:kern w:val="0"/>
          <w:sz w:val="21"/>
          <w:szCs w:val="21"/>
          <w:lang w:eastAsia="fi-FI"/>
          <w14:ligatures w14:val="none"/>
        </w:rPr>
        <w:t>Suom</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Lääkäril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2008;41:3415–9.</w:t>
      </w:r>
    </w:p>
    <w:p w14:paraId="2363D557"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39</w:t>
      </w:r>
    </w:p>
    <w:p w14:paraId="47FC2667" w14:textId="77777777" w:rsidR="001F704E" w:rsidRPr="001F704E" w:rsidRDefault="001F704E" w:rsidP="001F704E">
      <w:pPr>
        <w:spacing w:after="240" w:line="240" w:lineRule="auto"/>
        <w:ind w:left="720"/>
        <w:rPr>
          <w:rFonts w:ascii="IBM Plex Sans Condensed" w:eastAsia="Times New Roman" w:hAnsi="IBM Plex Sans Condensed" w:cs="Times New Roman"/>
          <w:color w:val="282828"/>
          <w:kern w:val="0"/>
          <w:sz w:val="21"/>
          <w:szCs w:val="21"/>
          <w:lang w:eastAsia="fi-FI"/>
          <w14:ligatures w14:val="none"/>
        </w:rPr>
      </w:pPr>
      <w:proofErr w:type="spellStart"/>
      <w:r w:rsidRPr="001F704E">
        <w:rPr>
          <w:rFonts w:ascii="IBM Plex Sans Condensed" w:eastAsia="Times New Roman" w:hAnsi="IBM Plex Sans Condensed" w:cs="Times New Roman"/>
          <w:color w:val="282828"/>
          <w:kern w:val="0"/>
          <w:sz w:val="21"/>
          <w:szCs w:val="21"/>
          <w:lang w:eastAsia="fi-FI"/>
          <w14:ligatures w14:val="none"/>
        </w:rPr>
        <w:t>Detari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 </w:t>
      </w:r>
      <w:proofErr w:type="spellStart"/>
      <w:r w:rsidRPr="001F704E">
        <w:rPr>
          <w:rFonts w:ascii="IBM Plex Sans Condensed" w:eastAsia="Times New Roman" w:hAnsi="IBM Plex Sans Condensed" w:cs="Times New Roman"/>
          <w:color w:val="282828"/>
          <w:kern w:val="0"/>
          <w:sz w:val="21"/>
          <w:szCs w:val="21"/>
          <w:lang w:eastAsia="fi-FI"/>
          <w14:ligatures w14:val="none"/>
        </w:rPr>
        <w:t>Egermann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H, </w:t>
      </w:r>
      <w:proofErr w:type="spellStart"/>
      <w:r w:rsidRPr="001F704E">
        <w:rPr>
          <w:rFonts w:ascii="IBM Plex Sans Condensed" w:eastAsia="Times New Roman" w:hAnsi="IBM Plex Sans Condensed" w:cs="Times New Roman"/>
          <w:color w:val="282828"/>
          <w:kern w:val="0"/>
          <w:sz w:val="21"/>
          <w:szCs w:val="21"/>
          <w:lang w:eastAsia="fi-FI"/>
          <w14:ligatures w14:val="none"/>
        </w:rPr>
        <w:t>Bjerkeset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 </w:t>
      </w:r>
      <w:proofErr w:type="spellStart"/>
      <w:r w:rsidRPr="001F704E">
        <w:rPr>
          <w:rFonts w:ascii="IBM Plex Sans Condensed" w:eastAsia="Times New Roman" w:hAnsi="IBM Plex Sans Condensed" w:cs="Times New Roman"/>
          <w:color w:val="282828"/>
          <w:kern w:val="0"/>
          <w:sz w:val="21"/>
          <w:szCs w:val="21"/>
          <w:lang w:eastAsia="fi-FI"/>
          <w14:ligatures w14:val="none"/>
        </w:rPr>
        <w:t>Vaag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w:t>
      </w:r>
      <w:proofErr w:type="spellStart"/>
      <w:r w:rsidRPr="001F704E">
        <w:rPr>
          <w:rFonts w:ascii="IBM Plex Sans Condensed" w:eastAsia="Times New Roman" w:hAnsi="IBM Plex Sans Condensed" w:cs="Times New Roman"/>
          <w:color w:val="282828"/>
          <w:kern w:val="0"/>
          <w:sz w:val="21"/>
          <w:szCs w:val="21"/>
          <w:lang w:eastAsia="fi-FI"/>
          <w14:ligatures w14:val="none"/>
        </w:rPr>
        <w:t>Psychosocial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work</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environment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among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musicians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in </w:t>
      </w:r>
      <w:proofErr w:type="spellStart"/>
      <w:r w:rsidRPr="001F704E">
        <w:rPr>
          <w:rFonts w:ascii="IBM Plex Sans Condensed" w:eastAsia="Times New Roman" w:hAnsi="IBM Plex Sans Condensed" w:cs="Times New Roman"/>
          <w:color w:val="282828"/>
          <w:kern w:val="0"/>
          <w:sz w:val="21"/>
          <w:szCs w:val="21"/>
          <w:lang w:eastAsia="fi-FI"/>
          <w14:ligatures w14:val="none"/>
        </w:rPr>
        <w:t>the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general </w:t>
      </w:r>
      <w:proofErr w:type="spellStart"/>
      <w:r w:rsidRPr="001F704E">
        <w:rPr>
          <w:rFonts w:ascii="IBM Plex Sans Condensed" w:eastAsia="Times New Roman" w:hAnsi="IBM Plex Sans Condensed" w:cs="Times New Roman"/>
          <w:color w:val="282828"/>
          <w:kern w:val="0"/>
          <w:sz w:val="21"/>
          <w:szCs w:val="21"/>
          <w:lang w:eastAsia="fi-FI"/>
          <w14:ligatures w14:val="none"/>
        </w:rPr>
        <w:t>workforce</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in </w:t>
      </w:r>
      <w:proofErr w:type="spellStart"/>
      <w:r w:rsidRPr="001F704E">
        <w:rPr>
          <w:rFonts w:ascii="IBM Plex Sans Condensed" w:eastAsia="Times New Roman" w:hAnsi="IBM Plex Sans Condensed" w:cs="Times New Roman"/>
          <w:color w:val="282828"/>
          <w:kern w:val="0"/>
          <w:sz w:val="21"/>
          <w:szCs w:val="21"/>
          <w:lang w:eastAsia="fi-FI"/>
          <w14:ligatures w14:val="none"/>
        </w:rPr>
        <w:t>Norway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Front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Psychol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2020;11:1315.</w:t>
      </w:r>
    </w:p>
    <w:p w14:paraId="2F5A05F3" w14:textId="77777777" w:rsidR="001F704E" w:rsidRPr="001F704E" w:rsidRDefault="001F704E" w:rsidP="001F704E">
      <w:pPr>
        <w:spacing w:before="30" w:after="30" w:line="255" w:lineRule="atLeast"/>
        <w:ind w:left="30" w:right="30"/>
        <w:rPr>
          <w:rFonts w:ascii="IBM Plex Sans Condensed" w:eastAsia="Times New Roman" w:hAnsi="IBM Plex Sans Condensed" w:cs="Times New Roman"/>
          <w:b/>
          <w:bCs/>
          <w:color w:val="282828"/>
          <w:kern w:val="0"/>
          <w:sz w:val="21"/>
          <w:szCs w:val="21"/>
          <w:lang w:eastAsia="fi-FI"/>
          <w14:ligatures w14:val="none"/>
        </w:rPr>
      </w:pPr>
      <w:r w:rsidRPr="001F704E">
        <w:rPr>
          <w:rFonts w:ascii="IBM Plex Sans Condensed" w:eastAsia="Times New Roman" w:hAnsi="IBM Plex Sans Condensed" w:cs="Times New Roman"/>
          <w:b/>
          <w:bCs/>
          <w:color w:val="282828"/>
          <w:kern w:val="0"/>
          <w:sz w:val="21"/>
          <w:szCs w:val="21"/>
          <w:lang w:eastAsia="fi-FI"/>
          <w14:ligatures w14:val="none"/>
        </w:rPr>
        <w:t>40</w:t>
      </w:r>
    </w:p>
    <w:p w14:paraId="2BA30E86" w14:textId="77777777" w:rsidR="001F704E" w:rsidRPr="001F704E" w:rsidRDefault="001F704E" w:rsidP="001F704E">
      <w:pPr>
        <w:spacing w:line="240" w:lineRule="auto"/>
        <w:ind w:left="720"/>
        <w:rPr>
          <w:rFonts w:ascii="IBM Plex Sans Condensed" w:eastAsia="Times New Roman" w:hAnsi="IBM Plex Sans Condensed" w:cs="Times New Roman"/>
          <w:color w:val="282828"/>
          <w:kern w:val="0"/>
          <w:sz w:val="21"/>
          <w:szCs w:val="21"/>
          <w:lang w:eastAsia="fi-FI"/>
          <w14:ligatures w14:val="none"/>
        </w:rPr>
      </w:pPr>
      <w:r w:rsidRPr="001F704E">
        <w:rPr>
          <w:rFonts w:ascii="IBM Plex Sans Condensed" w:eastAsia="Times New Roman" w:hAnsi="IBM Plex Sans Condensed" w:cs="Times New Roman"/>
          <w:color w:val="282828"/>
          <w:kern w:val="0"/>
          <w:sz w:val="21"/>
          <w:szCs w:val="21"/>
          <w:lang w:eastAsia="fi-FI"/>
          <w14:ligatures w14:val="none"/>
        </w:rPr>
        <w:t xml:space="preserve">Fu VX, </w:t>
      </w:r>
      <w:proofErr w:type="spellStart"/>
      <w:r w:rsidRPr="001F704E">
        <w:rPr>
          <w:rFonts w:ascii="IBM Plex Sans Condensed" w:eastAsia="Times New Roman" w:hAnsi="IBM Plex Sans Condensed" w:cs="Times New Roman"/>
          <w:color w:val="282828"/>
          <w:kern w:val="0"/>
          <w:sz w:val="21"/>
          <w:szCs w:val="21"/>
          <w:lang w:eastAsia="fi-FI"/>
          <w14:ligatures w14:val="none"/>
        </w:rPr>
        <w:t>Sleurink</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KJ, Janssen JC, </w:t>
      </w:r>
      <w:proofErr w:type="spellStart"/>
      <w:r w:rsidRPr="001F704E">
        <w:rPr>
          <w:rFonts w:ascii="IBM Plex Sans Condensed" w:eastAsia="Times New Roman" w:hAnsi="IBM Plex Sans Condensed" w:cs="Times New Roman"/>
          <w:color w:val="282828"/>
          <w:kern w:val="0"/>
          <w:sz w:val="21"/>
          <w:szCs w:val="21"/>
          <w:lang w:eastAsia="fi-FI"/>
          <w14:ligatures w14:val="none"/>
        </w:rPr>
        <w:t>Wijnhoven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BPL, </w:t>
      </w:r>
      <w:proofErr w:type="spellStart"/>
      <w:r w:rsidRPr="001F704E">
        <w:rPr>
          <w:rFonts w:ascii="IBM Plex Sans Condensed" w:eastAsia="Times New Roman" w:hAnsi="IBM Plex Sans Condensed" w:cs="Times New Roman"/>
          <w:color w:val="282828"/>
          <w:kern w:val="0"/>
          <w:sz w:val="21"/>
          <w:szCs w:val="21"/>
          <w:lang w:eastAsia="fi-FI"/>
          <w14:ligatures w14:val="none"/>
        </w:rPr>
        <w:t>Jeekel</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J, </w:t>
      </w:r>
      <w:proofErr w:type="spellStart"/>
      <w:r w:rsidRPr="001F704E">
        <w:rPr>
          <w:rFonts w:ascii="IBM Plex Sans Condensed" w:eastAsia="Times New Roman" w:hAnsi="IBM Plex Sans Condensed" w:cs="Times New Roman"/>
          <w:color w:val="282828"/>
          <w:kern w:val="0"/>
          <w:sz w:val="21"/>
          <w:szCs w:val="21"/>
          <w:lang w:eastAsia="fi-FI"/>
          <w14:ligatures w14:val="none"/>
        </w:rPr>
        <w:t>Klimek</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M. </w:t>
      </w:r>
      <w:proofErr w:type="spellStart"/>
      <w:r w:rsidRPr="001F704E">
        <w:rPr>
          <w:rFonts w:ascii="IBM Plex Sans Condensed" w:eastAsia="Times New Roman" w:hAnsi="IBM Plex Sans Condensed" w:cs="Times New Roman"/>
          <w:color w:val="282828"/>
          <w:kern w:val="0"/>
          <w:sz w:val="21"/>
          <w:szCs w:val="21"/>
          <w:lang w:eastAsia="fi-FI"/>
          <w14:ligatures w14:val="none"/>
        </w:rPr>
        <w:t>Perception</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of </w:t>
      </w:r>
      <w:proofErr w:type="spellStart"/>
      <w:r w:rsidRPr="001F704E">
        <w:rPr>
          <w:rFonts w:ascii="IBM Plex Sans Condensed" w:eastAsia="Times New Roman" w:hAnsi="IBM Plex Sans Condensed" w:cs="Times New Roman"/>
          <w:color w:val="282828"/>
          <w:kern w:val="0"/>
          <w:sz w:val="21"/>
          <w:szCs w:val="21"/>
          <w:lang w:eastAsia="fi-FI"/>
          <w14:ligatures w14:val="none"/>
        </w:rPr>
        <w:t>auditory</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stimuli</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during</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general </w:t>
      </w:r>
      <w:proofErr w:type="spellStart"/>
      <w:r w:rsidRPr="001F704E">
        <w:rPr>
          <w:rFonts w:ascii="IBM Plex Sans Condensed" w:eastAsia="Times New Roman" w:hAnsi="IBM Plex Sans Condensed" w:cs="Times New Roman"/>
          <w:color w:val="282828"/>
          <w:kern w:val="0"/>
          <w:sz w:val="21"/>
          <w:szCs w:val="21"/>
          <w:lang w:eastAsia="fi-FI"/>
          <w14:ligatures w14:val="none"/>
        </w:rPr>
        <w:t>anesthesia</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w:t>
      </w:r>
      <w:proofErr w:type="spellStart"/>
      <w:r w:rsidRPr="001F704E">
        <w:rPr>
          <w:rFonts w:ascii="IBM Plex Sans Condensed" w:eastAsia="Times New Roman" w:hAnsi="IBM Plex Sans Condensed" w:cs="Times New Roman"/>
          <w:color w:val="282828"/>
          <w:kern w:val="0"/>
          <w:sz w:val="21"/>
          <w:szCs w:val="21"/>
          <w:lang w:eastAsia="fi-FI"/>
          <w14:ligatures w14:val="none"/>
        </w:rPr>
        <w:t>its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effects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on </w:t>
      </w:r>
      <w:proofErr w:type="spellStart"/>
      <w:r w:rsidRPr="001F704E">
        <w:rPr>
          <w:rFonts w:ascii="IBM Plex Sans Condensed" w:eastAsia="Times New Roman" w:hAnsi="IBM Plex Sans Condensed" w:cs="Times New Roman"/>
          <w:color w:val="282828"/>
          <w:kern w:val="0"/>
          <w:sz w:val="21"/>
          <w:szCs w:val="21"/>
          <w:lang w:eastAsia="fi-FI"/>
          <w14:ligatures w14:val="none"/>
        </w:rPr>
        <w:t>patient</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outcomes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 </w:t>
      </w:r>
      <w:proofErr w:type="spellStart"/>
      <w:r w:rsidRPr="001F704E">
        <w:rPr>
          <w:rFonts w:ascii="IBM Plex Sans Condensed" w:eastAsia="Times New Roman" w:hAnsi="IBM Plex Sans Condensed" w:cs="Times New Roman"/>
          <w:color w:val="282828"/>
          <w:kern w:val="0"/>
          <w:sz w:val="21"/>
          <w:szCs w:val="21"/>
          <w:lang w:eastAsia="fi-FI"/>
          <w14:ligatures w14:val="none"/>
        </w:rPr>
        <w:t>systematic</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w:t>
      </w:r>
      <w:proofErr w:type="spellStart"/>
      <w:r w:rsidRPr="001F704E">
        <w:rPr>
          <w:rFonts w:ascii="IBM Plex Sans Condensed" w:eastAsia="Times New Roman" w:hAnsi="IBM Plex Sans Condensed" w:cs="Times New Roman"/>
          <w:color w:val="282828"/>
          <w:kern w:val="0"/>
          <w:sz w:val="21"/>
          <w:szCs w:val="21"/>
          <w:lang w:eastAsia="fi-FI"/>
          <w14:ligatures w14:val="none"/>
        </w:rPr>
        <w:t>review</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and meta-</w:t>
      </w:r>
      <w:proofErr w:type="spellStart"/>
      <w:r w:rsidRPr="001F704E">
        <w:rPr>
          <w:rFonts w:ascii="IBM Plex Sans Condensed" w:eastAsia="Times New Roman" w:hAnsi="IBM Plex Sans Condensed" w:cs="Times New Roman"/>
          <w:color w:val="282828"/>
          <w:kern w:val="0"/>
          <w:sz w:val="21"/>
          <w:szCs w:val="21"/>
          <w:lang w:eastAsia="fi-FI"/>
          <w14:ligatures w14:val="none"/>
        </w:rPr>
        <w:t>analysis</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Can J </w:t>
      </w:r>
      <w:proofErr w:type="spellStart"/>
      <w:r w:rsidRPr="001F704E">
        <w:rPr>
          <w:rFonts w:ascii="IBM Plex Sans Condensed" w:eastAsia="Times New Roman" w:hAnsi="IBM Plex Sans Condensed" w:cs="Times New Roman"/>
          <w:color w:val="282828"/>
          <w:kern w:val="0"/>
          <w:sz w:val="21"/>
          <w:szCs w:val="21"/>
          <w:lang w:eastAsia="fi-FI"/>
          <w14:ligatures w14:val="none"/>
        </w:rPr>
        <w:t>Anaesth</w:t>
      </w:r>
      <w:proofErr w:type="spellEnd"/>
      <w:r w:rsidRPr="001F704E">
        <w:rPr>
          <w:rFonts w:ascii="IBM Plex Sans Condensed" w:eastAsia="Times New Roman" w:hAnsi="IBM Plex Sans Condensed" w:cs="Times New Roman"/>
          <w:color w:val="282828"/>
          <w:kern w:val="0"/>
          <w:sz w:val="21"/>
          <w:szCs w:val="21"/>
          <w:lang w:eastAsia="fi-FI"/>
          <w14:ligatures w14:val="none"/>
        </w:rPr>
        <w:t xml:space="preserve"> 2021;68:1231–53.</w:t>
      </w:r>
    </w:p>
    <w:p w14:paraId="23A2A037" w14:textId="77777777" w:rsidR="00756966" w:rsidRDefault="00756966"/>
    <w:sectPr w:rsidR="0075696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BM Plex Sans Condensed">
    <w:charset w:val="00"/>
    <w:family w:val="swiss"/>
    <w:pitch w:val="variable"/>
    <w:sig w:usb0="A000006F" w:usb1="5000207B" w:usb2="00000000" w:usb3="00000000" w:csb0="00000193" w:csb1="00000000"/>
  </w:font>
  <w:font w:name="IBM Plex Serif">
    <w:charset w:val="00"/>
    <w:family w:val="roman"/>
    <w:pitch w:val="variable"/>
    <w:sig w:usb0="A000026F" w:usb1="5000203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64"/>
    <w:rsid w:val="001F704E"/>
    <w:rsid w:val="00756966"/>
    <w:rsid w:val="00836EB6"/>
    <w:rsid w:val="00E87C64"/>
    <w:rsid w:val="00F474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5E2EB-4DAB-40F9-89B3-F8E7C7C8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87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87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87C6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87C6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87C6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87C6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87C6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87C6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87C6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87C6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87C6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87C6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87C6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87C6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87C6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87C6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87C6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87C64"/>
    <w:rPr>
      <w:rFonts w:eastAsiaTheme="majorEastAsia" w:cstheme="majorBidi"/>
      <w:color w:val="272727" w:themeColor="text1" w:themeTint="D8"/>
    </w:rPr>
  </w:style>
  <w:style w:type="paragraph" w:styleId="Otsikko">
    <w:name w:val="Title"/>
    <w:basedOn w:val="Normaali"/>
    <w:next w:val="Normaali"/>
    <w:link w:val="OtsikkoChar"/>
    <w:uiPriority w:val="10"/>
    <w:qFormat/>
    <w:rsid w:val="00E87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87C6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87C6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87C6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87C6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87C64"/>
    <w:rPr>
      <w:i/>
      <w:iCs/>
      <w:color w:val="404040" w:themeColor="text1" w:themeTint="BF"/>
    </w:rPr>
  </w:style>
  <w:style w:type="paragraph" w:styleId="Luettelokappale">
    <w:name w:val="List Paragraph"/>
    <w:basedOn w:val="Normaali"/>
    <w:uiPriority w:val="34"/>
    <w:qFormat/>
    <w:rsid w:val="00E87C64"/>
    <w:pPr>
      <w:ind w:left="720"/>
      <w:contextualSpacing/>
    </w:pPr>
  </w:style>
  <w:style w:type="character" w:styleId="Voimakaskorostus">
    <w:name w:val="Intense Emphasis"/>
    <w:basedOn w:val="Kappaleenoletusfontti"/>
    <w:uiPriority w:val="21"/>
    <w:qFormat/>
    <w:rsid w:val="00E87C64"/>
    <w:rPr>
      <w:i/>
      <w:iCs/>
      <w:color w:val="0F4761" w:themeColor="accent1" w:themeShade="BF"/>
    </w:rPr>
  </w:style>
  <w:style w:type="paragraph" w:styleId="Erottuvalainaus">
    <w:name w:val="Intense Quote"/>
    <w:basedOn w:val="Normaali"/>
    <w:next w:val="Normaali"/>
    <w:link w:val="ErottuvalainausChar"/>
    <w:uiPriority w:val="30"/>
    <w:qFormat/>
    <w:rsid w:val="00E87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87C64"/>
    <w:rPr>
      <w:i/>
      <w:iCs/>
      <w:color w:val="0F4761" w:themeColor="accent1" w:themeShade="BF"/>
    </w:rPr>
  </w:style>
  <w:style w:type="character" w:styleId="Erottuvaviittaus">
    <w:name w:val="Intense Reference"/>
    <w:basedOn w:val="Kappaleenoletusfontti"/>
    <w:uiPriority w:val="32"/>
    <w:qFormat/>
    <w:rsid w:val="00E87C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070013">
      <w:bodyDiv w:val="1"/>
      <w:marLeft w:val="0"/>
      <w:marRight w:val="0"/>
      <w:marTop w:val="0"/>
      <w:marBottom w:val="0"/>
      <w:divBdr>
        <w:top w:val="none" w:sz="0" w:space="0" w:color="auto"/>
        <w:left w:val="none" w:sz="0" w:space="0" w:color="auto"/>
        <w:bottom w:val="none" w:sz="0" w:space="0" w:color="auto"/>
        <w:right w:val="none" w:sz="0" w:space="0" w:color="auto"/>
      </w:divBdr>
      <w:divsChild>
        <w:div w:id="614798332">
          <w:marLeft w:val="0"/>
          <w:marRight w:val="0"/>
          <w:marTop w:val="0"/>
          <w:marBottom w:val="750"/>
          <w:divBdr>
            <w:top w:val="none" w:sz="0" w:space="0" w:color="auto"/>
            <w:left w:val="none" w:sz="0" w:space="0" w:color="auto"/>
            <w:bottom w:val="none" w:sz="0" w:space="0" w:color="auto"/>
            <w:right w:val="none" w:sz="0" w:space="0" w:color="auto"/>
          </w:divBdr>
        </w:div>
        <w:div w:id="922376634">
          <w:marLeft w:val="0"/>
          <w:marRight w:val="0"/>
          <w:marTop w:val="750"/>
          <w:marBottom w:val="465"/>
          <w:divBdr>
            <w:top w:val="none" w:sz="0" w:space="0" w:color="auto"/>
            <w:left w:val="none" w:sz="0" w:space="0" w:color="auto"/>
            <w:bottom w:val="none" w:sz="0" w:space="0" w:color="auto"/>
            <w:right w:val="none" w:sz="0" w:space="0" w:color="auto"/>
          </w:divBdr>
        </w:div>
        <w:div w:id="1111363296">
          <w:marLeft w:val="0"/>
          <w:marRight w:val="0"/>
          <w:marTop w:val="0"/>
          <w:marBottom w:val="0"/>
          <w:divBdr>
            <w:top w:val="none" w:sz="0" w:space="0" w:color="auto"/>
            <w:left w:val="none" w:sz="0" w:space="0" w:color="auto"/>
            <w:bottom w:val="none" w:sz="0" w:space="0" w:color="auto"/>
            <w:right w:val="none" w:sz="0" w:space="0" w:color="auto"/>
          </w:divBdr>
          <w:divsChild>
            <w:div w:id="719521664">
              <w:marLeft w:val="0"/>
              <w:marRight w:val="0"/>
              <w:marTop w:val="0"/>
              <w:marBottom w:val="0"/>
              <w:divBdr>
                <w:top w:val="none" w:sz="0" w:space="0" w:color="auto"/>
                <w:left w:val="none" w:sz="0" w:space="0" w:color="auto"/>
                <w:bottom w:val="none" w:sz="0" w:space="0" w:color="auto"/>
                <w:right w:val="none" w:sz="0" w:space="0" w:color="auto"/>
              </w:divBdr>
            </w:div>
          </w:divsChild>
        </w:div>
        <w:div w:id="41171373">
          <w:marLeft w:val="0"/>
          <w:marRight w:val="0"/>
          <w:marTop w:val="0"/>
          <w:marBottom w:val="0"/>
          <w:divBdr>
            <w:top w:val="none" w:sz="0" w:space="0" w:color="auto"/>
            <w:left w:val="none" w:sz="0" w:space="0" w:color="auto"/>
            <w:bottom w:val="none" w:sz="0" w:space="0" w:color="auto"/>
            <w:right w:val="none" w:sz="0" w:space="0" w:color="auto"/>
          </w:divBdr>
          <w:divsChild>
            <w:div w:id="928192383">
              <w:marLeft w:val="0"/>
              <w:marRight w:val="0"/>
              <w:marTop w:val="0"/>
              <w:marBottom w:val="0"/>
              <w:divBdr>
                <w:top w:val="none" w:sz="0" w:space="0" w:color="auto"/>
                <w:left w:val="none" w:sz="0" w:space="0" w:color="auto"/>
                <w:bottom w:val="none" w:sz="0" w:space="0" w:color="auto"/>
                <w:right w:val="none" w:sz="0" w:space="0" w:color="auto"/>
              </w:divBdr>
              <w:divsChild>
                <w:div w:id="9372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5877">
          <w:marLeft w:val="0"/>
          <w:marRight w:val="0"/>
          <w:marTop w:val="0"/>
          <w:marBottom w:val="0"/>
          <w:divBdr>
            <w:top w:val="none" w:sz="0" w:space="0" w:color="auto"/>
            <w:left w:val="none" w:sz="0" w:space="0" w:color="auto"/>
            <w:bottom w:val="none" w:sz="0" w:space="0" w:color="auto"/>
            <w:right w:val="none" w:sz="0" w:space="0" w:color="auto"/>
          </w:divBdr>
        </w:div>
        <w:div w:id="633370365">
          <w:marLeft w:val="0"/>
          <w:marRight w:val="0"/>
          <w:marTop w:val="0"/>
          <w:marBottom w:val="240"/>
          <w:divBdr>
            <w:top w:val="none" w:sz="0" w:space="0" w:color="auto"/>
            <w:left w:val="none" w:sz="0" w:space="0" w:color="auto"/>
            <w:bottom w:val="none" w:sz="0" w:space="0" w:color="auto"/>
            <w:right w:val="none" w:sz="0" w:space="0" w:color="auto"/>
          </w:divBdr>
          <w:divsChild>
            <w:div w:id="193690162">
              <w:marLeft w:val="0"/>
              <w:marRight w:val="0"/>
              <w:marTop w:val="0"/>
              <w:marBottom w:val="0"/>
              <w:divBdr>
                <w:top w:val="none" w:sz="0" w:space="0" w:color="auto"/>
                <w:left w:val="none" w:sz="0" w:space="0" w:color="auto"/>
                <w:bottom w:val="none" w:sz="0" w:space="0" w:color="auto"/>
                <w:right w:val="none" w:sz="0" w:space="0" w:color="auto"/>
              </w:divBdr>
              <w:divsChild>
                <w:div w:id="1498962786">
                  <w:marLeft w:val="0"/>
                  <w:marRight w:val="0"/>
                  <w:marTop w:val="0"/>
                  <w:marBottom w:val="180"/>
                  <w:divBdr>
                    <w:top w:val="none" w:sz="0" w:space="0" w:color="auto"/>
                    <w:left w:val="none" w:sz="0" w:space="0" w:color="auto"/>
                    <w:bottom w:val="none" w:sz="0" w:space="0" w:color="auto"/>
                    <w:right w:val="none" w:sz="0" w:space="0" w:color="auto"/>
                  </w:divBdr>
                </w:div>
                <w:div w:id="1876887503">
                  <w:marLeft w:val="0"/>
                  <w:marRight w:val="0"/>
                  <w:marTop w:val="0"/>
                  <w:marBottom w:val="0"/>
                  <w:divBdr>
                    <w:top w:val="none" w:sz="0" w:space="0" w:color="auto"/>
                    <w:left w:val="none" w:sz="0" w:space="0" w:color="auto"/>
                    <w:bottom w:val="none" w:sz="0" w:space="0" w:color="auto"/>
                    <w:right w:val="none" w:sz="0" w:space="0" w:color="auto"/>
                  </w:divBdr>
                </w:div>
              </w:divsChild>
            </w:div>
            <w:div w:id="1733310319">
              <w:marLeft w:val="0"/>
              <w:marRight w:val="0"/>
              <w:marTop w:val="0"/>
              <w:marBottom w:val="0"/>
              <w:divBdr>
                <w:top w:val="none" w:sz="0" w:space="0" w:color="auto"/>
                <w:left w:val="none" w:sz="0" w:space="0" w:color="auto"/>
                <w:bottom w:val="none" w:sz="0" w:space="0" w:color="auto"/>
                <w:right w:val="none" w:sz="0" w:space="0" w:color="auto"/>
              </w:divBdr>
              <w:divsChild>
                <w:div w:id="129252780">
                  <w:marLeft w:val="0"/>
                  <w:marRight w:val="0"/>
                  <w:marTop w:val="0"/>
                  <w:marBottom w:val="180"/>
                  <w:divBdr>
                    <w:top w:val="none" w:sz="0" w:space="0" w:color="auto"/>
                    <w:left w:val="none" w:sz="0" w:space="0" w:color="auto"/>
                    <w:bottom w:val="none" w:sz="0" w:space="0" w:color="auto"/>
                    <w:right w:val="none" w:sz="0" w:space="0" w:color="auto"/>
                  </w:divBdr>
                </w:div>
                <w:div w:id="2212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akarilehti.fi/tieteessa/katsausartikkeli/miksi-musiikki-on-ihmiselle-hyvaksi/?public=b46c07586863ea286b4c3836a54add48" TargetMode="External"/><Relationship Id="rId18" Type="http://schemas.openxmlformats.org/officeDocument/2006/relationships/hyperlink" Target="https://www.laakarilehti.fi/tieteessa/katsausartikkeli/miksi-musiikki-on-ihmiselle-hyvaksi/?public=b46c07586863ea286b4c3836a54add48" TargetMode="External"/><Relationship Id="rId26" Type="http://schemas.openxmlformats.org/officeDocument/2006/relationships/hyperlink" Target="https://www.laakarilehti.fi/tieteessa/katsausartikkeli/miksi-musiikki-on-ihmiselle-hyvaksi/?public=b46c07586863ea286b4c3836a54add48" TargetMode="External"/><Relationship Id="rId39" Type="http://schemas.openxmlformats.org/officeDocument/2006/relationships/hyperlink" Target="https://www.laakarilehti.fi/tieteessa/katsausartikkeli/miksi-musiikki-on-ihmiselle-hyvaksi/?public=b46c07586863ea286b4c3836a54add48" TargetMode="External"/><Relationship Id="rId21" Type="http://schemas.openxmlformats.org/officeDocument/2006/relationships/hyperlink" Target="https://www.laakarilehti.fi/tieteessa/katsausartikkeli/miksi-musiikki-on-ihmiselle-hyvaksi/?public=b46c07586863ea286b4c3836a54add48" TargetMode="External"/><Relationship Id="rId34" Type="http://schemas.openxmlformats.org/officeDocument/2006/relationships/hyperlink" Target="https://www.laakarilehti.fi/tieteessa/katsausartikkeli/miksi-musiikki-on-ihmiselle-hyvaksi/?public=b46c07586863ea286b4c3836a54add48" TargetMode="External"/><Relationship Id="rId42" Type="http://schemas.openxmlformats.org/officeDocument/2006/relationships/hyperlink" Target="https://www.laakarilehti.fi/tieteessa/katsausartikkeli/miksi-musiikki-on-ihmiselle-hyvaksi/?public=b46c07586863ea286b4c3836a54add48" TargetMode="External"/><Relationship Id="rId47" Type="http://schemas.openxmlformats.org/officeDocument/2006/relationships/hyperlink" Target="https://www.laakarilehti.fi/tieteessa/katsausartikkeli/miksi-musiikki-on-ihmiselle-hyvaksi/?public=b46c07586863ea286b4c3836a54add48" TargetMode="External"/><Relationship Id="rId50" Type="http://schemas.openxmlformats.org/officeDocument/2006/relationships/hyperlink" Target="https://www.laakarilehti.fi/tieteessa/katsausartikkeli/miksi-musiikki-on-ihmiselle-hyvaksi/?public=b46c07586863ea286b4c3836a54add48" TargetMode="External"/><Relationship Id="rId55" Type="http://schemas.openxmlformats.org/officeDocument/2006/relationships/hyperlink" Target="https://www.laakarilehti.fi/tieteessa/paakirjoitus-tiede/laaketiede-tarvitsee-humanismia-ja-taiteita/" TargetMode="External"/><Relationship Id="rId7" Type="http://schemas.openxmlformats.org/officeDocument/2006/relationships/hyperlink" Target="https://www.laakarilehti.fi/tieteessa/katsausartikkeli/miksi-musiikki-on-ihmiselle-hyvaksi/?public=b46c07586863ea286b4c3836a54add48" TargetMode="External"/><Relationship Id="rId2" Type="http://schemas.openxmlformats.org/officeDocument/2006/relationships/settings" Target="settings.xml"/><Relationship Id="rId16" Type="http://schemas.openxmlformats.org/officeDocument/2006/relationships/hyperlink" Target="https://www.laakarilehti.fi/tieteessa/katsausartikkeli/miksi-musiikki-on-ihmiselle-hyvaksi/?public=b46c07586863ea286b4c3836a54add48" TargetMode="External"/><Relationship Id="rId20" Type="http://schemas.openxmlformats.org/officeDocument/2006/relationships/hyperlink" Target="https://www.laakarilehti.fi/tieteessa/katsausartikkeli/miksi-musiikki-on-ihmiselle-hyvaksi/?public=b46c07586863ea286b4c3836a54add48" TargetMode="External"/><Relationship Id="rId29" Type="http://schemas.openxmlformats.org/officeDocument/2006/relationships/image" Target="media/image3.gif"/><Relationship Id="rId41" Type="http://schemas.openxmlformats.org/officeDocument/2006/relationships/hyperlink" Target="https://www.laakarilehti.fi/tieteessa/katsausartikkeli/miksi-musiikki-on-ihmiselle-hyvaksi/?public=b46c07586863ea286b4c3836a54add48" TargetMode="External"/><Relationship Id="rId54" Type="http://schemas.openxmlformats.org/officeDocument/2006/relationships/hyperlink" Target="https://www.laakarilehti.fi/tieteessa/katsausartikkeli/miksi-musiikki-on-ihmiselle-hyvaksi/?public=b46c07586863ea286b4c3836a54add48" TargetMode="External"/><Relationship Id="rId1" Type="http://schemas.openxmlformats.org/officeDocument/2006/relationships/styles" Target="styles.xml"/><Relationship Id="rId6" Type="http://schemas.openxmlformats.org/officeDocument/2006/relationships/hyperlink" Target="https://www.laakarilehti.fi/tieteessa/katsausartikkeli/miksi-musiikki-on-ihmiselle-hyvaksi/?public=b46c07586863ea286b4c3836a54add48" TargetMode="External"/><Relationship Id="rId11" Type="http://schemas.openxmlformats.org/officeDocument/2006/relationships/hyperlink" Target="https://www.laakarilehti.fi/tieteessa/katsausartikkeli/miksi-musiikki-on-ihmiselle-hyvaksi/?public=b46c07586863ea286b4c3836a54add48" TargetMode="External"/><Relationship Id="rId24" Type="http://schemas.openxmlformats.org/officeDocument/2006/relationships/hyperlink" Target="https://www.laakarilehti.fi/tieteessa/katsausartikkeli/miksi-musiikki-on-ihmiselle-hyvaksi/?public=b46c07586863ea286b4c3836a54add48" TargetMode="External"/><Relationship Id="rId32" Type="http://schemas.openxmlformats.org/officeDocument/2006/relationships/hyperlink" Target="https://www.laakarilehti.fi/tieteessa/katsausartikkeli/miksi-musiikki-on-ihmiselle-hyvaksi/?public=b46c07586863ea286b4c3836a54add48" TargetMode="External"/><Relationship Id="rId37" Type="http://schemas.openxmlformats.org/officeDocument/2006/relationships/hyperlink" Target="https://www.laakarilehti.fi/tieteessa/katsausartikkeli/miksi-musiikki-on-ihmiselle-hyvaksi/?public=b46c07586863ea286b4c3836a54add48" TargetMode="External"/><Relationship Id="rId40" Type="http://schemas.openxmlformats.org/officeDocument/2006/relationships/hyperlink" Target="https://www.laakarilehti.fi/tieteessa/katsausartikkeli/miksi-musiikki-on-ihmiselle-hyvaksi/?public=b46c07586863ea286b4c3836a54add48" TargetMode="External"/><Relationship Id="rId45" Type="http://schemas.openxmlformats.org/officeDocument/2006/relationships/hyperlink" Target="https://www.laakarilehti.fi/tieteessa/katsausartikkeli/miksi-musiikki-on-ihmiselle-hyvaksi/?public=b46c07586863ea286b4c3836a54add48" TargetMode="External"/><Relationship Id="rId53" Type="http://schemas.openxmlformats.org/officeDocument/2006/relationships/hyperlink" Target="https://www.laakarilehti.fi/tieteessa/katsausartikkeli/miksi-musiikki-on-ihmiselle-hyvaksi/?public=b46c07586863ea286b4c3836a54add48" TargetMode="External"/><Relationship Id="rId58" Type="http://schemas.openxmlformats.org/officeDocument/2006/relationships/hyperlink" Target="https://musiikkiterapia.net/index.php/mita-musiikkiterapia" TargetMode="External"/><Relationship Id="rId5" Type="http://schemas.openxmlformats.org/officeDocument/2006/relationships/hyperlink" Target="https://www.laakarilehti.fi/tieteessa/katsausartikkeli/miksi-musiikki-on-ihmiselle-hyvaksi/?public=b46c07586863ea286b4c3836a54add48" TargetMode="External"/><Relationship Id="rId15" Type="http://schemas.openxmlformats.org/officeDocument/2006/relationships/hyperlink" Target="https://www.laakarilehti.fi/tieteessa/katsausartikkeli/miksi-musiikki-on-ihmiselle-hyvaksi/?public=b46c07586863ea286b4c3836a54add48" TargetMode="External"/><Relationship Id="rId23" Type="http://schemas.openxmlformats.org/officeDocument/2006/relationships/hyperlink" Target="https://www.laakarilehti.fi/tieteessa/katsausartikkeli/miksi-musiikki-on-ihmiselle-hyvaksi/?public=b46c07586863ea286b4c3836a54add48" TargetMode="External"/><Relationship Id="rId28" Type="http://schemas.openxmlformats.org/officeDocument/2006/relationships/image" Target="media/image2.gif"/><Relationship Id="rId36" Type="http://schemas.openxmlformats.org/officeDocument/2006/relationships/hyperlink" Target="https://www.laakarilehti.fi/tieteessa/katsausartikkeli/miksi-musiikki-on-ihmiselle-hyvaksi/?public=b46c07586863ea286b4c3836a54add48" TargetMode="External"/><Relationship Id="rId49" Type="http://schemas.openxmlformats.org/officeDocument/2006/relationships/hyperlink" Target="https://www.laakarilehti.fi/tieteessa/katsausartikkeli/miksi-musiikki-on-ihmiselle-hyvaksi/?public=b46c07586863ea286b4c3836a54add48" TargetMode="External"/><Relationship Id="rId57" Type="http://schemas.openxmlformats.org/officeDocument/2006/relationships/hyperlink" Target="https://doi.org/10.1111/ejn.15262" TargetMode="External"/><Relationship Id="rId61" Type="http://schemas.openxmlformats.org/officeDocument/2006/relationships/theme" Target="theme/theme1.xml"/><Relationship Id="rId10" Type="http://schemas.openxmlformats.org/officeDocument/2006/relationships/hyperlink" Target="https://www.laakarilehti.fi/tieteessa/katsausartikkeli/miksi-musiikki-on-ihmiselle-hyvaksi/?public=b46c07586863ea286b4c3836a54add48" TargetMode="External"/><Relationship Id="rId19" Type="http://schemas.openxmlformats.org/officeDocument/2006/relationships/hyperlink" Target="https://www.laakarilehti.fi/tieteessa/katsausartikkeli/miksi-musiikki-on-ihmiselle-hyvaksi/?public=b46c07586863ea286b4c3836a54add48" TargetMode="External"/><Relationship Id="rId31" Type="http://schemas.openxmlformats.org/officeDocument/2006/relationships/hyperlink" Target="https://www.laakarilehti.fi/tieteessa/katsausartikkeli/miksi-musiikki-on-ihmiselle-hyvaksi/?public=b46c07586863ea286b4c3836a54add48" TargetMode="External"/><Relationship Id="rId44" Type="http://schemas.openxmlformats.org/officeDocument/2006/relationships/hyperlink" Target="https://www.laakarilehti.fi/tieteessa/katsausartikkeli/miksi-musiikki-on-ihmiselle-hyvaksi/?public=b46c07586863ea286b4c3836a54add48" TargetMode="External"/><Relationship Id="rId52" Type="http://schemas.openxmlformats.org/officeDocument/2006/relationships/hyperlink" Target="https://www.laakarilehti.fi/tieteessa/katsausartikkeli/miksi-musiikki-on-ihmiselle-hyvaksi/?public=b46c07586863ea286b4c3836a54add48" TargetMode="External"/><Relationship Id="rId60" Type="http://schemas.openxmlformats.org/officeDocument/2006/relationships/fontTable" Target="fontTable.xml"/><Relationship Id="rId4" Type="http://schemas.openxmlformats.org/officeDocument/2006/relationships/hyperlink" Target="https://tsv.fi/tunnus" TargetMode="External"/><Relationship Id="rId9" Type="http://schemas.openxmlformats.org/officeDocument/2006/relationships/image" Target="media/image1.jpeg"/><Relationship Id="rId14" Type="http://schemas.openxmlformats.org/officeDocument/2006/relationships/hyperlink" Target="https://www.laakarilehti.fi/tieteessa/katsausartikkeli/miksi-musiikki-on-ihmiselle-hyvaksi/?public=b46c07586863ea286b4c3836a54add48" TargetMode="External"/><Relationship Id="rId22" Type="http://schemas.openxmlformats.org/officeDocument/2006/relationships/hyperlink" Target="https://www.laakarilehti.fi/tieteessa/katsausartikkeli/miksi-musiikki-on-ihmiselle-hyvaksi/?public=b46c07586863ea286b4c3836a54add48" TargetMode="External"/><Relationship Id="rId27" Type="http://schemas.openxmlformats.org/officeDocument/2006/relationships/hyperlink" Target="https://www.laakarilehti.fi/tieteessa/katsausartikkeli/miksi-musiikki-on-ihmiselle-hyvaksi/?public=b46c07586863ea286b4c3836a54add48" TargetMode="External"/><Relationship Id="rId30" Type="http://schemas.openxmlformats.org/officeDocument/2006/relationships/hyperlink" Target="https://www.laakarilehti.fi/tieteessa/katsausartikkeli/miksi-musiikki-on-ihmiselle-hyvaksi/?public=b46c07586863ea286b4c3836a54add48" TargetMode="External"/><Relationship Id="rId35" Type="http://schemas.openxmlformats.org/officeDocument/2006/relationships/hyperlink" Target="https://www.laakarilehti.fi/tieteessa/katsausartikkeli/miksi-musiikki-on-ihmiselle-hyvaksi/?public=b46c07586863ea286b4c3836a54add48" TargetMode="External"/><Relationship Id="rId43" Type="http://schemas.openxmlformats.org/officeDocument/2006/relationships/hyperlink" Target="https://www.laakarilehti.fi/tieteessa/katsausartikkeli/miksi-musiikki-on-ihmiselle-hyvaksi/?public=b46c07586863ea286b4c3836a54add48" TargetMode="External"/><Relationship Id="rId48" Type="http://schemas.openxmlformats.org/officeDocument/2006/relationships/hyperlink" Target="https://www.laakarilehti.fi/tieteessa/katsausartikkeli/miksi-musiikki-on-ihmiselle-hyvaksi/?public=b46c07586863ea286b4c3836a54add48" TargetMode="External"/><Relationship Id="rId56" Type="http://schemas.openxmlformats.org/officeDocument/2006/relationships/hyperlink" Target="https://www.laakarilehti.fi/tieteessa/katsausartikkeli/miten-tanssi-vaikuttaa-mieleen-ja-aivoihin/" TargetMode="External"/><Relationship Id="rId8" Type="http://schemas.openxmlformats.org/officeDocument/2006/relationships/hyperlink" Target="https://www.laakarilehti.fi/site/assets/files/688284/article_image_79290.2048x0.jpg" TargetMode="External"/><Relationship Id="rId51" Type="http://schemas.openxmlformats.org/officeDocument/2006/relationships/hyperlink" Target="https://www.laakarilehti.fi/tieteessa/katsausartikkeli/miksi-musiikki-on-ihmiselle-hyvaksi/?public=b46c07586863ea286b4c3836a54add48" TargetMode="External"/><Relationship Id="rId3" Type="http://schemas.openxmlformats.org/officeDocument/2006/relationships/webSettings" Target="webSettings.xml"/><Relationship Id="rId12" Type="http://schemas.openxmlformats.org/officeDocument/2006/relationships/hyperlink" Target="https://www.laakarilehti.fi/tieteessa/katsausartikkeli/miksi-musiikki-on-ihmiselle-hyvaksi/?public=b46c07586863ea286b4c3836a54add48" TargetMode="External"/><Relationship Id="rId17" Type="http://schemas.openxmlformats.org/officeDocument/2006/relationships/hyperlink" Target="https://www.laakarilehti.fi/tieteessa/katsausartikkeli/miksi-musiikki-on-ihmiselle-hyvaksi/?public=b46c07586863ea286b4c3836a54add48" TargetMode="External"/><Relationship Id="rId25" Type="http://schemas.openxmlformats.org/officeDocument/2006/relationships/hyperlink" Target="https://www.laakarilehti.fi/tieteessa/katsausartikkeli/miksi-musiikki-on-ihmiselle-hyvaksi/?public=b46c07586863ea286b4c3836a54add48" TargetMode="External"/><Relationship Id="rId33" Type="http://schemas.openxmlformats.org/officeDocument/2006/relationships/hyperlink" Target="https://www.laakarilehti.fi/tieteessa/katsausartikkeli/miksi-musiikki-on-ihmiselle-hyvaksi/?public=b46c07586863ea286b4c3836a54add48" TargetMode="External"/><Relationship Id="rId38" Type="http://schemas.openxmlformats.org/officeDocument/2006/relationships/hyperlink" Target="https://www.laakarilehti.fi/tieteessa/katsausartikkeli/miksi-musiikki-on-ihmiselle-hyvaksi/?public=b46c07586863ea286b4c3836a54add48" TargetMode="External"/><Relationship Id="rId46" Type="http://schemas.openxmlformats.org/officeDocument/2006/relationships/hyperlink" Target="https://www.laakarilehti.fi/tieteessa/katsausartikkeli/miksi-musiikki-on-ihmiselle-hyvaksi/?public=b46c07586863ea286b4c3836a54add48" TargetMode="External"/><Relationship Id="rId59" Type="http://schemas.openxmlformats.org/officeDocument/2006/relationships/hyperlink" Target="https://lib.tkk.fi/Diss/2010/isbn9789526030746/"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3969</Words>
  <Characters>32155</Characters>
  <Application>Microsoft Office Word</Application>
  <DocSecurity>0</DocSecurity>
  <Lines>267</Lines>
  <Paragraphs>72</Paragraphs>
  <ScaleCrop>false</ScaleCrop>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Juhani Lukkari</dc:creator>
  <cp:keywords/>
  <dc:description/>
  <cp:lastModifiedBy>Juhani Lukkari</cp:lastModifiedBy>
  <cp:revision>3</cp:revision>
  <dcterms:created xsi:type="dcterms:W3CDTF">2024-12-01T14:02:00Z</dcterms:created>
  <dcterms:modified xsi:type="dcterms:W3CDTF">2024-12-01T14:03:00Z</dcterms:modified>
</cp:coreProperties>
</file>