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color w:val="000000"/>
        </w:rPr>
      </w:pPr>
      <w:r>
        <w:rPr>
          <w:rFonts w:cs="Times;Times New Roman" w:ascii="Times;Times New Roman" w:hAnsi="Times;Times New Roman"/>
          <w:b/>
          <w:color w:val="000000"/>
          <w:sz w:val="22"/>
          <w:szCs w:val="22"/>
        </w:rPr>
        <w:t>M. A. Castrénin seura</w:t>
        <w:tab/>
        <w:tab/>
        <w:tab/>
        <w:t>HAKEMUS</w:t>
      </w:r>
    </w:p>
    <w:p>
      <w:pPr>
        <w:pStyle w:val="Normal"/>
        <w:bidi w:val="0"/>
        <w:jc w:val="left"/>
        <w:rPr>
          <w:color w:val="000000"/>
        </w:rPr>
      </w:pPr>
      <w:r>
        <w:rPr>
          <w:rFonts w:cs="Times;Times New Roman" w:ascii="Times;Times New Roman" w:hAnsi="Times;Times New Roman"/>
          <w:b/>
          <w:color w:val="000000"/>
          <w:sz w:val="22"/>
          <w:szCs w:val="22"/>
        </w:rPr>
        <w:t>Pohjoinen Makasiinikatu 7 A 2</w:t>
        <w:tab/>
        <w:t>Suomalais-ugrilainen kansainvälinen kulttuuriyhteistyö 2026</w:t>
      </w:r>
    </w:p>
    <w:p>
      <w:pPr>
        <w:pStyle w:val="Normal"/>
        <w:bidi w:val="0"/>
        <w:jc w:val="left"/>
        <w:rPr>
          <w:color w:val="000000"/>
        </w:rPr>
      </w:pPr>
      <w:r>
        <w:rPr>
          <w:rFonts w:cs="Times;Times New Roman" w:ascii="Times;Times New Roman" w:hAnsi="Times;Times New Roman"/>
          <w:b/>
          <w:color w:val="000000"/>
          <w:sz w:val="22"/>
          <w:szCs w:val="22"/>
        </w:rPr>
        <w:t>00130 Helsinki</w:t>
        <w:tab/>
        <w:tab/>
        <w:tab/>
        <w:tab/>
        <w:t>Projektiavustukset suomalaisille toimijoille</w:t>
      </w:r>
    </w:p>
    <w:p>
      <w:pPr>
        <w:pStyle w:val="Normal"/>
        <w:bidi w:val="0"/>
        <w:jc w:val="left"/>
        <w:rPr>
          <w:rFonts w:ascii="Times;Times New Roman" w:hAnsi="Times;Times New Roman" w:cs="Times;Times New Roman"/>
          <w:color w:val="000000"/>
        </w:rPr>
      </w:pPr>
      <w:r>
        <w:rPr>
          <w:rFonts w:cs="Times;Times New Roman" w:ascii="Times;Times New Roman" w:hAnsi="Times;Times New Roman"/>
          <w:color w:val="000000"/>
        </w:rPr>
      </w:r>
    </w:p>
    <w:tbl>
      <w:tblPr>
        <w:tblW w:w="10420" w:type="dxa"/>
        <w:jc w:val="left"/>
        <w:tblInd w:w="70" w:type="dxa"/>
        <w:tblLayout w:type="fixed"/>
        <w:tblCellMar>
          <w:top w:w="0" w:type="dxa"/>
          <w:left w:w="53" w:type="dxa"/>
          <w:bottom w:w="0" w:type="dxa"/>
          <w:right w:w="108" w:type="dxa"/>
        </w:tblCellMar>
      </w:tblPr>
      <w:tblGrid>
        <w:gridCol w:w="4071"/>
        <w:gridCol w:w="6348"/>
      </w:tblGrid>
      <w:tr>
        <w:trPr/>
        <w:tc>
          <w:tcPr>
            <w:tcW w:w="104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</w:rPr>
              <w:t>1. Organisaation nimi                                                                             y-tunnus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;Times New Roman" w:hAnsi="Times;Times New Roman" w:cs="Times;Times New Roman"/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</w:rPr>
            </w:r>
          </w:p>
        </w:tc>
      </w:tr>
      <w:tr>
        <w:trPr/>
        <w:tc>
          <w:tcPr>
            <w:tcW w:w="104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</w:rPr>
              <w:t>2. Yhteystiedot (osoite, puhelin, sähköposti)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;Times New Roman" w:hAnsi="Times;Times New Roman" w:cs="Times;Times New Roman"/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</w:rPr>
            </w:r>
          </w:p>
        </w:tc>
      </w:tr>
      <w:tr>
        <w:trPr/>
        <w:tc>
          <w:tcPr>
            <w:tcW w:w="104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</w:rPr>
              <w:t>3. Vastuuhenkilö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;Times New Roman" w:hAnsi="Times;Times New Roman" w:cs="Times;Times New Roman"/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</w:rPr>
            </w:r>
          </w:p>
        </w:tc>
      </w:tr>
      <w:tr>
        <w:trPr/>
        <w:tc>
          <w:tcPr>
            <w:tcW w:w="104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</w:rPr>
              <w:t>4. Hankkeen nimi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;Times New Roman" w:hAnsi="Times;Times New Roman" w:cs="Times;Times New Roman"/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</w:rPr>
            </w:r>
          </w:p>
        </w:tc>
      </w:tr>
      <w:tr>
        <w:trPr/>
        <w:tc>
          <w:tcPr>
            <w:tcW w:w="104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</w:rPr>
              <w:t>5. Hanketiivistelmä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;Times New Roman" w:hAnsi="Times;Times New Roman" w:cs="Times;Times New Roman"/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;Times New Roman" w:hAnsi="Times;Times New Roman" w:cs="Times;Times New Roman"/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;Times New Roman" w:hAnsi="Times;Times New Roman" w:cs="Times;Times New Roman"/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;Times New Roman" w:hAnsi="Times;Times New Roman" w:cs="Times;Times New Roman"/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;Times New Roman" w:hAnsi="Times;Times New Roman" w:cs="Times;Times New Roman"/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;Times New Roman" w:hAnsi="Times;Times New Roman" w:cs="Times;Times New Roman"/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;Times New Roman" w:hAnsi="Times;Times New Roman" w:cs="Times;Times New Roman"/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;Times New Roman" w:hAnsi="Times;Times New Roman" w:cs="Times;Times New Roman"/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;Times New Roman" w:hAnsi="Times;Times New Roman" w:cs="Times;Times New Roman"/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</w:rPr>
            </w:r>
          </w:p>
        </w:tc>
      </w:tr>
      <w:tr>
        <w:trPr/>
        <w:tc>
          <w:tcPr>
            <w:tcW w:w="104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  <w:szCs w:val="20"/>
                <w:lang w:val="fi-FI" w:eastAsia="fi-FI" w:bidi="fi-FI"/>
              </w:rPr>
              <w:t>6. Toteuttamisaika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;Times New Roman" w:hAnsi="Times;Times New Roman" w:cs="Times;Times New Roman"/>
                <w:color w:val="000000"/>
                <w:lang w:bidi="en-US"/>
              </w:rPr>
            </w:pPr>
            <w:r>
              <w:rPr>
                <w:rFonts w:cs="Times;Times New Roman" w:ascii="Times;Times New Roman" w:hAnsi="Times;Times New Roman"/>
                <w:color w:val="000000"/>
                <w:lang w:bidi="en-US"/>
              </w:rPr>
            </w:r>
          </w:p>
        </w:tc>
      </w:tr>
      <w:tr>
        <w:trPr/>
        <w:tc>
          <w:tcPr>
            <w:tcW w:w="104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</w:rPr>
              <w:t>7. Yhteistyökumppanit (kotimaiset ja ulkomaiset)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;Times New Roman" w:hAnsi="Times;Times New Roman" w:cs="Times;Times New Roman"/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</w:rPr>
            </w:r>
          </w:p>
        </w:tc>
      </w:tr>
      <w:tr>
        <w:trPr>
          <w:trHeight w:val="589" w:hRule="atLeast"/>
        </w:trPr>
        <w:tc>
          <w:tcPr>
            <w:tcW w:w="104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extBody"/>
              <w:widowControl w:val="false"/>
              <w:bidi w:val="0"/>
              <w:spacing w:lineRule="auto" w:line="288" w:before="0" w:after="140"/>
              <w:jc w:val="left"/>
              <w:rPr>
                <w:color w:val="000000"/>
              </w:rPr>
            </w:pPr>
            <w:r>
              <w:rPr>
                <w:color w:val="000000"/>
              </w:rPr>
              <w:t>8. Haettava apuraha (€)</w:t>
            </w:r>
          </w:p>
        </w:tc>
      </w:tr>
      <w:tr>
        <w:trPr>
          <w:trHeight w:val="118" w:hRule="atLeast"/>
        </w:trPr>
        <w:tc>
          <w:tcPr>
            <w:tcW w:w="104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9. Perustelut</w:t>
            </w:r>
          </w:p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Esim. Miten hanke vastaa hakukohtaisiin myöntöperusteisiin?</w:t>
            </w:r>
          </w:p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Miksi avustus on tarpeen, hankkeen ajankohtaisuus?</w:t>
            </w:r>
          </w:p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Miten hanke edistää kansainvälistä kulttuuriyhteistyötä?</w:t>
            </w:r>
          </w:p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Mitkä ovat hankkeen tavoitteet ja miten ne saavutetaan?</w:t>
            </w:r>
          </w:p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Millä menetelmillä tullaan arvioimaan saatuja tuloksia?</w:t>
            </w:r>
          </w:p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04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Allekirjoitus</w:t>
            </w:r>
          </w:p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</w:rPr>
              <w:t>Paikka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;Times New Roman" w:hAnsi="Times;Times New Roman" w:cs="Times;Times New Roman"/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</w:rPr>
            </w:r>
          </w:p>
        </w:tc>
        <w:tc>
          <w:tcPr>
            <w:tcW w:w="6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rFonts w:cs="Times;Times New Roman" w:ascii="Times;Times New Roman" w:hAnsi="Times;Times New Roman"/>
                <w:color w:val="000000"/>
              </w:rPr>
              <w:t>Aika</w:t>
            </w:r>
          </w:p>
        </w:tc>
      </w:tr>
    </w:tbl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>Liitteet</w:t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" w:hAnsi="Times"/>
          <w:color w:val="000000"/>
        </w:rPr>
        <w:t>1. Avustettavaa hanketta koskeva konkreettinen, yksityiskohtainen suunnitelma ja toteutusaikataulu.</w:t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" w:hAnsi="Times"/>
          <w:color w:val="000000"/>
        </w:rPr>
        <w:t>2. Erittely hankkeen kokonaiskustannuksista ja hankkeesta saatavista tuloista sekä arvio kustannusten ajoittumisesta neljännesvuoden tarkkuudella. Omarahoitus ja muut samaa tarkoitusta varten saadut ja haetut avustukset.</w:t>
      </w:r>
    </w:p>
    <w:p>
      <w:pPr>
        <w:pStyle w:val="Default"/>
        <w:rPr>
          <w:color w:val="000000"/>
        </w:rPr>
      </w:pPr>
      <w:r>
        <w:rPr>
          <w:rFonts w:ascii="Times" w:hAnsi="Times"/>
          <w:color w:val="000000"/>
        </w:rPr>
        <w:t>3. Tuloslaskelma ja tase edelliseltä tilikaudelta.</w:t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" w:hAnsi="Times"/>
          <w:color w:val="000000"/>
        </w:rPr>
        <w:t>4. Selvitys nimenkirjoitusoikeudesta (säätiö- tai yhdistysrekisteriote).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fi-FI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fi-FI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fi-FI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LibreOffice/7.2.5.2$MacOSX_X86_64 LibreOffice_project/499f9727c189e6ef3471021d6132d4c694f357e5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2025-12-01T09:42:37Z</dcterms:created>
  <dc:creator/>
  <dc:description/>
  <dc:language>fi-FI</dc:language>
  <cp:lastModifiedBy/>
  <dcterms:modified xsi:type="dcterms:W3CDTF">2025-12-16T11:57:51Z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