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sz w:val="24"/>
          <w:szCs w:val="24"/>
        </w:rPr>
      </w:pPr>
      <w:r w:rsidDel="00000000" w:rsidR="00000000" w:rsidRPr="00000000">
        <w:rPr>
          <w:rFonts w:ascii="Arial" w:cs="Arial" w:eastAsia="Arial" w:hAnsi="Arial"/>
          <w:sz w:val="24"/>
          <w:szCs w:val="24"/>
          <w:rtl w:val="0"/>
        </w:rPr>
        <w:t xml:space="preserve">MYLLYPURON PALSTAVILJELIJÄT ry.   </w:t>
        <w:tab/>
        <w:tab/>
        <w:tab/>
        <w:t xml:space="preserve">SÄÄNNÖT</w:t>
      </w:r>
    </w:p>
    <w:p w:rsidR="00000000" w:rsidDel="00000000" w:rsidP="00000000" w:rsidRDefault="00000000" w:rsidRPr="00000000" w14:paraId="0000000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NIMI JA KOTIPAIKKA</w:t>
      </w:r>
    </w:p>
    <w:p w:rsidR="00000000" w:rsidDel="00000000" w:rsidP="00000000" w:rsidRDefault="00000000" w:rsidRPr="00000000" w14:paraId="00000004">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p w:rsidR="00000000" w:rsidDel="00000000" w:rsidP="00000000" w:rsidRDefault="00000000" w:rsidRPr="00000000" w14:paraId="00000005">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Yhdistyksen nimi on Myllypuron Palstaviljelijät ry. Ja kotipaikka on Helsinki.</w:t>
      </w:r>
    </w:p>
    <w:p w:rsidR="00000000" w:rsidDel="00000000" w:rsidP="00000000" w:rsidRDefault="00000000" w:rsidRPr="00000000" w14:paraId="00000006">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TARKOITUS JA TOIMINTA</w:t>
      </w:r>
    </w:p>
    <w:p w:rsidR="00000000" w:rsidDel="00000000" w:rsidP="00000000" w:rsidRDefault="00000000" w:rsidRPr="00000000" w14:paraId="00000008">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p w:rsidR="00000000" w:rsidDel="00000000" w:rsidP="00000000" w:rsidRDefault="00000000" w:rsidRPr="00000000" w14:paraId="0000000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Yhdistyksen tarkoitus on ylläpitää ja kehittää virkistysviljelyä viljelypalsta-alueella.</w:t>
      </w:r>
    </w:p>
    <w:p w:rsidR="00000000" w:rsidDel="00000000" w:rsidP="00000000" w:rsidRDefault="00000000" w:rsidRPr="00000000" w14:paraId="0000000B">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w:t>
      </w:r>
    </w:p>
    <w:p w:rsidR="00000000" w:rsidDel="00000000" w:rsidP="00000000" w:rsidRDefault="00000000" w:rsidRPr="00000000" w14:paraId="0000000D">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Tavoitteiden toteuttamiseksi yhdistys:</w:t>
      </w:r>
    </w:p>
    <w:p w:rsidR="00000000" w:rsidDel="00000000" w:rsidP="00000000" w:rsidRDefault="00000000" w:rsidRPr="00000000" w14:paraId="0000000E">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Yhdistys vuokraa itselleen Helsingin kaupungilta viljelypalsta-alueen.</w:t>
      </w:r>
    </w:p>
    <w:p w:rsidR="00000000" w:rsidDel="00000000" w:rsidP="00000000" w:rsidRDefault="00000000" w:rsidRPr="00000000" w14:paraId="0000000F">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 Vuokraa edelleen viljelypalstoja jäsenilleen.</w:t>
      </w:r>
    </w:p>
    <w:p w:rsidR="00000000" w:rsidDel="00000000" w:rsidP="00000000" w:rsidRDefault="00000000" w:rsidRPr="00000000" w14:paraId="00000010">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 On yhteistoiminnassa viljelypalstatoiminnasta kiinnostuneiden yhteisöjen kanssa.</w:t>
      </w:r>
    </w:p>
    <w:p w:rsidR="00000000" w:rsidDel="00000000" w:rsidP="00000000" w:rsidRDefault="00000000" w:rsidRPr="00000000" w14:paraId="00000011">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 Tekee valistustyötä levittämällä tietoutta puuharhasta ja sen toiminnasta.</w:t>
      </w:r>
    </w:p>
    <w:p w:rsidR="00000000" w:rsidDel="00000000" w:rsidP="00000000" w:rsidRDefault="00000000" w:rsidRPr="00000000" w14:paraId="00000012">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 Järjestää kokous-, valistus-, juhla-, ja talkootilaisuuksia sekä opintoretkiä ja näyttelyitä.</w:t>
      </w:r>
    </w:p>
    <w:p w:rsidR="00000000" w:rsidDel="00000000" w:rsidP="00000000" w:rsidRDefault="00000000" w:rsidRPr="00000000" w14:paraId="00000013">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 Valvoo järjestystä ja hyvien tapojen noudattamista viljelypalsta-alueella.</w:t>
      </w:r>
    </w:p>
    <w:p w:rsidR="00000000" w:rsidDel="00000000" w:rsidP="00000000" w:rsidRDefault="00000000" w:rsidRPr="00000000" w14:paraId="00000014">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Toiminnan tukemiseksi yhdistys:</w:t>
      </w:r>
    </w:p>
    <w:p w:rsidR="00000000" w:rsidDel="00000000" w:rsidP="00000000" w:rsidRDefault="00000000" w:rsidRPr="00000000" w14:paraId="00000016">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Omistaa ja hallitsee toimintaansa varten tarpeellista kiinteää ja irtainta omaisuutta.</w:t>
      </w:r>
    </w:p>
    <w:p w:rsidR="00000000" w:rsidDel="00000000" w:rsidP="00000000" w:rsidRDefault="00000000" w:rsidRPr="00000000" w14:paraId="00000017">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 Ottaa vastaa testamentteja ja muita lahjoituksia.</w:t>
      </w:r>
    </w:p>
    <w:p w:rsidR="00000000" w:rsidDel="00000000" w:rsidP="00000000" w:rsidRDefault="00000000" w:rsidRPr="00000000" w14:paraId="00000018">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 Hankkii varoja toimintansa tukemiseksi järjestämällä keräyksiä, arpajaisia ja muita vastaavanlaisia maksullisia tilaisuuksia.</w:t>
      </w:r>
    </w:p>
    <w:p w:rsidR="00000000" w:rsidDel="00000000" w:rsidP="00000000" w:rsidRDefault="00000000" w:rsidRPr="00000000" w14:paraId="00000019">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Tarvittaessa yhdistys hankkii toimintaansa varten asianmukaiset luvat.</w:t>
      </w:r>
    </w:p>
    <w:p w:rsidR="00000000" w:rsidDel="00000000" w:rsidP="00000000" w:rsidRDefault="00000000" w:rsidRPr="00000000" w14:paraId="0000001B">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JÄSENET</w:t>
      </w:r>
    </w:p>
    <w:p w:rsidR="00000000" w:rsidDel="00000000" w:rsidP="00000000" w:rsidRDefault="00000000" w:rsidRPr="00000000" w14:paraId="0000001D">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w:t>
      </w:r>
    </w:p>
    <w:p w:rsidR="00000000" w:rsidDel="00000000" w:rsidP="00000000" w:rsidRDefault="00000000" w:rsidRPr="00000000" w14:paraId="0000001F">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Yhdistyksen jäseniksi voidaan hyväksyä kaikki ne helsinkiläiset, jotka kannattavat 2§ ilmeneviä tarkoitusperiä. Jäsenet hyväksyy hallitus.</w:t>
      </w:r>
    </w:p>
    <w:p w:rsidR="00000000" w:rsidDel="00000000" w:rsidP="00000000" w:rsidRDefault="00000000" w:rsidRPr="00000000" w14:paraId="00000020">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w:t>
      </w:r>
    </w:p>
    <w:p w:rsidR="00000000" w:rsidDel="00000000" w:rsidP="00000000" w:rsidRDefault="00000000" w:rsidRPr="00000000" w14:paraId="00000022">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Jäsenen jäsenyys yhdistyksessä lakkaa, jos</w:t>
      </w:r>
    </w:p>
    <w:p w:rsidR="00000000" w:rsidDel="00000000" w:rsidP="00000000" w:rsidRDefault="00000000" w:rsidRPr="00000000" w14:paraId="00000023">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Jäsen eroaa</w:t>
      </w:r>
    </w:p>
    <w:p w:rsidR="00000000" w:rsidDel="00000000" w:rsidP="00000000" w:rsidRDefault="00000000" w:rsidRPr="00000000" w14:paraId="00000024">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Jäsen on vapaa jäsenyydestään kuukauden kuluttua siitä, kun eroilmoitus jätetään yhdistyksen hallitukselle, tai sen puheenjohtajalle, tai ilmoitetaan eroamisesta yhdistyksen kokouksessa pöytäkirjaan merkittäväksi.</w:t>
      </w:r>
    </w:p>
    <w:p w:rsidR="00000000" w:rsidDel="00000000" w:rsidP="00000000" w:rsidRDefault="00000000" w:rsidRPr="00000000" w14:paraId="00000025">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 Jäsen erotetaan</w:t>
      </w:r>
    </w:p>
    <w:p w:rsidR="00000000" w:rsidDel="00000000" w:rsidP="00000000" w:rsidRDefault="00000000" w:rsidRPr="00000000" w14:paraId="00000026">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Yhdistyksen hallitus voi erottaa jäsenen yhdistyksestä, joka:</w:t>
      </w:r>
    </w:p>
    <w:p w:rsidR="00000000" w:rsidDel="00000000" w:rsidP="00000000" w:rsidRDefault="00000000" w:rsidRPr="00000000" w14:paraId="00000027">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2.1 Laiminlyö jäsenmaksunsa suorittamisen.</w:t>
      </w:r>
    </w:p>
    <w:p w:rsidR="00000000" w:rsidDel="00000000" w:rsidP="00000000" w:rsidRDefault="00000000" w:rsidRPr="00000000" w14:paraId="00000028">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2.2 Toimii yhdistyksen sääntöjen vastaisesti tai muutoin toiminnallaan vahingoittaa yhdistyksen toimintaa.</w:t>
      </w:r>
    </w:p>
    <w:p w:rsidR="00000000" w:rsidDel="00000000" w:rsidP="00000000" w:rsidRDefault="00000000" w:rsidRPr="00000000" w14:paraId="00000029">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Erotetulla jäsenellä on oikeus vedota päätöksestä yhdistyksen seuraavaan kokoukseen. Vetoomus on annettava tiedoksi kirjallisesti yhdistyksen hallitukselle 30 päivän kuluessa kirjallisesta erottamispäätöksestä tiedon saatuaan, tiedotuspäivää lukuun ottamatta. Yhdistyksen on käsiteltävä vetoomus yhdistyksen seuraavassa sääntömääräisessä kokouksessa. Ellei vetoomusta esitetä edellä mainitussa järjestyksessä, tulee erottamispäätös voimaan heti määräajan  päätyttyä, muussa tapauksessa jäsen katsotaan erotetuksi vasta sitten, kun yhdistyksen kokous on erottamispäätöksen vahvistanut.</w:t>
      </w:r>
    </w:p>
    <w:p w:rsidR="00000000" w:rsidDel="00000000" w:rsidP="00000000" w:rsidRDefault="00000000" w:rsidRPr="00000000" w14:paraId="0000002B">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Jos jäsen on laiminlyönyt jäsenmaksun suorittamisen tilivuodelta, yhdistyksen hallitus voi katsoa jäsenen eronneen yhdistyksestä. Jäsenmaksun laiminlyönnin johdosta eronneeksi katsotulla jäsenellä ei ole oikeutta vedota asiassa yhdistyksen hallitukseen tai yhdistyksen kokoukseen.</w:t>
      </w:r>
    </w:p>
    <w:p w:rsidR="00000000" w:rsidDel="00000000" w:rsidP="00000000" w:rsidRDefault="00000000" w:rsidRPr="00000000" w14:paraId="0000002C">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Erotetulla ei ole oikeutta vaatia takaisin yhdistykselle suorittamiaan maksua.</w:t>
      </w:r>
    </w:p>
    <w:p w:rsidR="00000000" w:rsidDel="00000000" w:rsidP="00000000" w:rsidRDefault="00000000" w:rsidRPr="00000000" w14:paraId="0000002D">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 </w:t>
      </w:r>
    </w:p>
    <w:p w:rsidR="00000000" w:rsidDel="00000000" w:rsidP="00000000" w:rsidRDefault="00000000" w:rsidRPr="00000000" w14:paraId="0000002F">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Jäsenet suorittavat yhdistykselle vuosikokouksen vahvistaman jäsenmaksun.</w:t>
      </w:r>
    </w:p>
    <w:p w:rsidR="00000000" w:rsidDel="00000000" w:rsidP="00000000" w:rsidRDefault="00000000" w:rsidRPr="00000000" w14:paraId="00000030">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YHDISTYKSEN KOKOKSET</w:t>
      </w:r>
    </w:p>
    <w:p w:rsidR="00000000" w:rsidDel="00000000" w:rsidP="00000000" w:rsidRDefault="00000000" w:rsidRPr="00000000" w14:paraId="00000032">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w:t>
      </w:r>
    </w:p>
    <w:p w:rsidR="00000000" w:rsidDel="00000000" w:rsidP="00000000" w:rsidRDefault="00000000" w:rsidRPr="00000000" w14:paraId="00000034">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Yhdistyksen vuosikokous pidetään vuosittain helmi-huhtikuun aikana. Kokouksen paikan ja tarkemman ajankohdan määrää yhdistyksen hallitus.</w:t>
      </w:r>
    </w:p>
    <w:p w:rsidR="00000000" w:rsidDel="00000000" w:rsidP="00000000" w:rsidRDefault="00000000" w:rsidRPr="00000000" w14:paraId="00000035">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w:t>
      </w:r>
    </w:p>
    <w:p w:rsidR="00000000" w:rsidDel="00000000" w:rsidP="00000000" w:rsidRDefault="00000000" w:rsidRPr="00000000" w14:paraId="00000037">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Yhdistyksen vuosikokouksen kutsuu koolle yhdistyksen hallitus. Kokouskutsu on toimitettava viimeistään 14 päivää ennen kokousta joko lähettämällä kutsu kullekin jäsenelle sähköpostin välityksellä tai paperisena kirjeenä.. Tai julkaisemalla kutsu vuosikokouksen määräämässä tavalla tai lehdessä.</w:t>
      </w:r>
    </w:p>
    <w:p w:rsidR="00000000" w:rsidDel="00000000" w:rsidP="00000000" w:rsidRDefault="00000000" w:rsidRPr="00000000" w14:paraId="00000038">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9§</w:t>
      </w:r>
    </w:p>
    <w:p w:rsidR="00000000" w:rsidDel="00000000" w:rsidP="00000000" w:rsidRDefault="00000000" w:rsidRPr="00000000" w14:paraId="0000003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Yhdistyksen kokouksessa on kullakin jäsenellä yksi ääni.</w:t>
      </w:r>
    </w:p>
    <w:p w:rsidR="00000000" w:rsidDel="00000000" w:rsidP="00000000" w:rsidRDefault="00000000" w:rsidRPr="00000000" w14:paraId="0000003B">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Äänestyksessä ratkaisee yksinkertainen äänten enemmistä. Äänten mennessä tasan ratkaisee kokouksen puheenjohtajan ääni, vaalissa kuitenkin arpa.</w:t>
      </w:r>
    </w:p>
    <w:p w:rsidR="00000000" w:rsidDel="00000000" w:rsidP="00000000" w:rsidRDefault="00000000" w:rsidRPr="00000000" w14:paraId="0000003C">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p w:rsidR="00000000" w:rsidDel="00000000" w:rsidP="00000000" w:rsidRDefault="00000000" w:rsidRPr="00000000" w14:paraId="0000003E">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Yhdistyksen ylimääräinen kokous pidetään silloin, kun hallitus katsoo sen tarpeelliseksi tai kun vähintään yksi kymmenesosa (1/10) yhdistyksen jäsenistä on jonkin tietyn asian takia tehnyt siitä hallitukselle kirjallisen esityksen. Ylimääräisen kokouksen kutsussa on mainittava asia, jonka vuoksi kokous on kutsuttu koolle.</w:t>
      </w:r>
    </w:p>
    <w:p w:rsidR="00000000" w:rsidDel="00000000" w:rsidP="00000000" w:rsidRDefault="00000000" w:rsidRPr="00000000" w14:paraId="0000003F">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Ylimääräinen kokous on pidettävä vähintään kahden kuukauden kuluessa siitä, kun jäsenet ovat tehneet siitä edellä mainitulla tavalla esityksen. </w:t>
      </w:r>
    </w:p>
    <w:p w:rsidR="00000000" w:rsidDel="00000000" w:rsidP="00000000" w:rsidRDefault="00000000" w:rsidRPr="00000000" w14:paraId="00000040">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Asioista, joita yhdistyksen jäsenet haluavat vuosikokouksen käsiteltäväksi on tehtävä hallitukselle kirjallinen esitys viimeistään 30 päivää ennen kokousta.</w:t>
      </w:r>
    </w:p>
    <w:p w:rsidR="00000000" w:rsidDel="00000000" w:rsidP="00000000" w:rsidRDefault="00000000" w:rsidRPr="00000000" w14:paraId="00000041">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11§</w:t>
      </w:r>
    </w:p>
    <w:p w:rsidR="00000000" w:rsidDel="00000000" w:rsidP="00000000" w:rsidRDefault="00000000" w:rsidRPr="00000000" w14:paraId="00000046">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Vuosikokouksessa käsitellään</w:t>
      </w:r>
    </w:p>
    <w:p w:rsidR="00000000" w:rsidDel="00000000" w:rsidP="00000000" w:rsidRDefault="00000000" w:rsidRPr="00000000" w14:paraId="00000047">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Kokouksen avaus</w:t>
      </w:r>
    </w:p>
    <w:p w:rsidR="00000000" w:rsidDel="00000000" w:rsidP="00000000" w:rsidRDefault="00000000" w:rsidRPr="00000000" w14:paraId="00000049">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 Valitaan kokoukselle</w:t>
      </w:r>
    </w:p>
    <w:p w:rsidR="00000000" w:rsidDel="00000000" w:rsidP="00000000" w:rsidRDefault="00000000" w:rsidRPr="00000000" w14:paraId="0000004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2.1. Puheenjohtaja</w:t>
      </w:r>
    </w:p>
    <w:p w:rsidR="00000000" w:rsidDel="00000000" w:rsidP="00000000" w:rsidRDefault="00000000" w:rsidRPr="00000000" w14:paraId="0000004B">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2.2. Sihteeri</w:t>
      </w:r>
    </w:p>
    <w:p w:rsidR="00000000" w:rsidDel="00000000" w:rsidP="00000000" w:rsidRDefault="00000000" w:rsidRPr="00000000" w14:paraId="0000004C">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2.3. Kaksi pöytäkirjantarkastajaa</w:t>
      </w:r>
    </w:p>
    <w:p w:rsidR="00000000" w:rsidDel="00000000" w:rsidP="00000000" w:rsidRDefault="00000000" w:rsidRPr="00000000" w14:paraId="0000004D">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2.4. Tarvittava määrä ääntenlaskijoita </w:t>
      </w:r>
    </w:p>
    <w:p w:rsidR="00000000" w:rsidDel="00000000" w:rsidP="00000000" w:rsidRDefault="00000000" w:rsidRPr="00000000" w14:paraId="0000004E">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 Todetaan kokouksen laillisuus ja päätösvaltaisuus</w:t>
      </w:r>
    </w:p>
    <w:p w:rsidR="00000000" w:rsidDel="00000000" w:rsidP="00000000" w:rsidRDefault="00000000" w:rsidRPr="00000000" w14:paraId="0000004F">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 Vahvistetaan kokouksen työjärjestys</w:t>
      </w:r>
    </w:p>
    <w:p w:rsidR="00000000" w:rsidDel="00000000" w:rsidP="00000000" w:rsidRDefault="00000000" w:rsidRPr="00000000" w14:paraId="00000050">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 Esitetään tilinpäätös, vuosikertomus ja vahvistetaan tilinpäätös</w:t>
      </w:r>
    </w:p>
    <w:p w:rsidR="00000000" w:rsidDel="00000000" w:rsidP="00000000" w:rsidRDefault="00000000" w:rsidRPr="00000000" w14:paraId="00000051">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 Esitetään toiminnantarkastajien kertomus ja päätetään vastuuvapauden myöntämisestä yhdistyksen hallituksen jäsenille ja muille tilivelvollisille.</w:t>
      </w:r>
    </w:p>
    <w:p w:rsidR="00000000" w:rsidDel="00000000" w:rsidP="00000000" w:rsidRDefault="00000000" w:rsidRPr="00000000" w14:paraId="00000052">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 Vahvistetaan seuraavan vuoden toimintasuunnitelma ja hyväksytään talousarvio.</w:t>
      </w:r>
    </w:p>
    <w:p w:rsidR="00000000" w:rsidDel="00000000" w:rsidP="00000000" w:rsidRDefault="00000000" w:rsidRPr="00000000" w14:paraId="00000053">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 Vahvistetaan seuraavan vuoden jäsenmaksut.</w:t>
      </w:r>
    </w:p>
    <w:p w:rsidR="00000000" w:rsidDel="00000000" w:rsidP="00000000" w:rsidRDefault="00000000" w:rsidRPr="00000000" w14:paraId="00000054">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9. Valitaan hallituksen puheenjohtaja, neljä hallituksen muuta jäsentä ja neljä varajäsentä.</w:t>
      </w:r>
    </w:p>
    <w:p w:rsidR="00000000" w:rsidDel="00000000" w:rsidP="00000000" w:rsidRDefault="00000000" w:rsidRPr="00000000" w14:paraId="00000055">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 Valitaan kaksi toiminnantarkastajaa ja heille henkilökohtaiset varajäsenet.</w:t>
      </w:r>
    </w:p>
    <w:p w:rsidR="00000000" w:rsidDel="00000000" w:rsidP="00000000" w:rsidRDefault="00000000" w:rsidRPr="00000000" w14:paraId="00000056">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11. Päätetään yhdistyksen kokouksien koollekutsumistapa sääntöjen 8§ rajoissa.</w:t>
      </w:r>
    </w:p>
    <w:p w:rsidR="00000000" w:rsidDel="00000000" w:rsidP="00000000" w:rsidRDefault="00000000" w:rsidRPr="00000000" w14:paraId="00000057">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 Käsitellään yhdistyksen hallituksen esittämät tai jäsenten 10§ 3 momentin mukaiset vireille panemat asiat.</w:t>
      </w:r>
    </w:p>
    <w:p w:rsidR="00000000" w:rsidDel="00000000" w:rsidP="00000000" w:rsidRDefault="00000000" w:rsidRPr="00000000" w14:paraId="00000058">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13. Kokouksen päättäminen.</w:t>
      </w:r>
    </w:p>
    <w:p w:rsidR="00000000" w:rsidDel="00000000" w:rsidP="00000000" w:rsidRDefault="00000000" w:rsidRPr="00000000" w14:paraId="00000059">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YHDISTYKSEN HALLINTOELIMET JA HALLITUS</w:t>
      </w:r>
    </w:p>
    <w:p w:rsidR="00000000" w:rsidDel="00000000" w:rsidP="00000000" w:rsidRDefault="00000000" w:rsidRPr="00000000" w14:paraId="0000005B">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p w:rsidR="00000000" w:rsidDel="00000000" w:rsidP="00000000" w:rsidRDefault="00000000" w:rsidRPr="00000000" w14:paraId="0000005D">
      <w:pPr>
        <w:spacing w:after="0" w:lineRule="auto"/>
        <w:rPr>
          <w:rFonts w:ascii="Arial" w:cs="Arial" w:eastAsia="Arial" w:hAnsi="Arial"/>
          <w:sz w:val="24"/>
          <w:szCs w:val="24"/>
        </w:rPr>
      </w:pPr>
      <w:bookmarkStart w:colFirst="0" w:colLast="0" w:name="_4h8akdvuynz6" w:id="0"/>
      <w:bookmarkEnd w:id="0"/>
      <w:r w:rsidDel="00000000" w:rsidR="00000000" w:rsidRPr="00000000">
        <w:rPr>
          <w:rFonts w:ascii="Arial" w:cs="Arial" w:eastAsia="Arial" w:hAnsi="Arial"/>
          <w:sz w:val="24"/>
          <w:szCs w:val="24"/>
          <w:rtl w:val="0"/>
        </w:rPr>
        <w:t xml:space="preserve">Yhdistyksen asioita hoitaa hallitus, johon kuuluu vuosikokouksessa valitut hallituksen puheenjohtaja ja vähintään kolme (3) muuta jäsentä, sekä kolme (3) varajäsentä.</w:t>
      </w:r>
    </w:p>
    <w:p w:rsidR="00000000" w:rsidDel="00000000" w:rsidP="00000000" w:rsidRDefault="00000000" w:rsidRPr="00000000" w14:paraId="0000005E">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Hallituksen jäsenet valitaan vuodeksi kerrallaan.</w:t>
      </w:r>
    </w:p>
    <w:p w:rsidR="00000000" w:rsidDel="00000000" w:rsidP="00000000" w:rsidRDefault="00000000" w:rsidRPr="00000000" w14:paraId="0000005F">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Hallitus valitsee keskuudestaan varapuheenjohtajan, sekä ottaa sihteerin ja muut tarvittavat toimihenkilöt tarvittaessa ulkopuolelta. Hallitus kokoontuu puheenjohtajan, tai estyneenä ollessaan varapuheenjohtajan kutsusta, kun siihen on aihetta, tai kun vähintään kaksi hallituksen jäsentä sitä vaatii. Hallitus on päätösvaltainen, kun vähintään  puolet sen  jäsenistä, puheenjohtaja tai varapuheenjohtaja mukaan luettuna on läsnä. Asiat ratkaistaan yksinkertaisella ääntenenemmistöllä, äänten mennessä tasan ratkaisee puheenjohtaja ääni, vaaleissa arpa. </w:t>
      </w:r>
    </w:p>
    <w:p w:rsidR="00000000" w:rsidDel="00000000" w:rsidP="00000000" w:rsidRDefault="00000000" w:rsidRPr="00000000" w14:paraId="00000060">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13§</w:t>
      </w:r>
    </w:p>
    <w:p w:rsidR="00000000" w:rsidDel="00000000" w:rsidP="00000000" w:rsidRDefault="00000000" w:rsidRPr="00000000" w14:paraId="00000062">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Hallituksen tehtävät on:</w:t>
      </w:r>
    </w:p>
    <w:p w:rsidR="00000000" w:rsidDel="00000000" w:rsidP="00000000" w:rsidRDefault="00000000" w:rsidRPr="00000000" w14:paraId="00000063">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Johtaa yhdistyksen yleistä toimintaa.</w:t>
      </w:r>
    </w:p>
    <w:p w:rsidR="00000000" w:rsidDel="00000000" w:rsidP="00000000" w:rsidRDefault="00000000" w:rsidRPr="00000000" w14:paraId="00000064">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 Huolehtia yhdistyksen taloudesta ja vastata yhdistyksen omaisuuden hoidosta.</w:t>
      </w:r>
    </w:p>
    <w:p w:rsidR="00000000" w:rsidDel="00000000" w:rsidP="00000000" w:rsidRDefault="00000000" w:rsidRPr="00000000" w14:paraId="00000065">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 Valmistella yhdistyksen kokouksessa käsiteltävät asiat ja kutsua kokoukset koolle.</w:t>
      </w:r>
    </w:p>
    <w:p w:rsidR="00000000" w:rsidDel="00000000" w:rsidP="00000000" w:rsidRDefault="00000000" w:rsidRPr="00000000" w14:paraId="00000066">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 Hyväksyä yhdistyksen jäsenet ja huolehtia jäsenluettelon pitämisestä.</w:t>
      </w:r>
    </w:p>
    <w:p w:rsidR="00000000" w:rsidDel="00000000" w:rsidP="00000000" w:rsidRDefault="00000000" w:rsidRPr="00000000" w14:paraId="00000067">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 Laatia ja vahvistaa yhdistyksen toimintasäännöt, sekä muut tarvittavat ohjeet.</w:t>
      </w:r>
    </w:p>
    <w:p w:rsidR="00000000" w:rsidDel="00000000" w:rsidP="00000000" w:rsidRDefault="00000000" w:rsidRPr="00000000" w14:paraId="00000068">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 Nimittää yhdistyksen tarvittavat toimikunnat.</w:t>
      </w:r>
    </w:p>
    <w:p w:rsidR="00000000" w:rsidDel="00000000" w:rsidP="00000000" w:rsidRDefault="00000000" w:rsidRPr="00000000" w14:paraId="00000069">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 Ottaa yhdistykselle tarpeelliseksi katsomansa toimihenkilöt.</w:t>
      </w:r>
    </w:p>
    <w:p w:rsidR="00000000" w:rsidDel="00000000" w:rsidP="00000000" w:rsidRDefault="00000000" w:rsidRPr="00000000" w14:paraId="0000006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 Pitää yhteyttä 3§ mainittuun maa-alueen vuokranantajaan.</w:t>
      </w:r>
    </w:p>
    <w:p w:rsidR="00000000" w:rsidDel="00000000" w:rsidP="00000000" w:rsidRDefault="00000000" w:rsidRPr="00000000" w14:paraId="0000006B">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YHDISTYKSEN NIMENKIRJOITTAMINEN</w:t>
      </w:r>
    </w:p>
    <w:p w:rsidR="00000000" w:rsidDel="00000000" w:rsidP="00000000" w:rsidRDefault="00000000" w:rsidRPr="00000000" w14:paraId="0000006C">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p w:rsidR="00000000" w:rsidDel="00000000" w:rsidP="00000000" w:rsidRDefault="00000000" w:rsidRPr="00000000" w14:paraId="0000006E">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Yhdistyksen nimen kirjoittavat hallituksen puheenjohtaja ja varapuheenjohtaja yhdessä, tai jompikumpi yhdessä hallituksen sihteerin kanssa.</w:t>
      </w:r>
    </w:p>
    <w:p w:rsidR="00000000" w:rsidDel="00000000" w:rsidP="00000000" w:rsidRDefault="00000000" w:rsidRPr="00000000" w14:paraId="0000006F">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TOIMINTA- JA TILIKAUSI, TOIMINNANTARKASTUS</w:t>
      </w:r>
    </w:p>
    <w:p w:rsidR="00000000" w:rsidDel="00000000" w:rsidP="00000000" w:rsidRDefault="00000000" w:rsidRPr="00000000" w14:paraId="00000071">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p w:rsidR="00000000" w:rsidDel="00000000" w:rsidP="00000000" w:rsidRDefault="00000000" w:rsidRPr="00000000" w14:paraId="00000073">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Yhdistyksen toimintakausi on vuosikokousten välinen aika. Yhdistyksen tilikausi on kalenterivuosi. Tilinpäätös tarvittavine asiakirjoineen on annettava toiminnantarkastajille viimeistään kaksi viikkoa ennen vuosikokousta. Toiminnantarkastajien tulee antaa kirjallinen lausuntonsa yhdistyksen hallitukselle viimeistään viikkoa ennen vuosikokousta.</w:t>
      </w:r>
    </w:p>
    <w:p w:rsidR="00000000" w:rsidDel="00000000" w:rsidP="00000000" w:rsidRDefault="00000000" w:rsidRPr="00000000" w14:paraId="00000074">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Toiminnantarkastajien on myös seurattava yhdistyksen hallituksen toimintaa ja heillä on oikeus suorittaa tarkastus koska tahansa määräämänään aikana.</w:t>
      </w:r>
    </w:p>
    <w:p w:rsidR="00000000" w:rsidDel="00000000" w:rsidP="00000000" w:rsidRDefault="00000000" w:rsidRPr="00000000" w14:paraId="00000075">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Toiminnantarkastajien toimikausi on kalenterivuosi.</w:t>
      </w:r>
    </w:p>
    <w:p w:rsidR="00000000" w:rsidDel="00000000" w:rsidP="00000000" w:rsidRDefault="00000000" w:rsidRPr="00000000" w14:paraId="00000076">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SÄÄNTÖJEN MUUTTAMINEN JA YHDISTYKSEN PURKAMINEN</w:t>
      </w:r>
    </w:p>
    <w:p w:rsidR="00000000" w:rsidDel="00000000" w:rsidP="00000000" w:rsidRDefault="00000000" w:rsidRPr="00000000" w14:paraId="00000078">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p w:rsidR="00000000" w:rsidDel="00000000" w:rsidP="00000000" w:rsidRDefault="00000000" w:rsidRPr="00000000" w14:paraId="0000007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Päätös sääntöjen muuttamisesta on tehtävä yhdistyksen kokouksessa vähintään kolmen neljäsosan (3/4) enemmistöllä annetuista äänistä. Kokouskutsussa on mainittava sääntöjen muuttamisesta.</w:t>
      </w:r>
    </w:p>
    <w:p w:rsidR="00000000" w:rsidDel="00000000" w:rsidP="00000000" w:rsidRDefault="00000000" w:rsidRPr="00000000" w14:paraId="0000007B">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Yhdistys purkautuu, jos sitä koskeva päätös on tehty kahdessa, vähintään kuukauden väliajoin pidetyssä kokouksessa ja kummassakin on vähintään kaksi kolmasosaa(2/3) annetuista äänistä kannattanut purkautumista.  Kokouskutsussa on mainittava yhdistyksen purkautumisesta.</w:t>
      </w:r>
    </w:p>
    <w:p w:rsidR="00000000" w:rsidDel="00000000" w:rsidP="00000000" w:rsidRDefault="00000000" w:rsidRPr="00000000" w14:paraId="0000007C">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Yhdistyksen purkautuessa yhdistyksen varat käytetään yhdistyksen tarkoituksen edistämiseen purkamista päättävän kokouksen määräämällä tavalla.  Yhdistyksen tullessa lakkautetuksi varat käytetään samaan tarkoitukseen.</w:t>
      </w:r>
    </w:p>
    <w:p w:rsidR="00000000" w:rsidDel="00000000" w:rsidP="00000000" w:rsidRDefault="00000000" w:rsidRPr="00000000" w14:paraId="0000007D">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rPr>
          <w:rFonts w:ascii="Arial" w:cs="Arial" w:eastAsia="Arial" w:hAnsi="Arial"/>
          <w:sz w:val="24"/>
          <w:szCs w:val="24"/>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17"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i-FI"/>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