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550BE" w:rsidRDefault="00B34B66">
      <w:pPr>
        <w:pBdr>
          <w:top w:val="nil"/>
          <w:left w:val="nil"/>
          <w:bottom w:val="nil"/>
          <w:right w:val="nil"/>
          <w:between w:val="nil"/>
        </w:pBdr>
        <w:spacing w:after="0" w:line="240" w:lineRule="auto"/>
        <w:rPr>
          <w:b/>
          <w:color w:val="000000"/>
        </w:rPr>
      </w:pPr>
      <w:r>
        <w:rPr>
          <w:b/>
          <w:color w:val="000000"/>
        </w:rPr>
        <w:t>Kymenlaakson järjestöjen neuvottelukunnan toimintasääntö 1.1.2022 lukien</w:t>
      </w:r>
    </w:p>
    <w:p w14:paraId="00000002" w14:textId="025BBBD8" w:rsidR="00F550BE" w:rsidRDefault="00B34B66">
      <w:pPr>
        <w:pBdr>
          <w:top w:val="nil"/>
          <w:left w:val="nil"/>
          <w:bottom w:val="nil"/>
          <w:right w:val="nil"/>
          <w:between w:val="nil"/>
        </w:pBdr>
        <w:spacing w:after="0" w:line="240" w:lineRule="auto"/>
        <w:rPr>
          <w:b/>
          <w:color w:val="FF0000"/>
        </w:rPr>
      </w:pPr>
      <w:r>
        <w:rPr>
          <w:b/>
          <w:color w:val="FF0000"/>
        </w:rPr>
        <w:t>Päivitetty 9.4.2024</w:t>
      </w:r>
      <w:r w:rsidR="00E06EB9">
        <w:rPr>
          <w:b/>
          <w:color w:val="FF0000"/>
        </w:rPr>
        <w:t>/ 17.3.2024</w:t>
      </w:r>
    </w:p>
    <w:p w14:paraId="00000003" w14:textId="77777777" w:rsidR="00F550BE" w:rsidRDefault="00F550BE">
      <w:pPr>
        <w:pBdr>
          <w:top w:val="nil"/>
          <w:left w:val="nil"/>
          <w:bottom w:val="nil"/>
          <w:right w:val="nil"/>
          <w:between w:val="nil"/>
        </w:pBdr>
        <w:spacing w:after="0" w:line="240" w:lineRule="auto"/>
        <w:rPr>
          <w:b/>
          <w:color w:val="000000"/>
        </w:rPr>
      </w:pPr>
    </w:p>
    <w:p w14:paraId="00000004" w14:textId="77777777" w:rsidR="00F550BE" w:rsidRDefault="00B34B66">
      <w:pPr>
        <w:numPr>
          <w:ilvl w:val="0"/>
          <w:numId w:val="7"/>
        </w:numPr>
        <w:pBdr>
          <w:top w:val="nil"/>
          <w:left w:val="nil"/>
          <w:bottom w:val="nil"/>
          <w:right w:val="nil"/>
          <w:between w:val="nil"/>
        </w:pBdr>
        <w:spacing w:after="0" w:line="240" w:lineRule="auto"/>
        <w:rPr>
          <w:b/>
          <w:color w:val="000000"/>
        </w:rPr>
      </w:pPr>
      <w:r>
        <w:rPr>
          <w:b/>
          <w:color w:val="000000"/>
        </w:rPr>
        <w:t>Neuvottelukunnan toiminta-ajatus ja tehtävät</w:t>
      </w:r>
    </w:p>
    <w:p w14:paraId="00000005" w14:textId="77777777" w:rsidR="00F550BE" w:rsidRDefault="00F550BE">
      <w:pPr>
        <w:pBdr>
          <w:top w:val="nil"/>
          <w:left w:val="nil"/>
          <w:bottom w:val="nil"/>
          <w:right w:val="nil"/>
          <w:between w:val="nil"/>
        </w:pBdr>
        <w:spacing w:after="0" w:line="240" w:lineRule="auto"/>
        <w:ind w:left="720"/>
        <w:rPr>
          <w:b/>
          <w:color w:val="000000"/>
        </w:rPr>
      </w:pPr>
    </w:p>
    <w:p w14:paraId="00000006" w14:textId="77777777" w:rsidR="00F550BE" w:rsidRDefault="00B34B66">
      <w:pPr>
        <w:pBdr>
          <w:top w:val="nil"/>
          <w:left w:val="nil"/>
          <w:bottom w:val="nil"/>
          <w:right w:val="nil"/>
          <w:between w:val="nil"/>
        </w:pBdr>
        <w:spacing w:after="0" w:line="240" w:lineRule="auto"/>
        <w:ind w:left="720"/>
        <w:rPr>
          <w:color w:val="000000"/>
        </w:rPr>
      </w:pPr>
      <w:r>
        <w:rPr>
          <w:color w:val="000000"/>
        </w:rPr>
        <w:t xml:space="preserve">Neuvottelukunta tekee näkyväksi ja tunnetuksi maakunnan järjestötoimintaa ja vahvistaa järjestöjen roolia tulevan hyvinvointialueen ja kuntien kehittämistyössä ja rakenteissa, edistää järjestöjen keskinäistä sekä järjestöjen ja julkisen sektorin välistä yhteistyötä ja parantaa kansalaisten osallistumismahdollisuuksia. </w:t>
      </w:r>
    </w:p>
    <w:p w14:paraId="00000007" w14:textId="77777777" w:rsidR="00F550BE" w:rsidRDefault="00F550BE">
      <w:pPr>
        <w:pBdr>
          <w:top w:val="nil"/>
          <w:left w:val="nil"/>
          <w:bottom w:val="nil"/>
          <w:right w:val="nil"/>
          <w:between w:val="nil"/>
        </w:pBdr>
        <w:spacing w:after="0" w:line="240" w:lineRule="auto"/>
        <w:rPr>
          <w:color w:val="000000"/>
        </w:rPr>
      </w:pPr>
    </w:p>
    <w:p w14:paraId="00000008" w14:textId="77777777" w:rsidR="00F550BE" w:rsidRDefault="00B34B66">
      <w:pPr>
        <w:pBdr>
          <w:top w:val="nil"/>
          <w:left w:val="nil"/>
          <w:bottom w:val="nil"/>
          <w:right w:val="nil"/>
          <w:between w:val="nil"/>
        </w:pBdr>
        <w:spacing w:after="0" w:line="240" w:lineRule="auto"/>
        <w:ind w:firstLine="720"/>
        <w:rPr>
          <w:color w:val="000000"/>
        </w:rPr>
      </w:pPr>
      <w:r>
        <w:rPr>
          <w:color w:val="000000"/>
        </w:rPr>
        <w:t>Neuvottelukunnan tehtävät:</w:t>
      </w:r>
    </w:p>
    <w:p w14:paraId="00000009" w14:textId="77777777" w:rsidR="00F550BE" w:rsidRDefault="00F550BE">
      <w:pPr>
        <w:pBdr>
          <w:top w:val="nil"/>
          <w:left w:val="nil"/>
          <w:bottom w:val="nil"/>
          <w:right w:val="nil"/>
          <w:between w:val="nil"/>
        </w:pBdr>
        <w:spacing w:after="0" w:line="240" w:lineRule="auto"/>
        <w:ind w:firstLine="720"/>
        <w:rPr>
          <w:color w:val="000000"/>
        </w:rPr>
      </w:pPr>
    </w:p>
    <w:p w14:paraId="0000000A" w14:textId="77777777" w:rsidR="00F550BE" w:rsidRDefault="00B34B66">
      <w:pPr>
        <w:numPr>
          <w:ilvl w:val="0"/>
          <w:numId w:val="1"/>
        </w:numPr>
        <w:pBdr>
          <w:top w:val="nil"/>
          <w:left w:val="nil"/>
          <w:bottom w:val="nil"/>
          <w:right w:val="nil"/>
          <w:between w:val="nil"/>
        </w:pBdr>
        <w:spacing w:after="0" w:line="240" w:lineRule="auto"/>
        <w:rPr>
          <w:color w:val="000000"/>
        </w:rPr>
      </w:pPr>
      <w:bookmarkStart w:id="0" w:name="_heading=h.gjdgxs" w:colFirst="0" w:colLast="0"/>
      <w:bookmarkEnd w:id="0"/>
      <w:r>
        <w:rPr>
          <w:color w:val="000000"/>
        </w:rPr>
        <w:t xml:space="preserve">Toimii alueensa järjestöjen virallisena äänenä sekä edistää ja vahvistaa järjestöjen toiminta- edellytyksiä ja keskinäistä yhteistyötä </w:t>
      </w:r>
      <w:r>
        <w:rPr>
          <w:color w:val="FF0000"/>
        </w:rPr>
        <w:t>kiinteässä yhteistyössä alaverkostojen</w:t>
      </w:r>
      <w:r>
        <w:rPr>
          <w:color w:val="000000"/>
        </w:rPr>
        <w:t xml:space="preserve"> kanssa </w:t>
      </w:r>
    </w:p>
    <w:p w14:paraId="0000000B" w14:textId="77777777" w:rsidR="00F550BE" w:rsidRDefault="00B34B66">
      <w:pPr>
        <w:numPr>
          <w:ilvl w:val="0"/>
          <w:numId w:val="1"/>
        </w:numPr>
        <w:pBdr>
          <w:top w:val="nil"/>
          <w:left w:val="nil"/>
          <w:bottom w:val="nil"/>
          <w:right w:val="nil"/>
          <w:between w:val="nil"/>
        </w:pBdr>
        <w:spacing w:after="0" w:line="240" w:lineRule="auto"/>
        <w:rPr>
          <w:color w:val="000000"/>
        </w:rPr>
      </w:pPr>
      <w:r>
        <w:rPr>
          <w:color w:val="000000"/>
        </w:rPr>
        <w:t>Edistää kansalaisten, järjestöjen ja yhdistysten osallisuus- ja osallistumismahdollisuuksia maakunnassa</w:t>
      </w:r>
    </w:p>
    <w:p w14:paraId="0000000C" w14:textId="77777777" w:rsidR="00F550BE" w:rsidRDefault="00B34B66">
      <w:pPr>
        <w:numPr>
          <w:ilvl w:val="0"/>
          <w:numId w:val="1"/>
        </w:numPr>
        <w:pBdr>
          <w:top w:val="nil"/>
          <w:left w:val="nil"/>
          <w:bottom w:val="nil"/>
          <w:right w:val="nil"/>
          <w:between w:val="nil"/>
        </w:pBdr>
        <w:spacing w:after="0" w:line="240" w:lineRule="auto"/>
        <w:rPr>
          <w:color w:val="000000"/>
        </w:rPr>
      </w:pPr>
      <w:r>
        <w:rPr>
          <w:color w:val="000000"/>
        </w:rPr>
        <w:t xml:space="preserve">Tukee järjestöjen integroitumista entistä tiiviimmin mukaan maakunnalliseen </w:t>
      </w:r>
    </w:p>
    <w:p w14:paraId="0000000D" w14:textId="77777777" w:rsidR="00F550BE" w:rsidRDefault="00B34B66">
      <w:pPr>
        <w:pBdr>
          <w:top w:val="nil"/>
          <w:left w:val="nil"/>
          <w:bottom w:val="nil"/>
          <w:right w:val="nil"/>
          <w:between w:val="nil"/>
        </w:pBdr>
        <w:spacing w:after="0" w:line="240" w:lineRule="auto"/>
        <w:ind w:left="1080"/>
        <w:rPr>
          <w:color w:val="000000"/>
        </w:rPr>
      </w:pPr>
      <w:r>
        <w:rPr>
          <w:color w:val="000000"/>
        </w:rPr>
        <w:t>hyvinvointi- ja –ohjelmatyöhön hyvinvoinnin ja terveyden edistämiseksi</w:t>
      </w:r>
    </w:p>
    <w:p w14:paraId="0000000E" w14:textId="77777777" w:rsidR="00F550BE" w:rsidRDefault="00B34B66">
      <w:pPr>
        <w:numPr>
          <w:ilvl w:val="0"/>
          <w:numId w:val="1"/>
        </w:numPr>
        <w:pBdr>
          <w:top w:val="nil"/>
          <w:left w:val="nil"/>
          <w:bottom w:val="nil"/>
          <w:right w:val="nil"/>
          <w:between w:val="nil"/>
        </w:pBdr>
        <w:spacing w:after="0" w:line="240" w:lineRule="auto"/>
      </w:pPr>
      <w:bookmarkStart w:id="1" w:name="_heading=h.30j0zll" w:colFirst="0" w:colLast="0"/>
      <w:bookmarkEnd w:id="1"/>
      <w:r>
        <w:rPr>
          <w:color w:val="000000"/>
        </w:rPr>
        <w:t>Neuvottelukunta voi tehdä aloitteita sekä antaa lausuntoja ja suosituksia järjestö yhteistyön kehittämiseksi</w:t>
      </w:r>
    </w:p>
    <w:p w14:paraId="0000000F" w14:textId="77777777" w:rsidR="00F550BE" w:rsidRDefault="00B34B66">
      <w:pPr>
        <w:numPr>
          <w:ilvl w:val="0"/>
          <w:numId w:val="1"/>
        </w:numPr>
        <w:pBdr>
          <w:top w:val="nil"/>
          <w:left w:val="nil"/>
          <w:bottom w:val="nil"/>
          <w:right w:val="nil"/>
          <w:between w:val="nil"/>
        </w:pBdr>
        <w:spacing w:after="0" w:line="240" w:lineRule="auto"/>
        <w:rPr>
          <w:color w:val="000000"/>
        </w:rPr>
      </w:pPr>
      <w:r>
        <w:rPr>
          <w:color w:val="000000"/>
        </w:rPr>
        <w:t xml:space="preserve">Edistää ja tukee järjestöjen ja julkisen sektorin eri toimijoiden sekä eri verkostojen </w:t>
      </w:r>
    </w:p>
    <w:p w14:paraId="00000010" w14:textId="77777777" w:rsidR="00F550BE" w:rsidRDefault="00B34B66">
      <w:pPr>
        <w:pBdr>
          <w:top w:val="nil"/>
          <w:left w:val="nil"/>
          <w:bottom w:val="nil"/>
          <w:right w:val="nil"/>
          <w:between w:val="nil"/>
        </w:pBdr>
        <w:spacing w:after="0" w:line="240" w:lineRule="auto"/>
        <w:ind w:firstLine="1080"/>
        <w:rPr>
          <w:color w:val="000000"/>
        </w:rPr>
      </w:pPr>
      <w:r>
        <w:rPr>
          <w:color w:val="000000"/>
        </w:rPr>
        <w:t xml:space="preserve"> keskinäistä yhteistyötä</w:t>
      </w:r>
    </w:p>
    <w:p w14:paraId="00000011" w14:textId="08F5ED55" w:rsidR="00F550BE" w:rsidRDefault="00B34B66">
      <w:pPr>
        <w:pBdr>
          <w:top w:val="nil"/>
          <w:left w:val="nil"/>
          <w:bottom w:val="nil"/>
          <w:right w:val="nil"/>
          <w:between w:val="nil"/>
        </w:pBdr>
        <w:spacing w:after="0" w:line="240" w:lineRule="auto"/>
        <w:rPr>
          <w:color w:val="000000"/>
        </w:rPr>
      </w:pPr>
      <w:r>
        <w:rPr>
          <w:color w:val="000000"/>
        </w:rPr>
        <w:t xml:space="preserve">              6.    Vastaa viestinnästä ja tiedottamisesta </w:t>
      </w:r>
      <w:r w:rsidR="00E06EB9">
        <w:rPr>
          <w:color w:val="FF0000"/>
        </w:rPr>
        <w:t>alaverkostoille</w:t>
      </w:r>
      <w:r>
        <w:rPr>
          <w:color w:val="000000"/>
        </w:rPr>
        <w:t xml:space="preserve"> ja muille toimijoille</w:t>
      </w:r>
    </w:p>
    <w:p w14:paraId="00000012" w14:textId="77777777" w:rsidR="00F550BE" w:rsidRDefault="00B34B66">
      <w:pPr>
        <w:pBdr>
          <w:top w:val="nil"/>
          <w:left w:val="nil"/>
          <w:bottom w:val="nil"/>
          <w:right w:val="nil"/>
          <w:between w:val="nil"/>
        </w:pBdr>
        <w:spacing w:after="0" w:line="240" w:lineRule="auto"/>
        <w:ind w:firstLine="720"/>
        <w:rPr>
          <w:color w:val="000000"/>
        </w:rPr>
      </w:pPr>
      <w:r>
        <w:rPr>
          <w:color w:val="000000"/>
        </w:rPr>
        <w:t>7.   Muut mahdolliset tehtävät</w:t>
      </w:r>
    </w:p>
    <w:p w14:paraId="2967B608" w14:textId="77777777" w:rsidR="00A260E5" w:rsidRDefault="00A260E5">
      <w:pPr>
        <w:pBdr>
          <w:top w:val="nil"/>
          <w:left w:val="nil"/>
          <w:bottom w:val="nil"/>
          <w:right w:val="nil"/>
          <w:between w:val="nil"/>
        </w:pBdr>
        <w:spacing w:after="0" w:line="240" w:lineRule="auto"/>
        <w:ind w:firstLine="720"/>
        <w:rPr>
          <w:color w:val="000000"/>
        </w:rPr>
      </w:pPr>
    </w:p>
    <w:p w14:paraId="1A140D45" w14:textId="77777777" w:rsidR="00A260E5" w:rsidRPr="00A260E5" w:rsidRDefault="00A260E5" w:rsidP="00A260E5">
      <w:pPr>
        <w:pBdr>
          <w:top w:val="nil"/>
          <w:left w:val="nil"/>
          <w:bottom w:val="nil"/>
          <w:right w:val="nil"/>
          <w:between w:val="nil"/>
        </w:pBdr>
        <w:spacing w:after="0" w:line="240" w:lineRule="auto"/>
        <w:ind w:firstLine="720"/>
        <w:rPr>
          <w:b/>
          <w:color w:val="FF0000"/>
        </w:rPr>
      </w:pPr>
      <w:r w:rsidRPr="00A260E5">
        <w:rPr>
          <w:b/>
          <w:color w:val="FF0000"/>
        </w:rPr>
        <w:t>Kymenlaakson järjestöjen neuvottelukunnan rooli alueensa järjestöjen virallisena äänenä</w:t>
      </w:r>
    </w:p>
    <w:p w14:paraId="0E4DE197" w14:textId="77777777" w:rsidR="00A260E5" w:rsidRPr="00A260E5" w:rsidRDefault="00A260E5" w:rsidP="00A260E5">
      <w:pPr>
        <w:pBdr>
          <w:top w:val="nil"/>
          <w:left w:val="nil"/>
          <w:bottom w:val="nil"/>
          <w:right w:val="nil"/>
          <w:between w:val="nil"/>
        </w:pBdr>
        <w:spacing w:after="0" w:line="240" w:lineRule="auto"/>
        <w:ind w:firstLine="720"/>
        <w:rPr>
          <w:color w:val="FF0000"/>
        </w:rPr>
      </w:pPr>
    </w:p>
    <w:p w14:paraId="5CD4294F" w14:textId="1E955E16" w:rsidR="00A260E5" w:rsidRPr="00A260E5" w:rsidRDefault="00A260E5" w:rsidP="00A260E5">
      <w:pPr>
        <w:pBdr>
          <w:top w:val="nil"/>
          <w:left w:val="nil"/>
          <w:bottom w:val="nil"/>
          <w:right w:val="nil"/>
          <w:between w:val="nil"/>
        </w:pBdr>
        <w:spacing w:after="0" w:line="240" w:lineRule="auto"/>
        <w:ind w:left="720"/>
        <w:rPr>
          <w:color w:val="FF0000"/>
        </w:rPr>
      </w:pPr>
      <w:r w:rsidRPr="00A260E5">
        <w:rPr>
          <w:color w:val="FF0000"/>
        </w:rPr>
        <w:t xml:space="preserve">Neuvottelukunnan tehtäviin on kirjattu, että neuvottelukunta toimii alueensa järjestöjen virallisena äänenä sekä edistää ja vahvistaa järjestöjen toimintaedellytyksiä ja keskinäistä yhteistyötä alaverkostojen kanssa tehtävällä yhteistyöllä. Neuvottelukunta voi tehdä aloitteita sekä antaa lausuntoja ja suosituksia järjestöyhteistyön kehittämiseksi. </w:t>
      </w:r>
    </w:p>
    <w:p w14:paraId="5241922A" w14:textId="77777777" w:rsidR="00A260E5" w:rsidRPr="00A260E5" w:rsidRDefault="00A260E5" w:rsidP="00A260E5">
      <w:pPr>
        <w:pBdr>
          <w:top w:val="nil"/>
          <w:left w:val="nil"/>
          <w:bottom w:val="nil"/>
          <w:right w:val="nil"/>
          <w:between w:val="nil"/>
        </w:pBdr>
        <w:spacing w:after="0" w:line="240" w:lineRule="auto"/>
        <w:ind w:firstLine="720"/>
        <w:rPr>
          <w:color w:val="FF0000"/>
        </w:rPr>
      </w:pPr>
    </w:p>
    <w:p w14:paraId="389146A0" w14:textId="4539A052" w:rsidR="00A260E5" w:rsidRPr="00A260E5" w:rsidRDefault="00A260E5" w:rsidP="00A260E5">
      <w:pPr>
        <w:pBdr>
          <w:top w:val="nil"/>
          <w:left w:val="nil"/>
          <w:bottom w:val="nil"/>
          <w:right w:val="nil"/>
          <w:between w:val="nil"/>
        </w:pBdr>
        <w:spacing w:after="0" w:line="240" w:lineRule="auto"/>
        <w:ind w:left="720"/>
        <w:rPr>
          <w:color w:val="FF0000"/>
        </w:rPr>
      </w:pPr>
      <w:r w:rsidRPr="00A260E5">
        <w:rPr>
          <w:color w:val="FF0000"/>
        </w:rPr>
        <w:t>Koko maakunnan järjestökenttää koskevat lausunnot, aloitteet ja kannanotot (esim. toimintaedellytyksiin, rahoitukseen liittyvät) kootaan yhteistyössä alaverkostojen kanssa</w:t>
      </w:r>
      <w:r w:rsidR="00372A48">
        <w:rPr>
          <w:color w:val="FF0000"/>
        </w:rPr>
        <w:t xml:space="preserve"> ja </w:t>
      </w:r>
      <w:r w:rsidRPr="00A260E5">
        <w:rPr>
          <w:color w:val="FF0000"/>
        </w:rPr>
        <w:t xml:space="preserve">lähetetään neuvottelukunnan nimissä ja hyväksytetään ennen lähettämistä neuvottelukunnan kokouksissa tai sähköpostihyväksynnällä. Toimintatavasta sovitaan puheenjohtajan kanssa. </w:t>
      </w:r>
    </w:p>
    <w:p w14:paraId="384F3B25" w14:textId="77777777" w:rsidR="00A260E5" w:rsidRPr="00A260E5" w:rsidRDefault="00A260E5" w:rsidP="00A260E5">
      <w:pPr>
        <w:pBdr>
          <w:top w:val="nil"/>
          <w:left w:val="nil"/>
          <w:bottom w:val="nil"/>
          <w:right w:val="nil"/>
          <w:between w:val="nil"/>
        </w:pBdr>
        <w:spacing w:after="0" w:line="240" w:lineRule="auto"/>
        <w:ind w:firstLine="720"/>
        <w:rPr>
          <w:color w:val="FF0000"/>
        </w:rPr>
      </w:pPr>
    </w:p>
    <w:p w14:paraId="529CDE2C" w14:textId="77777777" w:rsidR="00A260E5" w:rsidRPr="00A260E5" w:rsidRDefault="00A260E5" w:rsidP="00A260E5">
      <w:pPr>
        <w:pBdr>
          <w:top w:val="nil"/>
          <w:left w:val="nil"/>
          <w:bottom w:val="nil"/>
          <w:right w:val="nil"/>
          <w:between w:val="nil"/>
        </w:pBdr>
        <w:spacing w:after="0" w:line="240" w:lineRule="auto"/>
        <w:ind w:left="720"/>
        <w:rPr>
          <w:color w:val="FF0000"/>
        </w:rPr>
      </w:pPr>
      <w:r w:rsidRPr="00A260E5">
        <w:rPr>
          <w:color w:val="FF0000"/>
        </w:rPr>
        <w:t>Alaverkostot voivat halutessaan lausua omaan substanssiin liittyvästä asiasta ja ennen asian lähettämistä eteenpäin sopivat neuvottelukunnan puheenjohtajan kanssa hyväksynnästä ja lähettämisestä.</w:t>
      </w:r>
    </w:p>
    <w:p w14:paraId="67040EC1" w14:textId="77777777" w:rsidR="00A260E5" w:rsidRPr="00A260E5" w:rsidRDefault="00A260E5" w:rsidP="00A260E5">
      <w:pPr>
        <w:pBdr>
          <w:top w:val="nil"/>
          <w:left w:val="nil"/>
          <w:bottom w:val="nil"/>
          <w:right w:val="nil"/>
          <w:between w:val="nil"/>
        </w:pBdr>
        <w:spacing w:after="0" w:line="240" w:lineRule="auto"/>
        <w:ind w:firstLine="720"/>
        <w:rPr>
          <w:color w:val="FF0000"/>
        </w:rPr>
      </w:pPr>
    </w:p>
    <w:p w14:paraId="21B6FAFA" w14:textId="77777777" w:rsidR="00A260E5" w:rsidRPr="00EE3612" w:rsidRDefault="00A260E5" w:rsidP="00A260E5">
      <w:pPr>
        <w:pBdr>
          <w:top w:val="nil"/>
          <w:left w:val="nil"/>
          <w:bottom w:val="nil"/>
          <w:right w:val="nil"/>
          <w:between w:val="nil"/>
        </w:pBdr>
        <w:spacing w:after="0" w:line="240" w:lineRule="auto"/>
        <w:ind w:left="720"/>
        <w:rPr>
          <w:color w:val="FF0000"/>
        </w:rPr>
      </w:pPr>
      <w:r w:rsidRPr="00A260E5">
        <w:rPr>
          <w:color w:val="FF0000"/>
        </w:rPr>
        <w:t xml:space="preserve">Yhteisesti sovittu toimintatapa vahvistaa neuvottelukunnan asemaa ja tunnettavuutta maakunnan järjestökentän virallisena äänenä. Keskeistä on tunnistaa maakunnan koko järjestökenttää koskevat asiat (esim. järjestöavustuksiin tai rahoitukseen liittyvät asiat) ja sopia yhteisestä valmistelusta sekä tiedottaa tasapuolisesti neuvottelukunnan jäseniä ja sen alaverkostoja valmistelussa olevista asioista. </w:t>
      </w:r>
    </w:p>
    <w:p w14:paraId="45A9F8EE" w14:textId="77777777" w:rsidR="00A260E5" w:rsidRDefault="00A260E5" w:rsidP="00A260E5">
      <w:pPr>
        <w:pBdr>
          <w:top w:val="nil"/>
          <w:left w:val="nil"/>
          <w:bottom w:val="nil"/>
          <w:right w:val="nil"/>
          <w:between w:val="nil"/>
        </w:pBdr>
        <w:spacing w:after="0" w:line="240" w:lineRule="auto"/>
        <w:ind w:left="720"/>
        <w:rPr>
          <w:color w:val="000000"/>
        </w:rPr>
      </w:pPr>
    </w:p>
    <w:p w14:paraId="686E4A07" w14:textId="77777777" w:rsidR="00A260E5" w:rsidRDefault="00A260E5" w:rsidP="00A260E5">
      <w:pPr>
        <w:pBdr>
          <w:top w:val="nil"/>
          <w:left w:val="nil"/>
          <w:bottom w:val="nil"/>
          <w:right w:val="nil"/>
          <w:between w:val="nil"/>
        </w:pBdr>
        <w:spacing w:after="0" w:line="240" w:lineRule="auto"/>
        <w:ind w:left="720"/>
        <w:rPr>
          <w:color w:val="000000"/>
        </w:rPr>
      </w:pPr>
    </w:p>
    <w:p w14:paraId="22C22F8A" w14:textId="77777777" w:rsidR="00A260E5" w:rsidRDefault="00A260E5" w:rsidP="00A260E5">
      <w:pPr>
        <w:pBdr>
          <w:top w:val="nil"/>
          <w:left w:val="nil"/>
          <w:bottom w:val="nil"/>
          <w:right w:val="nil"/>
          <w:between w:val="nil"/>
        </w:pBdr>
        <w:spacing w:after="0" w:line="240" w:lineRule="auto"/>
        <w:ind w:left="720"/>
        <w:rPr>
          <w:color w:val="000000"/>
        </w:rPr>
      </w:pPr>
    </w:p>
    <w:p w14:paraId="26580DDE" w14:textId="77777777" w:rsidR="00A260E5" w:rsidRPr="00A260E5" w:rsidRDefault="00A260E5" w:rsidP="00A260E5">
      <w:pPr>
        <w:pBdr>
          <w:top w:val="nil"/>
          <w:left w:val="nil"/>
          <w:bottom w:val="nil"/>
          <w:right w:val="nil"/>
          <w:between w:val="nil"/>
        </w:pBdr>
        <w:spacing w:after="0" w:line="240" w:lineRule="auto"/>
        <w:ind w:left="720"/>
        <w:rPr>
          <w:color w:val="000000"/>
        </w:rPr>
      </w:pPr>
    </w:p>
    <w:p w14:paraId="00000013" w14:textId="77777777" w:rsidR="00F550BE" w:rsidRDefault="00F550BE">
      <w:pPr>
        <w:pBdr>
          <w:top w:val="nil"/>
          <w:left w:val="nil"/>
          <w:bottom w:val="nil"/>
          <w:right w:val="nil"/>
          <w:between w:val="nil"/>
        </w:pBdr>
        <w:spacing w:after="0" w:line="240" w:lineRule="auto"/>
        <w:rPr>
          <w:color w:val="000000"/>
        </w:rPr>
      </w:pPr>
    </w:p>
    <w:p w14:paraId="00000014" w14:textId="77777777" w:rsidR="00F550BE" w:rsidRDefault="00B34B66">
      <w:pPr>
        <w:numPr>
          <w:ilvl w:val="0"/>
          <w:numId w:val="7"/>
        </w:numPr>
        <w:pBdr>
          <w:top w:val="nil"/>
          <w:left w:val="nil"/>
          <w:bottom w:val="nil"/>
          <w:right w:val="nil"/>
          <w:between w:val="nil"/>
        </w:pBdr>
        <w:spacing w:after="0" w:line="240" w:lineRule="auto"/>
        <w:rPr>
          <w:b/>
          <w:color w:val="000000"/>
        </w:rPr>
      </w:pPr>
      <w:r>
        <w:rPr>
          <w:b/>
          <w:color w:val="000000"/>
        </w:rPr>
        <w:t>Edustajien määrä ja valinta</w:t>
      </w:r>
    </w:p>
    <w:p w14:paraId="00000015" w14:textId="77777777" w:rsidR="00F550BE" w:rsidRDefault="00F550BE">
      <w:pPr>
        <w:pBdr>
          <w:top w:val="nil"/>
          <w:left w:val="nil"/>
          <w:bottom w:val="nil"/>
          <w:right w:val="nil"/>
          <w:between w:val="nil"/>
        </w:pBdr>
        <w:spacing w:after="0" w:line="240" w:lineRule="auto"/>
        <w:rPr>
          <w:color w:val="FF0000"/>
        </w:rPr>
      </w:pPr>
    </w:p>
    <w:p w14:paraId="00000019" w14:textId="1441F735" w:rsidR="00F550BE" w:rsidRDefault="00B34B66" w:rsidP="00E06EB9">
      <w:pPr>
        <w:pBdr>
          <w:top w:val="nil"/>
          <w:left w:val="nil"/>
          <w:bottom w:val="nil"/>
          <w:right w:val="nil"/>
          <w:between w:val="nil"/>
        </w:pBdr>
        <w:spacing w:after="0" w:line="240" w:lineRule="auto"/>
        <w:ind w:left="720"/>
        <w:rPr>
          <w:color w:val="FF0000"/>
        </w:rPr>
      </w:pPr>
      <w:r>
        <w:rPr>
          <w:color w:val="000000"/>
        </w:rPr>
        <w:t xml:space="preserve">Järjestöjen neuvottelukunnassa on yhteensä 21 jäsentä, joista 11 jäsentä edustaa maakunnallista </w:t>
      </w:r>
      <w:r>
        <w:rPr>
          <w:color w:val="FF0000"/>
        </w:rPr>
        <w:t>järjestöjen alaverkostoa</w:t>
      </w:r>
      <w:r>
        <w:rPr>
          <w:color w:val="000000"/>
        </w:rPr>
        <w:t xml:space="preserve"> ja 8 jäsentä edustaen maakunnan kuntia, </w:t>
      </w:r>
      <w:r>
        <w:rPr>
          <w:color w:val="FF0000"/>
        </w:rPr>
        <w:t>Kymenlaakson hyvinvointialuetta ja Kymenlaakson liittoa</w:t>
      </w:r>
      <w:r>
        <w:rPr>
          <w:color w:val="000000"/>
        </w:rPr>
        <w:t xml:space="preserve">. </w:t>
      </w:r>
      <w:r>
        <w:rPr>
          <w:color w:val="FF0000"/>
        </w:rPr>
        <w:t xml:space="preserve">Asiantuntijajäseninä neuvottelukunnassa on Kymen-Karjalan sosiaali- ja terveysturva ry:n nimeämät edustajat (2 henkilöä). </w:t>
      </w:r>
    </w:p>
    <w:p w14:paraId="67264619" w14:textId="77777777" w:rsidR="00E06EB9" w:rsidRPr="00E06EB9" w:rsidRDefault="00E06EB9" w:rsidP="00E06EB9">
      <w:pPr>
        <w:pBdr>
          <w:top w:val="nil"/>
          <w:left w:val="nil"/>
          <w:bottom w:val="nil"/>
          <w:right w:val="nil"/>
          <w:between w:val="nil"/>
        </w:pBdr>
        <w:spacing w:after="0" w:line="240" w:lineRule="auto"/>
        <w:ind w:left="720"/>
        <w:rPr>
          <w:color w:val="FF0000"/>
        </w:rPr>
      </w:pPr>
    </w:p>
    <w:p w14:paraId="0000001A" w14:textId="0A041D3B" w:rsidR="00F550BE" w:rsidRDefault="00B34B66">
      <w:pPr>
        <w:pBdr>
          <w:top w:val="nil"/>
          <w:left w:val="nil"/>
          <w:bottom w:val="nil"/>
          <w:right w:val="nil"/>
          <w:between w:val="nil"/>
        </w:pBdr>
        <w:spacing w:after="0" w:line="240" w:lineRule="auto"/>
        <w:ind w:left="720"/>
        <w:rPr>
          <w:color w:val="000000"/>
        </w:rPr>
      </w:pPr>
      <w:r>
        <w:rPr>
          <w:color w:val="FF0000"/>
        </w:rPr>
        <w:t xml:space="preserve">Kymenlaakson järjestöjen alaverkostot tekevät esityksen neuvottelukunnalle varsinaisen ja varajäsenen osalta. </w:t>
      </w:r>
      <w:r>
        <w:rPr>
          <w:color w:val="000000"/>
        </w:rPr>
        <w:t>Neuvottelukunta vahvistaa</w:t>
      </w:r>
      <w:r w:rsidR="00E06EB9">
        <w:rPr>
          <w:color w:val="000000"/>
        </w:rPr>
        <w:t xml:space="preserve"> </w:t>
      </w:r>
      <w:r w:rsidR="00E06EB9">
        <w:rPr>
          <w:color w:val="FF0000"/>
        </w:rPr>
        <w:t xml:space="preserve">toimintavuoden alkaessa </w:t>
      </w:r>
      <w:r>
        <w:rPr>
          <w:color w:val="000000"/>
        </w:rPr>
        <w:t xml:space="preserve">esitysten pohjalta alaverkostojen varsinaisen ja varajäsenen neuvottelukuntaan. </w:t>
      </w:r>
    </w:p>
    <w:p w14:paraId="0000001C" w14:textId="77777777" w:rsidR="00F550BE" w:rsidRDefault="00F550BE">
      <w:pPr>
        <w:pBdr>
          <w:top w:val="nil"/>
          <w:left w:val="nil"/>
          <w:bottom w:val="nil"/>
          <w:right w:val="nil"/>
          <w:between w:val="nil"/>
        </w:pBdr>
        <w:spacing w:after="0" w:line="240" w:lineRule="auto"/>
        <w:ind w:left="720"/>
        <w:rPr>
          <w:color w:val="000000"/>
        </w:rPr>
      </w:pPr>
    </w:p>
    <w:p w14:paraId="0000001D" w14:textId="425C0E44" w:rsidR="00F550BE" w:rsidRDefault="00B34B66">
      <w:pPr>
        <w:pBdr>
          <w:top w:val="nil"/>
          <w:left w:val="nil"/>
          <w:bottom w:val="nil"/>
          <w:right w:val="nil"/>
          <w:between w:val="nil"/>
        </w:pBdr>
        <w:spacing w:after="0" w:line="240" w:lineRule="auto"/>
        <w:ind w:left="720"/>
        <w:rPr>
          <w:color w:val="FF0000"/>
        </w:rPr>
      </w:pPr>
      <w:r>
        <w:rPr>
          <w:color w:val="000000"/>
        </w:rPr>
        <w:t xml:space="preserve">Kymenlaakson kunnat ja hyvinvointialue sekä Kymenlaakson liitto kukin nimeävät viranhaltijaedustajat (varsinainen- ja varajäsen) Kymenlaakson järjestöjen neuvottelukuntaan. </w:t>
      </w:r>
    </w:p>
    <w:p w14:paraId="0000001E" w14:textId="77777777" w:rsidR="00F550BE" w:rsidRDefault="00F550BE">
      <w:pPr>
        <w:pBdr>
          <w:top w:val="nil"/>
          <w:left w:val="nil"/>
          <w:bottom w:val="nil"/>
          <w:right w:val="nil"/>
          <w:between w:val="nil"/>
        </w:pBdr>
        <w:spacing w:after="0" w:line="240" w:lineRule="auto"/>
        <w:rPr>
          <w:color w:val="FF0000"/>
        </w:rPr>
      </w:pPr>
    </w:p>
    <w:p w14:paraId="0000001F" w14:textId="1F77FDE2" w:rsidR="00F550BE" w:rsidRDefault="00B34B66">
      <w:pPr>
        <w:pBdr>
          <w:top w:val="nil"/>
          <w:left w:val="nil"/>
          <w:bottom w:val="nil"/>
          <w:right w:val="nil"/>
          <w:between w:val="nil"/>
        </w:pBdr>
        <w:spacing w:after="0" w:line="240" w:lineRule="auto"/>
        <w:ind w:left="720"/>
      </w:pPr>
      <w:r>
        <w:rPr>
          <w:color w:val="000000"/>
        </w:rPr>
        <w:t>Valittavilta jäseniltä edellytetään maakunnan järjestöverkoston asiantuntemusta sekä kykyä järjestökentän toimijuuden vahvistamiseen ja kehittämiseen ja laaja-alaiseen yhteistyöhön. Neuvottelukunnan jäsenten nimeämisessä huomioidaan alueellinen tasapuolisuus</w:t>
      </w:r>
      <w:r w:rsidR="00E06EB9">
        <w:t>.</w:t>
      </w:r>
    </w:p>
    <w:p w14:paraId="7213D720" w14:textId="77777777" w:rsidR="00E06EB9" w:rsidRDefault="00E06EB9">
      <w:pPr>
        <w:pBdr>
          <w:top w:val="nil"/>
          <w:left w:val="nil"/>
          <w:bottom w:val="nil"/>
          <w:right w:val="nil"/>
          <w:between w:val="nil"/>
        </w:pBdr>
        <w:spacing w:after="0" w:line="240" w:lineRule="auto"/>
        <w:ind w:left="720"/>
      </w:pPr>
    </w:p>
    <w:p w14:paraId="337077A5" w14:textId="33CD823F" w:rsidR="00E06EB9" w:rsidRDefault="00E06EB9">
      <w:pPr>
        <w:pBdr>
          <w:top w:val="nil"/>
          <w:left w:val="nil"/>
          <w:bottom w:val="nil"/>
          <w:right w:val="nil"/>
          <w:between w:val="nil"/>
        </w:pBdr>
        <w:spacing w:after="0" w:line="240" w:lineRule="auto"/>
        <w:ind w:left="720"/>
        <w:rPr>
          <w:color w:val="FF0000"/>
        </w:rPr>
      </w:pPr>
      <w:r>
        <w:rPr>
          <w:color w:val="FF0000"/>
        </w:rPr>
        <w:t>Neuvottelukunnan jäsen/ edustaja:</w:t>
      </w:r>
    </w:p>
    <w:p w14:paraId="24AF63F3" w14:textId="25FC5426" w:rsidR="00E06EB9" w:rsidRDefault="00E06EB9" w:rsidP="00E06EB9">
      <w:pPr>
        <w:pStyle w:val="Luettelokappale"/>
        <w:numPr>
          <w:ilvl w:val="0"/>
          <w:numId w:val="10"/>
        </w:numPr>
        <w:pBdr>
          <w:top w:val="nil"/>
          <w:left w:val="nil"/>
          <w:bottom w:val="nil"/>
          <w:right w:val="nil"/>
          <w:between w:val="nil"/>
        </w:pBdr>
        <w:spacing w:after="0" w:line="240" w:lineRule="auto"/>
        <w:rPr>
          <w:color w:val="FF0000"/>
        </w:rPr>
      </w:pPr>
      <w:r>
        <w:rPr>
          <w:color w:val="FF0000"/>
        </w:rPr>
        <w:t>toimii viestinviejänä alaverkostoille ja alaverkostoilta neuvottelukunnalle</w:t>
      </w:r>
    </w:p>
    <w:p w14:paraId="763691B2" w14:textId="24738534" w:rsidR="00E06EB9" w:rsidRDefault="00E06EB9" w:rsidP="00E06EB9">
      <w:pPr>
        <w:pStyle w:val="Luettelokappale"/>
        <w:numPr>
          <w:ilvl w:val="0"/>
          <w:numId w:val="10"/>
        </w:numPr>
        <w:pBdr>
          <w:top w:val="nil"/>
          <w:left w:val="nil"/>
          <w:bottom w:val="nil"/>
          <w:right w:val="nil"/>
          <w:between w:val="nil"/>
        </w:pBdr>
        <w:spacing w:after="0" w:line="240" w:lineRule="auto"/>
        <w:rPr>
          <w:color w:val="FF0000"/>
        </w:rPr>
      </w:pPr>
      <w:r>
        <w:rPr>
          <w:color w:val="FF0000"/>
        </w:rPr>
        <w:t>edustaa oman alaverkoston</w:t>
      </w:r>
      <w:r w:rsidR="00F07E09">
        <w:rPr>
          <w:color w:val="FF0000"/>
        </w:rPr>
        <w:t>sa</w:t>
      </w:r>
      <w:r>
        <w:rPr>
          <w:color w:val="FF0000"/>
        </w:rPr>
        <w:t xml:space="preserve"> näkökulmaa, ei vain oman yhdistyksen</w:t>
      </w:r>
    </w:p>
    <w:p w14:paraId="566D691E" w14:textId="31AA6E70" w:rsidR="00E06EB9" w:rsidRDefault="00E06EB9" w:rsidP="00E06EB9">
      <w:pPr>
        <w:pStyle w:val="Luettelokappale"/>
        <w:numPr>
          <w:ilvl w:val="0"/>
          <w:numId w:val="10"/>
        </w:numPr>
        <w:pBdr>
          <w:top w:val="nil"/>
          <w:left w:val="nil"/>
          <w:bottom w:val="nil"/>
          <w:right w:val="nil"/>
          <w:between w:val="nil"/>
        </w:pBdr>
        <w:spacing w:after="0" w:line="240" w:lineRule="auto"/>
        <w:rPr>
          <w:color w:val="FF0000"/>
        </w:rPr>
      </w:pPr>
      <w:r>
        <w:rPr>
          <w:color w:val="FF0000"/>
        </w:rPr>
        <w:t xml:space="preserve">kokoaa </w:t>
      </w:r>
      <w:r w:rsidR="00F07E09">
        <w:rPr>
          <w:color w:val="FF0000"/>
        </w:rPr>
        <w:t>edustamastaan ala</w:t>
      </w:r>
      <w:r>
        <w:rPr>
          <w:color w:val="FF0000"/>
        </w:rPr>
        <w:t>verkostosta tietoa järjestöyhteistyön ylläpitämiseksi ja kehittämiseksi</w:t>
      </w:r>
    </w:p>
    <w:p w14:paraId="4EAFF132" w14:textId="77777777" w:rsidR="00E06EB9" w:rsidRDefault="00E06EB9" w:rsidP="00E06EB9">
      <w:pPr>
        <w:pBdr>
          <w:top w:val="nil"/>
          <w:left w:val="nil"/>
          <w:bottom w:val="nil"/>
          <w:right w:val="nil"/>
          <w:between w:val="nil"/>
        </w:pBdr>
        <w:spacing w:after="0" w:line="240" w:lineRule="auto"/>
        <w:ind w:left="720"/>
        <w:rPr>
          <w:color w:val="FF0000"/>
        </w:rPr>
      </w:pPr>
    </w:p>
    <w:p w14:paraId="2FF2B08D" w14:textId="7955B209" w:rsidR="00E06EB9" w:rsidRDefault="00E06EB9" w:rsidP="00E06EB9">
      <w:pPr>
        <w:pBdr>
          <w:top w:val="nil"/>
          <w:left w:val="nil"/>
          <w:bottom w:val="nil"/>
          <w:right w:val="nil"/>
          <w:between w:val="nil"/>
        </w:pBdr>
        <w:spacing w:after="0" w:line="240" w:lineRule="auto"/>
        <w:ind w:left="720"/>
        <w:rPr>
          <w:color w:val="FF0000"/>
        </w:rPr>
      </w:pPr>
      <w:r>
        <w:rPr>
          <w:color w:val="FF0000"/>
        </w:rPr>
        <w:t>Alaverkoston edustaja:</w:t>
      </w:r>
    </w:p>
    <w:p w14:paraId="63D9F1C2" w14:textId="3178C9AB" w:rsidR="00E06EB9" w:rsidRDefault="00E06EB9" w:rsidP="00E06EB9">
      <w:pPr>
        <w:pStyle w:val="Luettelokappale"/>
        <w:numPr>
          <w:ilvl w:val="0"/>
          <w:numId w:val="10"/>
        </w:numPr>
        <w:pBdr>
          <w:top w:val="nil"/>
          <w:left w:val="nil"/>
          <w:bottom w:val="nil"/>
          <w:right w:val="nil"/>
          <w:between w:val="nil"/>
        </w:pBdr>
        <w:spacing w:after="0" w:line="240" w:lineRule="auto"/>
        <w:rPr>
          <w:color w:val="FF0000"/>
        </w:rPr>
      </w:pPr>
      <w:r>
        <w:rPr>
          <w:color w:val="FF0000"/>
        </w:rPr>
        <w:t>toimii viestinviejänä saman</w:t>
      </w:r>
      <w:r w:rsidR="00F07E09">
        <w:rPr>
          <w:color w:val="FF0000"/>
        </w:rPr>
        <w:t>/</w:t>
      </w:r>
      <w:r w:rsidR="001D117F">
        <w:rPr>
          <w:color w:val="FF0000"/>
        </w:rPr>
        <w:t xml:space="preserve"> oman</w:t>
      </w:r>
      <w:r>
        <w:rPr>
          <w:color w:val="FF0000"/>
        </w:rPr>
        <w:t xml:space="preserve"> kohderyhmän kanssa toimiville yhdistyksille ja järjestöille</w:t>
      </w:r>
    </w:p>
    <w:p w14:paraId="1ECDF04C" w14:textId="4AB32EAA" w:rsidR="00E06EB9" w:rsidRDefault="00E06EB9" w:rsidP="00E06EB9">
      <w:pPr>
        <w:pStyle w:val="Luettelokappale"/>
        <w:numPr>
          <w:ilvl w:val="0"/>
          <w:numId w:val="10"/>
        </w:numPr>
        <w:pBdr>
          <w:top w:val="nil"/>
          <w:left w:val="nil"/>
          <w:bottom w:val="nil"/>
          <w:right w:val="nil"/>
          <w:between w:val="nil"/>
        </w:pBdr>
        <w:spacing w:after="0" w:line="240" w:lineRule="auto"/>
        <w:rPr>
          <w:color w:val="FF0000"/>
        </w:rPr>
      </w:pPr>
      <w:r>
        <w:rPr>
          <w:color w:val="FF0000"/>
        </w:rPr>
        <w:t>tuo tasapuolisesti alaverkoston toimijatahoja/ yhdistyksiä esille viestinnässä, neuvotteluissa ja yhteisessä kehittämisessä</w:t>
      </w:r>
    </w:p>
    <w:p w14:paraId="6C45EA63" w14:textId="5C42A253" w:rsidR="00E06EB9" w:rsidRPr="00E06EB9" w:rsidRDefault="00E06EB9" w:rsidP="00E06EB9">
      <w:pPr>
        <w:pStyle w:val="Luettelokappale"/>
        <w:numPr>
          <w:ilvl w:val="0"/>
          <w:numId w:val="10"/>
        </w:numPr>
        <w:pBdr>
          <w:top w:val="nil"/>
          <w:left w:val="nil"/>
          <w:bottom w:val="nil"/>
          <w:right w:val="nil"/>
          <w:between w:val="nil"/>
        </w:pBdr>
        <w:spacing w:after="0" w:line="240" w:lineRule="auto"/>
        <w:rPr>
          <w:color w:val="FF0000"/>
        </w:rPr>
      </w:pPr>
      <w:r>
        <w:rPr>
          <w:color w:val="FF0000"/>
        </w:rPr>
        <w:t>käsittelee alaverkostossa teemoja, jotka koskettavat alaverkostoa ja tuo asiat, jotka koskettavat koko järjestökenttää neuvottelukuntaa keskusteltaviksi/ linjattaviksi</w:t>
      </w:r>
    </w:p>
    <w:p w14:paraId="00000023" w14:textId="77777777" w:rsidR="00F550BE" w:rsidRDefault="00F550BE" w:rsidP="00E06EB9">
      <w:pPr>
        <w:pBdr>
          <w:top w:val="nil"/>
          <w:left w:val="nil"/>
          <w:bottom w:val="nil"/>
          <w:right w:val="nil"/>
          <w:between w:val="nil"/>
        </w:pBdr>
        <w:spacing w:after="0" w:line="240" w:lineRule="auto"/>
      </w:pPr>
    </w:p>
    <w:p w14:paraId="00000024" w14:textId="77777777" w:rsidR="00F550BE" w:rsidRDefault="00B34B66">
      <w:pPr>
        <w:pBdr>
          <w:top w:val="nil"/>
          <w:left w:val="nil"/>
          <w:bottom w:val="nil"/>
          <w:right w:val="nil"/>
          <w:between w:val="nil"/>
        </w:pBdr>
        <w:spacing w:after="0" w:line="240" w:lineRule="auto"/>
        <w:ind w:left="720"/>
        <w:rPr>
          <w:color w:val="000000"/>
        </w:rPr>
      </w:pPr>
      <w:r>
        <w:rPr>
          <w:color w:val="FF0000"/>
        </w:rPr>
        <w:t>Järjestöjen alaverkostot</w:t>
      </w:r>
      <w:r>
        <w:rPr>
          <w:color w:val="000000"/>
        </w:rPr>
        <w:t xml:space="preserve"> on jaettu seuraavasti, joista kutakin edustaa järjestöjen neuvottelukunnassa varsinainen jäsen ja varajäsen:</w:t>
      </w:r>
    </w:p>
    <w:p w14:paraId="00000025" w14:textId="77777777" w:rsidR="00F550BE" w:rsidRDefault="00F550BE">
      <w:pPr>
        <w:pBdr>
          <w:top w:val="nil"/>
          <w:left w:val="nil"/>
          <w:bottom w:val="nil"/>
          <w:right w:val="nil"/>
          <w:between w:val="nil"/>
        </w:pBdr>
        <w:spacing w:after="0" w:line="240" w:lineRule="auto"/>
        <w:ind w:left="720"/>
        <w:rPr>
          <w:color w:val="000000"/>
        </w:rPr>
      </w:pPr>
    </w:p>
    <w:p w14:paraId="00000026" w14:textId="77777777" w:rsidR="00F550BE" w:rsidRDefault="00B34B66">
      <w:pPr>
        <w:numPr>
          <w:ilvl w:val="0"/>
          <w:numId w:val="9"/>
        </w:numPr>
        <w:pBdr>
          <w:top w:val="nil"/>
          <w:left w:val="nil"/>
          <w:bottom w:val="nil"/>
          <w:right w:val="nil"/>
          <w:between w:val="nil"/>
        </w:pBdr>
        <w:spacing w:after="0" w:line="240" w:lineRule="auto"/>
      </w:pPr>
      <w:r>
        <w:rPr>
          <w:color w:val="000000"/>
        </w:rPr>
        <w:t>Potilas- ja vammajärjestöt</w:t>
      </w:r>
    </w:p>
    <w:p w14:paraId="00000027" w14:textId="77777777" w:rsidR="00F550BE" w:rsidRDefault="00B34B66">
      <w:pPr>
        <w:numPr>
          <w:ilvl w:val="0"/>
          <w:numId w:val="9"/>
        </w:numPr>
        <w:pBdr>
          <w:top w:val="nil"/>
          <w:left w:val="nil"/>
          <w:bottom w:val="nil"/>
          <w:right w:val="nil"/>
          <w:between w:val="nil"/>
        </w:pBdr>
        <w:spacing w:after="0" w:line="240" w:lineRule="auto"/>
      </w:pPr>
      <w:r>
        <w:rPr>
          <w:color w:val="000000"/>
        </w:rPr>
        <w:t>Päihde- ja mielenterveysjärjestöt</w:t>
      </w:r>
    </w:p>
    <w:p w14:paraId="00000028" w14:textId="77777777" w:rsidR="00F550BE" w:rsidRDefault="00B34B66">
      <w:pPr>
        <w:numPr>
          <w:ilvl w:val="0"/>
          <w:numId w:val="9"/>
        </w:numPr>
        <w:pBdr>
          <w:top w:val="nil"/>
          <w:left w:val="nil"/>
          <w:bottom w:val="nil"/>
          <w:right w:val="nil"/>
          <w:between w:val="nil"/>
        </w:pBdr>
        <w:spacing w:after="0" w:line="240" w:lineRule="auto"/>
      </w:pPr>
      <w:r>
        <w:rPr>
          <w:color w:val="000000"/>
        </w:rPr>
        <w:t>Maahanmuuttajajärjestöt</w:t>
      </w:r>
    </w:p>
    <w:p w14:paraId="00000029" w14:textId="77777777" w:rsidR="00F550BE" w:rsidRDefault="00B34B66">
      <w:pPr>
        <w:numPr>
          <w:ilvl w:val="0"/>
          <w:numId w:val="9"/>
        </w:numPr>
        <w:pBdr>
          <w:top w:val="nil"/>
          <w:left w:val="nil"/>
          <w:bottom w:val="nil"/>
          <w:right w:val="nil"/>
          <w:between w:val="nil"/>
        </w:pBdr>
        <w:spacing w:after="0" w:line="240" w:lineRule="auto"/>
      </w:pPr>
      <w:r>
        <w:rPr>
          <w:color w:val="000000"/>
        </w:rPr>
        <w:t>Työllisyysjärjestöt</w:t>
      </w:r>
    </w:p>
    <w:p w14:paraId="0000002A" w14:textId="77777777" w:rsidR="00F550BE" w:rsidRDefault="00B34B66">
      <w:pPr>
        <w:numPr>
          <w:ilvl w:val="0"/>
          <w:numId w:val="9"/>
        </w:numPr>
        <w:pBdr>
          <w:top w:val="nil"/>
          <w:left w:val="nil"/>
          <w:bottom w:val="nil"/>
          <w:right w:val="nil"/>
          <w:between w:val="nil"/>
        </w:pBdr>
        <w:spacing w:after="0" w:line="240" w:lineRule="auto"/>
        <w:rPr>
          <w:color w:val="000000"/>
        </w:rPr>
      </w:pPr>
      <w:r>
        <w:rPr>
          <w:color w:val="000000"/>
        </w:rPr>
        <w:t>Ikääntyneiden järjestöverkosto</w:t>
      </w:r>
    </w:p>
    <w:p w14:paraId="0000002B" w14:textId="77777777" w:rsidR="00F550BE" w:rsidRDefault="00B34B66">
      <w:pPr>
        <w:numPr>
          <w:ilvl w:val="0"/>
          <w:numId w:val="9"/>
        </w:numPr>
        <w:pBdr>
          <w:top w:val="nil"/>
          <w:left w:val="nil"/>
          <w:bottom w:val="nil"/>
          <w:right w:val="nil"/>
          <w:between w:val="nil"/>
        </w:pBdr>
        <w:spacing w:after="0" w:line="240" w:lineRule="auto"/>
      </w:pPr>
      <w:r>
        <w:rPr>
          <w:color w:val="000000"/>
        </w:rPr>
        <w:t xml:space="preserve">Kumppanuustalojen verkosto </w:t>
      </w:r>
    </w:p>
    <w:p w14:paraId="0000002C" w14:textId="77777777" w:rsidR="00F550BE" w:rsidRDefault="00B34B66">
      <w:pPr>
        <w:numPr>
          <w:ilvl w:val="0"/>
          <w:numId w:val="9"/>
        </w:numPr>
        <w:pBdr>
          <w:top w:val="nil"/>
          <w:left w:val="nil"/>
          <w:bottom w:val="nil"/>
          <w:right w:val="nil"/>
          <w:between w:val="nil"/>
        </w:pBdr>
        <w:spacing w:after="0" w:line="240" w:lineRule="auto"/>
      </w:pPr>
      <w:r>
        <w:rPr>
          <w:color w:val="000000"/>
        </w:rPr>
        <w:t>Valmius ja varautuminen</w:t>
      </w:r>
    </w:p>
    <w:p w14:paraId="0000002D" w14:textId="77777777" w:rsidR="00F550BE" w:rsidRDefault="00B34B66">
      <w:pPr>
        <w:numPr>
          <w:ilvl w:val="0"/>
          <w:numId w:val="9"/>
        </w:numPr>
        <w:pBdr>
          <w:top w:val="nil"/>
          <w:left w:val="nil"/>
          <w:bottom w:val="nil"/>
          <w:right w:val="nil"/>
          <w:between w:val="nil"/>
        </w:pBdr>
        <w:spacing w:after="0" w:line="240" w:lineRule="auto"/>
      </w:pPr>
      <w:r>
        <w:rPr>
          <w:color w:val="000000"/>
        </w:rPr>
        <w:t>Liikuntajärjestöt</w:t>
      </w:r>
    </w:p>
    <w:p w14:paraId="0000002E" w14:textId="77777777" w:rsidR="00F550BE" w:rsidRDefault="00B34B66">
      <w:pPr>
        <w:numPr>
          <w:ilvl w:val="0"/>
          <w:numId w:val="9"/>
        </w:numPr>
        <w:pBdr>
          <w:top w:val="nil"/>
          <w:left w:val="nil"/>
          <w:bottom w:val="nil"/>
          <w:right w:val="nil"/>
          <w:between w:val="nil"/>
        </w:pBdr>
        <w:spacing w:after="0" w:line="240" w:lineRule="auto"/>
      </w:pPr>
      <w:r>
        <w:rPr>
          <w:color w:val="000000"/>
        </w:rPr>
        <w:t>Lapsiperhejärjestöt</w:t>
      </w:r>
    </w:p>
    <w:p w14:paraId="0000002F" w14:textId="77777777" w:rsidR="00F550BE" w:rsidRDefault="00B34B66">
      <w:pPr>
        <w:numPr>
          <w:ilvl w:val="0"/>
          <w:numId w:val="9"/>
        </w:numPr>
        <w:pBdr>
          <w:top w:val="nil"/>
          <w:left w:val="nil"/>
          <w:bottom w:val="nil"/>
          <w:right w:val="nil"/>
          <w:between w:val="nil"/>
        </w:pBdr>
        <w:spacing w:after="0" w:line="240" w:lineRule="auto"/>
      </w:pPr>
      <w:r>
        <w:rPr>
          <w:color w:val="000000"/>
        </w:rPr>
        <w:t>Kulttuurijärjestöt</w:t>
      </w:r>
    </w:p>
    <w:p w14:paraId="00000030" w14:textId="77777777" w:rsidR="00F550BE" w:rsidRDefault="00B34B66">
      <w:pPr>
        <w:numPr>
          <w:ilvl w:val="0"/>
          <w:numId w:val="9"/>
        </w:numPr>
        <w:pBdr>
          <w:top w:val="nil"/>
          <w:left w:val="nil"/>
          <w:bottom w:val="nil"/>
          <w:right w:val="nil"/>
          <w:between w:val="nil"/>
        </w:pBdr>
        <w:spacing w:after="0" w:line="240" w:lineRule="auto"/>
      </w:pPr>
      <w:r>
        <w:rPr>
          <w:color w:val="000000"/>
        </w:rPr>
        <w:t>Kymenlaakson kylät</w:t>
      </w:r>
    </w:p>
    <w:p w14:paraId="00000031" w14:textId="77777777" w:rsidR="00F550BE" w:rsidRDefault="00F550BE">
      <w:pPr>
        <w:pBdr>
          <w:top w:val="nil"/>
          <w:left w:val="nil"/>
          <w:bottom w:val="nil"/>
          <w:right w:val="nil"/>
          <w:between w:val="nil"/>
        </w:pBdr>
        <w:spacing w:after="0" w:line="240" w:lineRule="auto"/>
        <w:rPr>
          <w:color w:val="000000"/>
        </w:rPr>
      </w:pPr>
    </w:p>
    <w:p w14:paraId="00000032" w14:textId="77777777" w:rsidR="00F550BE" w:rsidRDefault="00B34B66">
      <w:pPr>
        <w:numPr>
          <w:ilvl w:val="0"/>
          <w:numId w:val="7"/>
        </w:numPr>
        <w:pBdr>
          <w:top w:val="nil"/>
          <w:left w:val="nil"/>
          <w:bottom w:val="nil"/>
          <w:right w:val="nil"/>
          <w:between w:val="nil"/>
        </w:pBdr>
        <w:spacing w:after="0" w:line="240" w:lineRule="auto"/>
        <w:rPr>
          <w:b/>
          <w:color w:val="000000"/>
        </w:rPr>
      </w:pPr>
      <w:r>
        <w:rPr>
          <w:b/>
          <w:color w:val="000000"/>
        </w:rPr>
        <w:t>Neuvottelukunnan toimikausi ja asettaminen</w:t>
      </w:r>
    </w:p>
    <w:p w14:paraId="00000033" w14:textId="77777777" w:rsidR="00F550BE" w:rsidRDefault="00F550BE">
      <w:pPr>
        <w:pBdr>
          <w:top w:val="nil"/>
          <w:left w:val="nil"/>
          <w:bottom w:val="nil"/>
          <w:right w:val="nil"/>
          <w:between w:val="nil"/>
        </w:pBdr>
        <w:spacing w:after="0" w:line="240" w:lineRule="auto"/>
        <w:rPr>
          <w:color w:val="000000"/>
        </w:rPr>
      </w:pPr>
    </w:p>
    <w:p w14:paraId="00000034" w14:textId="77777777" w:rsidR="00F550BE" w:rsidRDefault="00B34B66">
      <w:pPr>
        <w:pBdr>
          <w:top w:val="nil"/>
          <w:left w:val="nil"/>
          <w:bottom w:val="nil"/>
          <w:right w:val="nil"/>
          <w:between w:val="nil"/>
        </w:pBdr>
        <w:spacing w:after="0" w:line="240" w:lineRule="auto"/>
        <w:ind w:left="720"/>
        <w:rPr>
          <w:color w:val="FF0000"/>
        </w:rPr>
      </w:pPr>
      <w:r>
        <w:rPr>
          <w:color w:val="000000"/>
        </w:rPr>
        <w:t xml:space="preserve">Neuvottelukunnan </w:t>
      </w:r>
      <w:r>
        <w:rPr>
          <w:color w:val="FF0000"/>
        </w:rPr>
        <w:t>toiminta on alkanut</w:t>
      </w:r>
      <w:r>
        <w:rPr>
          <w:color w:val="000000"/>
        </w:rPr>
        <w:t xml:space="preserve"> 1.1.2022. Kaksi ensimmäistä toimintavuotta on toteutettu pilottina vuosina 2022 – 2023. </w:t>
      </w:r>
    </w:p>
    <w:p w14:paraId="00000035" w14:textId="77777777" w:rsidR="00F550BE" w:rsidRDefault="00F550BE">
      <w:pPr>
        <w:pBdr>
          <w:top w:val="nil"/>
          <w:left w:val="nil"/>
          <w:bottom w:val="nil"/>
          <w:right w:val="nil"/>
          <w:between w:val="nil"/>
        </w:pBdr>
        <w:spacing w:after="0" w:line="240" w:lineRule="auto"/>
        <w:rPr>
          <w:color w:val="000000"/>
        </w:rPr>
      </w:pPr>
    </w:p>
    <w:p w14:paraId="00000036" w14:textId="7A852EBA" w:rsidR="00F550BE" w:rsidRDefault="00B34B66">
      <w:pPr>
        <w:pBdr>
          <w:top w:val="nil"/>
          <w:left w:val="nil"/>
          <w:bottom w:val="nil"/>
          <w:right w:val="nil"/>
          <w:between w:val="nil"/>
        </w:pBdr>
        <w:spacing w:after="0" w:line="240" w:lineRule="auto"/>
        <w:ind w:left="720"/>
        <w:rPr>
          <w:color w:val="000000"/>
        </w:rPr>
      </w:pPr>
      <w:r>
        <w:rPr>
          <w:color w:val="000000"/>
        </w:rPr>
        <w:lastRenderedPageBreak/>
        <w:t>Kymenlaakson maakunnan kumppanuustalot kukin vuorollaan vastaavat järjestöjen neuvottelukunnan toiminnan toteuttamisesta, asioiden valmistelusta päätöksentekoon ja päätösten toimeenpanosta</w:t>
      </w:r>
      <w:r w:rsidR="001D117F">
        <w:rPr>
          <w:color w:val="000000"/>
        </w:rPr>
        <w:t xml:space="preserve"> </w:t>
      </w:r>
      <w:r w:rsidR="001D117F">
        <w:rPr>
          <w:color w:val="FF0000"/>
        </w:rPr>
        <w:t>yhteistyössä Kymen-Karjalan sosiaali- ja terveysturva ry:n kanssa</w:t>
      </w:r>
      <w:r>
        <w:rPr>
          <w:color w:val="000000"/>
        </w:rPr>
        <w:t xml:space="preserve">. </w:t>
      </w:r>
    </w:p>
    <w:p w14:paraId="00000037" w14:textId="77777777" w:rsidR="00F550BE" w:rsidRDefault="00F550BE">
      <w:pPr>
        <w:pBdr>
          <w:top w:val="nil"/>
          <w:left w:val="nil"/>
          <w:bottom w:val="nil"/>
          <w:right w:val="nil"/>
          <w:between w:val="nil"/>
        </w:pBdr>
        <w:spacing w:after="0" w:line="240" w:lineRule="auto"/>
        <w:ind w:left="720"/>
        <w:rPr>
          <w:color w:val="000000"/>
        </w:rPr>
      </w:pPr>
    </w:p>
    <w:p w14:paraId="00000038" w14:textId="77777777" w:rsidR="00F550BE" w:rsidRDefault="00B34B66">
      <w:pPr>
        <w:pBdr>
          <w:top w:val="nil"/>
          <w:left w:val="nil"/>
          <w:bottom w:val="nil"/>
          <w:right w:val="nil"/>
          <w:between w:val="nil"/>
        </w:pBdr>
        <w:spacing w:after="0" w:line="240" w:lineRule="auto"/>
        <w:ind w:left="720"/>
        <w:rPr>
          <w:color w:val="FF0000"/>
        </w:rPr>
      </w:pPr>
      <w:r>
        <w:rPr>
          <w:color w:val="FF0000"/>
        </w:rPr>
        <w:t xml:space="preserve">Kouvolan </w:t>
      </w:r>
      <w:r>
        <w:t>H</w:t>
      </w:r>
      <w:r>
        <w:rPr>
          <w:color w:val="FF0000"/>
        </w:rPr>
        <w:t xml:space="preserve">yvinvointiyhdistykset ry vuosina 2022 – 2023, Kumppanuustalo Viikari (Kotka) vuosina 2024 – 2026 ja Kumppanuustalo Hilma (Hamina) vuosina 2027 – 2029. </w:t>
      </w:r>
    </w:p>
    <w:p w14:paraId="00000039" w14:textId="77777777" w:rsidR="00F550BE" w:rsidRDefault="00F550BE">
      <w:pPr>
        <w:pBdr>
          <w:top w:val="nil"/>
          <w:left w:val="nil"/>
          <w:bottom w:val="nil"/>
          <w:right w:val="nil"/>
          <w:between w:val="nil"/>
        </w:pBdr>
        <w:spacing w:after="0" w:line="240" w:lineRule="auto"/>
        <w:rPr>
          <w:color w:val="000000"/>
        </w:rPr>
      </w:pPr>
    </w:p>
    <w:p w14:paraId="659C84F3" w14:textId="1352EE9E" w:rsidR="005D11B3" w:rsidRDefault="00131D41" w:rsidP="005D11B3">
      <w:pPr>
        <w:pBdr>
          <w:top w:val="nil"/>
          <w:left w:val="nil"/>
          <w:bottom w:val="nil"/>
          <w:right w:val="nil"/>
          <w:between w:val="nil"/>
        </w:pBdr>
        <w:spacing w:after="0" w:line="240" w:lineRule="auto"/>
        <w:ind w:left="645"/>
        <w:rPr>
          <w:i/>
          <w:color w:val="FF0000"/>
        </w:rPr>
      </w:pPr>
      <w:r>
        <w:rPr>
          <w:i/>
          <w:color w:val="FF0000"/>
        </w:rPr>
        <w:t>Kymenlaakson järjestöjen neuvottelukunnan valmistelun yhteydessä on sovittu, että</w:t>
      </w:r>
      <w:r w:rsidR="005D11B3">
        <w:rPr>
          <w:i/>
          <w:color w:val="FF0000"/>
        </w:rPr>
        <w:t xml:space="preserve"> n</w:t>
      </w:r>
      <w:r>
        <w:rPr>
          <w:i/>
          <w:color w:val="FF0000"/>
        </w:rPr>
        <w:t xml:space="preserve">euvottelukunnassa voi sama henkilö olla jäsenenä enintään kaksi toimikautta. Järjestöjen neuvottelukunnan ensimmäisen toimikauden päättyessä vaihtovuorossa on puolet varsinaisista jäsenistä. Ensimmäiset erovuoroiset valitaan arvalla. Tästä eteenpäin kahden vuoden välein vaihtovuorossa on pidempään toiminut puolikas. </w:t>
      </w:r>
      <w:r w:rsidR="00546BCB">
        <w:rPr>
          <w:i/>
          <w:color w:val="FF0000"/>
        </w:rPr>
        <w:t>Toimintavuoden alkaessa?</w:t>
      </w:r>
    </w:p>
    <w:p w14:paraId="19D25CC5" w14:textId="77777777" w:rsidR="00972C35" w:rsidRDefault="00972C35" w:rsidP="005D11B3">
      <w:pPr>
        <w:pBdr>
          <w:top w:val="nil"/>
          <w:left w:val="nil"/>
          <w:bottom w:val="nil"/>
          <w:right w:val="nil"/>
          <w:between w:val="nil"/>
        </w:pBdr>
        <w:spacing w:after="0" w:line="240" w:lineRule="auto"/>
        <w:ind w:left="645"/>
        <w:rPr>
          <w:i/>
          <w:color w:val="FF0000"/>
        </w:rPr>
      </w:pPr>
    </w:p>
    <w:p w14:paraId="0000003C" w14:textId="596BB7AF" w:rsidR="00F550BE" w:rsidRPr="00C251C7" w:rsidRDefault="00972C35" w:rsidP="00C251C7">
      <w:pPr>
        <w:pBdr>
          <w:top w:val="nil"/>
          <w:left w:val="nil"/>
          <w:bottom w:val="nil"/>
          <w:right w:val="nil"/>
          <w:between w:val="nil"/>
        </w:pBdr>
        <w:spacing w:after="0" w:line="240" w:lineRule="auto"/>
        <w:ind w:left="645"/>
        <w:rPr>
          <w:b/>
          <w:i/>
          <w:color w:val="FF0000"/>
        </w:rPr>
      </w:pPr>
      <w:r>
        <w:rPr>
          <w:i/>
          <w:color w:val="FF0000"/>
        </w:rPr>
        <w:t xml:space="preserve">Toimintasäännön hyväksynnän yhteydessä sovitaan, millä toimintamallilla </w:t>
      </w:r>
      <w:r w:rsidR="00E96D38">
        <w:rPr>
          <w:i/>
          <w:color w:val="FF0000"/>
        </w:rPr>
        <w:t xml:space="preserve">on tarkoituksenmukaista mahdollistaa </w:t>
      </w:r>
      <w:r w:rsidR="004848EC">
        <w:rPr>
          <w:i/>
          <w:color w:val="FF0000"/>
        </w:rPr>
        <w:t xml:space="preserve">järkevä henkilövaihtuvuus </w:t>
      </w:r>
      <w:r w:rsidR="00C251C7">
        <w:rPr>
          <w:i/>
          <w:color w:val="FF0000"/>
        </w:rPr>
        <w:t>neuvottelukunnassa</w:t>
      </w:r>
      <w:r w:rsidR="00244C8F">
        <w:rPr>
          <w:i/>
          <w:color w:val="FF0000"/>
        </w:rPr>
        <w:t xml:space="preserve"> </w:t>
      </w:r>
      <w:r w:rsidR="004848EC">
        <w:rPr>
          <w:i/>
          <w:color w:val="FF0000"/>
        </w:rPr>
        <w:t xml:space="preserve">(uusia henkilöitä, erilaista osaamista ja </w:t>
      </w:r>
      <w:r w:rsidR="00C251C7">
        <w:rPr>
          <w:i/>
          <w:color w:val="FF0000"/>
        </w:rPr>
        <w:t>toiminnasta vastuunottavia henkilöitä)</w:t>
      </w:r>
      <w:r w:rsidR="00244C8F">
        <w:rPr>
          <w:i/>
          <w:color w:val="FF0000"/>
        </w:rPr>
        <w:t>.</w:t>
      </w:r>
      <w:r w:rsidR="00ED5F29">
        <w:rPr>
          <w:i/>
          <w:color w:val="FF0000"/>
        </w:rPr>
        <w:t xml:space="preserve"> Tuleeko joka tapauksessa luonnollista vaihtuvuutta?</w:t>
      </w:r>
    </w:p>
    <w:p w14:paraId="0000003D" w14:textId="77777777" w:rsidR="00F550BE" w:rsidRDefault="00F550BE">
      <w:pPr>
        <w:pBdr>
          <w:top w:val="nil"/>
          <w:left w:val="nil"/>
          <w:bottom w:val="nil"/>
          <w:right w:val="nil"/>
          <w:between w:val="nil"/>
        </w:pBdr>
        <w:spacing w:after="0" w:line="240" w:lineRule="auto"/>
      </w:pPr>
    </w:p>
    <w:p w14:paraId="0000003E" w14:textId="31D2DA9C" w:rsidR="00F550BE" w:rsidRDefault="00B34B66">
      <w:pPr>
        <w:pBdr>
          <w:top w:val="nil"/>
          <w:left w:val="nil"/>
          <w:bottom w:val="nil"/>
          <w:right w:val="nil"/>
          <w:between w:val="nil"/>
        </w:pBdr>
        <w:spacing w:after="0" w:line="240" w:lineRule="auto"/>
        <w:ind w:left="600"/>
        <w:rPr>
          <w:color w:val="FF0000"/>
        </w:rPr>
      </w:pPr>
      <w:r>
        <w:rPr>
          <w:color w:val="FF0000"/>
        </w:rPr>
        <w:t xml:space="preserve">Mikäli neuvottelukunnan varsinainen jäsen luopuu tehtävästään, uusi jäsen vahvistetaan alaverkoston </w:t>
      </w:r>
      <w:r w:rsidR="00546BCB">
        <w:rPr>
          <w:color w:val="FF0000"/>
        </w:rPr>
        <w:t xml:space="preserve">tai toimijatahon </w:t>
      </w:r>
      <w:r>
        <w:rPr>
          <w:color w:val="FF0000"/>
        </w:rPr>
        <w:t xml:space="preserve">esityksestä tai kutsumenettelynä. </w:t>
      </w:r>
    </w:p>
    <w:p w14:paraId="0000003F" w14:textId="77777777" w:rsidR="00F550BE" w:rsidRDefault="00F550BE">
      <w:pPr>
        <w:pBdr>
          <w:top w:val="nil"/>
          <w:left w:val="nil"/>
          <w:bottom w:val="nil"/>
          <w:right w:val="nil"/>
          <w:between w:val="nil"/>
        </w:pBdr>
        <w:spacing w:after="0" w:line="240" w:lineRule="auto"/>
        <w:rPr>
          <w:color w:val="000000"/>
        </w:rPr>
      </w:pPr>
    </w:p>
    <w:p w14:paraId="00000040" w14:textId="77777777" w:rsidR="00F550BE" w:rsidRDefault="00B34B66">
      <w:pPr>
        <w:pBdr>
          <w:top w:val="nil"/>
          <w:left w:val="nil"/>
          <w:bottom w:val="nil"/>
          <w:right w:val="nil"/>
          <w:between w:val="nil"/>
        </w:pBdr>
        <w:spacing w:after="0" w:line="240" w:lineRule="auto"/>
        <w:rPr>
          <w:color w:val="000000"/>
        </w:rPr>
      </w:pPr>
      <w:r>
        <w:rPr>
          <w:color w:val="000000"/>
        </w:rPr>
        <w:t xml:space="preserve">            Kokoukseen voidaan kutsua asiantuntijoita kuultavaksi puheenjohtajan päätöksellä. </w:t>
      </w:r>
    </w:p>
    <w:p w14:paraId="00000041" w14:textId="77777777" w:rsidR="00F550BE" w:rsidRDefault="00F550BE">
      <w:pPr>
        <w:pBdr>
          <w:top w:val="nil"/>
          <w:left w:val="nil"/>
          <w:bottom w:val="nil"/>
          <w:right w:val="nil"/>
          <w:between w:val="nil"/>
        </w:pBdr>
        <w:spacing w:after="0" w:line="240" w:lineRule="auto"/>
        <w:rPr>
          <w:b/>
          <w:color w:val="000000"/>
        </w:rPr>
      </w:pPr>
    </w:p>
    <w:p w14:paraId="00000042" w14:textId="77777777" w:rsidR="00F550BE" w:rsidRDefault="00B34B66">
      <w:pPr>
        <w:numPr>
          <w:ilvl w:val="0"/>
          <w:numId w:val="7"/>
        </w:numPr>
        <w:pBdr>
          <w:top w:val="nil"/>
          <w:left w:val="nil"/>
          <w:bottom w:val="nil"/>
          <w:right w:val="nil"/>
          <w:between w:val="nil"/>
        </w:pBdr>
        <w:spacing w:after="0" w:line="240" w:lineRule="auto"/>
        <w:rPr>
          <w:b/>
          <w:color w:val="000000"/>
        </w:rPr>
      </w:pPr>
      <w:r>
        <w:rPr>
          <w:b/>
          <w:color w:val="000000"/>
        </w:rPr>
        <w:t>Neuvottelukunnan kokousten laillisuus ja päätösvaltaisuus</w:t>
      </w:r>
    </w:p>
    <w:p w14:paraId="00000043" w14:textId="77777777" w:rsidR="00F550BE" w:rsidRDefault="00F550BE">
      <w:pPr>
        <w:pBdr>
          <w:top w:val="nil"/>
          <w:left w:val="nil"/>
          <w:bottom w:val="nil"/>
          <w:right w:val="nil"/>
          <w:between w:val="nil"/>
        </w:pBdr>
        <w:spacing w:after="0" w:line="240" w:lineRule="auto"/>
        <w:rPr>
          <w:color w:val="000000"/>
        </w:rPr>
      </w:pPr>
    </w:p>
    <w:p w14:paraId="00000044" w14:textId="77777777" w:rsidR="00F550BE" w:rsidRDefault="00B34B66">
      <w:pPr>
        <w:pBdr>
          <w:top w:val="nil"/>
          <w:left w:val="nil"/>
          <w:bottom w:val="nil"/>
          <w:right w:val="nil"/>
          <w:between w:val="nil"/>
        </w:pBdr>
        <w:spacing w:after="0" w:line="240" w:lineRule="auto"/>
        <w:ind w:left="720"/>
        <w:rPr>
          <w:color w:val="FF0000"/>
        </w:rPr>
      </w:pPr>
      <w:r>
        <w:rPr>
          <w:color w:val="000000"/>
        </w:rPr>
        <w:t xml:space="preserve">Järjestöjen neuvottelukunta on päätösvaltainen, kun läsnä on puheenjohtajan ja/tai varapuheenjohtajan lisäksi vähintään puolet jäsenistä. </w:t>
      </w:r>
    </w:p>
    <w:p w14:paraId="00000045" w14:textId="77777777" w:rsidR="00F550BE" w:rsidRDefault="00F550BE">
      <w:pPr>
        <w:pBdr>
          <w:top w:val="nil"/>
          <w:left w:val="nil"/>
          <w:bottom w:val="nil"/>
          <w:right w:val="nil"/>
          <w:between w:val="nil"/>
        </w:pBdr>
        <w:spacing w:after="0" w:line="240" w:lineRule="auto"/>
        <w:rPr>
          <w:color w:val="FF0000"/>
        </w:rPr>
      </w:pPr>
    </w:p>
    <w:p w14:paraId="00000046" w14:textId="77777777" w:rsidR="00F550BE" w:rsidRDefault="00B34B66">
      <w:pPr>
        <w:pBdr>
          <w:top w:val="nil"/>
          <w:left w:val="nil"/>
          <w:bottom w:val="nil"/>
          <w:right w:val="nil"/>
          <w:between w:val="nil"/>
        </w:pBdr>
        <w:spacing w:after="0" w:line="240" w:lineRule="auto"/>
        <w:ind w:left="720"/>
        <w:rPr>
          <w:color w:val="000000"/>
        </w:rPr>
      </w:pPr>
      <w:r>
        <w:rPr>
          <w:color w:val="000000"/>
        </w:rPr>
        <w:t xml:space="preserve">Varsinaisen jäsenen ollessa estynyt osallistumaan kokoukseen, on hän velvollinen kutsumaan varajäsenensä kokoukseen. </w:t>
      </w:r>
    </w:p>
    <w:p w14:paraId="00000047" w14:textId="77777777" w:rsidR="00F550BE" w:rsidRDefault="00F550BE">
      <w:pPr>
        <w:pBdr>
          <w:top w:val="nil"/>
          <w:left w:val="nil"/>
          <w:bottom w:val="nil"/>
          <w:right w:val="nil"/>
          <w:between w:val="nil"/>
        </w:pBdr>
        <w:spacing w:after="0" w:line="240" w:lineRule="auto"/>
        <w:rPr>
          <w:color w:val="FF0000"/>
        </w:rPr>
      </w:pPr>
    </w:p>
    <w:p w14:paraId="00000048" w14:textId="77777777" w:rsidR="00F550BE" w:rsidRDefault="00B34B66">
      <w:pPr>
        <w:numPr>
          <w:ilvl w:val="0"/>
          <w:numId w:val="7"/>
        </w:numPr>
        <w:pBdr>
          <w:top w:val="nil"/>
          <w:left w:val="nil"/>
          <w:bottom w:val="nil"/>
          <w:right w:val="nil"/>
          <w:between w:val="nil"/>
        </w:pBdr>
        <w:spacing w:after="0" w:line="240" w:lineRule="auto"/>
        <w:rPr>
          <w:b/>
          <w:color w:val="000000"/>
        </w:rPr>
      </w:pPr>
      <w:r>
        <w:rPr>
          <w:b/>
          <w:color w:val="000000"/>
        </w:rPr>
        <w:t>Kokousten määrä, paikka ja aika</w:t>
      </w:r>
    </w:p>
    <w:p w14:paraId="00000049" w14:textId="77777777" w:rsidR="00F550BE" w:rsidRDefault="00F550BE">
      <w:pPr>
        <w:pBdr>
          <w:top w:val="nil"/>
          <w:left w:val="nil"/>
          <w:bottom w:val="nil"/>
          <w:right w:val="nil"/>
          <w:between w:val="nil"/>
        </w:pBdr>
        <w:spacing w:after="0" w:line="240" w:lineRule="auto"/>
        <w:ind w:left="720"/>
        <w:rPr>
          <w:color w:val="000000"/>
        </w:rPr>
      </w:pPr>
    </w:p>
    <w:p w14:paraId="0000004A" w14:textId="77777777" w:rsidR="00F550BE" w:rsidRDefault="00B34B66">
      <w:pPr>
        <w:pBdr>
          <w:top w:val="nil"/>
          <w:left w:val="nil"/>
          <w:bottom w:val="nil"/>
          <w:right w:val="nil"/>
          <w:between w:val="nil"/>
        </w:pBdr>
        <w:spacing w:after="0" w:line="240" w:lineRule="auto"/>
        <w:ind w:left="720"/>
        <w:rPr>
          <w:color w:val="000000"/>
        </w:rPr>
      </w:pPr>
      <w:r>
        <w:rPr>
          <w:color w:val="000000"/>
        </w:rPr>
        <w:t xml:space="preserve">Kymenlaakson järjestöjen neuvottelukunta kokoontuu toimintavuoden aikana vähintään neljä kertaa (2 kokousta keväällä ja 2 kokousta syksyllä) tai </w:t>
      </w:r>
      <w:r>
        <w:rPr>
          <w:color w:val="FF0000"/>
        </w:rPr>
        <w:t>tarvittaessa useammin</w:t>
      </w:r>
      <w:r>
        <w:rPr>
          <w:color w:val="000000"/>
        </w:rPr>
        <w:t xml:space="preserve">. Järjestöjen neuvottelukunta kokoontuu eri tiloissa maakunnan kuntien alueella. Kokousten järjestämisessä huomioidaan osallistuminen etäyhteydellä. </w:t>
      </w:r>
    </w:p>
    <w:p w14:paraId="0000004B" w14:textId="77777777" w:rsidR="00F550BE" w:rsidRDefault="00F550BE">
      <w:pPr>
        <w:pBdr>
          <w:top w:val="nil"/>
          <w:left w:val="nil"/>
          <w:bottom w:val="nil"/>
          <w:right w:val="nil"/>
          <w:between w:val="nil"/>
        </w:pBdr>
        <w:spacing w:after="0" w:line="240" w:lineRule="auto"/>
        <w:rPr>
          <w:color w:val="FF0000"/>
        </w:rPr>
      </w:pPr>
    </w:p>
    <w:p w14:paraId="0000004C" w14:textId="77777777" w:rsidR="00F550BE" w:rsidRDefault="00B34B66">
      <w:pPr>
        <w:numPr>
          <w:ilvl w:val="0"/>
          <w:numId w:val="7"/>
        </w:numPr>
        <w:pBdr>
          <w:top w:val="nil"/>
          <w:left w:val="nil"/>
          <w:bottom w:val="nil"/>
          <w:right w:val="nil"/>
          <w:between w:val="nil"/>
        </w:pBdr>
        <w:spacing w:after="0" w:line="240" w:lineRule="auto"/>
        <w:rPr>
          <w:b/>
          <w:color w:val="000000"/>
        </w:rPr>
      </w:pPr>
      <w:r>
        <w:rPr>
          <w:b/>
          <w:color w:val="000000"/>
        </w:rPr>
        <w:t>Kokouspalkkiot ja matkakorvaukset</w:t>
      </w:r>
    </w:p>
    <w:p w14:paraId="0000004D" w14:textId="77777777" w:rsidR="00F550BE" w:rsidRDefault="00F550BE">
      <w:pPr>
        <w:pBdr>
          <w:top w:val="nil"/>
          <w:left w:val="nil"/>
          <w:bottom w:val="nil"/>
          <w:right w:val="nil"/>
          <w:between w:val="nil"/>
        </w:pBdr>
        <w:spacing w:after="0" w:line="240" w:lineRule="auto"/>
        <w:ind w:left="720"/>
        <w:rPr>
          <w:color w:val="000000"/>
        </w:rPr>
      </w:pPr>
    </w:p>
    <w:p w14:paraId="0000004E" w14:textId="77777777" w:rsidR="00F550BE" w:rsidRDefault="00B34B66">
      <w:pPr>
        <w:pBdr>
          <w:top w:val="nil"/>
          <w:left w:val="nil"/>
          <w:bottom w:val="nil"/>
          <w:right w:val="nil"/>
          <w:between w:val="nil"/>
        </w:pBdr>
        <w:spacing w:after="0" w:line="240" w:lineRule="auto"/>
        <w:ind w:left="720"/>
        <w:rPr>
          <w:color w:val="000000"/>
        </w:rPr>
      </w:pPr>
      <w:r>
        <w:rPr>
          <w:color w:val="000000"/>
        </w:rPr>
        <w:t xml:space="preserve">Järjestöjen neuvottelukunnan kokouksiin osallistumisesta ei makseta kokouspalkkioita tai matkakorvauksia. </w:t>
      </w:r>
    </w:p>
    <w:p w14:paraId="0000004F" w14:textId="77777777" w:rsidR="00F550BE" w:rsidRDefault="00F550BE">
      <w:pPr>
        <w:pBdr>
          <w:top w:val="nil"/>
          <w:left w:val="nil"/>
          <w:bottom w:val="nil"/>
          <w:right w:val="nil"/>
          <w:between w:val="nil"/>
        </w:pBdr>
        <w:spacing w:after="0" w:line="240" w:lineRule="auto"/>
        <w:rPr>
          <w:color w:val="FF0000"/>
        </w:rPr>
      </w:pPr>
    </w:p>
    <w:p w14:paraId="00000050" w14:textId="77777777" w:rsidR="00F550BE" w:rsidRDefault="00B34B66">
      <w:pPr>
        <w:numPr>
          <w:ilvl w:val="0"/>
          <w:numId w:val="7"/>
        </w:numPr>
        <w:pBdr>
          <w:top w:val="nil"/>
          <w:left w:val="nil"/>
          <w:bottom w:val="nil"/>
          <w:right w:val="nil"/>
          <w:between w:val="nil"/>
        </w:pBdr>
        <w:spacing w:after="0" w:line="240" w:lineRule="auto"/>
        <w:rPr>
          <w:b/>
          <w:color w:val="000000"/>
        </w:rPr>
      </w:pPr>
      <w:r>
        <w:rPr>
          <w:b/>
          <w:color w:val="000000"/>
        </w:rPr>
        <w:t>Järjestäytyminen</w:t>
      </w:r>
    </w:p>
    <w:p w14:paraId="00000053" w14:textId="77777777" w:rsidR="00F550BE" w:rsidRDefault="00F550BE" w:rsidP="00A260E5">
      <w:pPr>
        <w:pBdr>
          <w:top w:val="nil"/>
          <w:left w:val="nil"/>
          <w:bottom w:val="nil"/>
          <w:right w:val="nil"/>
          <w:between w:val="nil"/>
        </w:pBdr>
        <w:spacing w:after="0" w:line="240" w:lineRule="auto"/>
        <w:rPr>
          <w:color w:val="000000"/>
        </w:rPr>
      </w:pPr>
    </w:p>
    <w:p w14:paraId="00000054" w14:textId="3390F371" w:rsidR="00F550BE" w:rsidRDefault="00A35404">
      <w:pPr>
        <w:pBdr>
          <w:top w:val="nil"/>
          <w:left w:val="nil"/>
          <w:bottom w:val="nil"/>
          <w:right w:val="nil"/>
          <w:between w:val="nil"/>
        </w:pBdr>
        <w:spacing w:after="0" w:line="240" w:lineRule="auto"/>
        <w:ind w:left="720"/>
        <w:rPr>
          <w:b/>
          <w:i/>
          <w:color w:val="FF0000"/>
        </w:rPr>
      </w:pPr>
      <w:r>
        <w:rPr>
          <w:color w:val="000000"/>
        </w:rPr>
        <w:t>Neuvottelukunnan puheenjohtaja nimetään vuorossa olevan hallinnoijan taholta. Sihteeri puolestaan seuraavana hallinnoinnista vastuussa olevan Kumppanuustalon taholta. Viestintävastaava puolestaan nimetään kolmantena vuorossa olevan toiminnasta kumppanuustalon taholta</w:t>
      </w:r>
      <w:r>
        <w:rPr>
          <w:b/>
          <w:color w:val="FF0000"/>
        </w:rPr>
        <w:t xml:space="preserve">. </w:t>
      </w:r>
      <w:r w:rsidRPr="00A260E5">
        <w:rPr>
          <w:bCs/>
          <w:color w:val="FF0000"/>
        </w:rPr>
        <w:t>Neuvottelukunnan varapuheenjohtaja valitaan neuvottelukunnan järjestöjäsenten keskuudesta</w:t>
      </w:r>
      <w:r w:rsidR="00A260E5" w:rsidRPr="00A260E5">
        <w:rPr>
          <w:bCs/>
          <w:color w:val="FF0000"/>
        </w:rPr>
        <w:t>.</w:t>
      </w:r>
      <w:r w:rsidR="00A260E5">
        <w:rPr>
          <w:b/>
          <w:color w:val="FF0000"/>
        </w:rPr>
        <w:t xml:space="preserve"> </w:t>
      </w:r>
    </w:p>
    <w:p w14:paraId="00000055" w14:textId="77777777" w:rsidR="00F550BE" w:rsidRDefault="00F550BE">
      <w:pPr>
        <w:pBdr>
          <w:top w:val="nil"/>
          <w:left w:val="nil"/>
          <w:bottom w:val="nil"/>
          <w:right w:val="nil"/>
          <w:between w:val="nil"/>
        </w:pBdr>
        <w:spacing w:after="0" w:line="240" w:lineRule="auto"/>
        <w:ind w:left="720"/>
        <w:rPr>
          <w:color w:val="000000"/>
        </w:rPr>
      </w:pPr>
    </w:p>
    <w:p w14:paraId="00000056" w14:textId="4296557E" w:rsidR="00F550BE" w:rsidRDefault="00B34B66">
      <w:pPr>
        <w:pBdr>
          <w:top w:val="nil"/>
          <w:left w:val="nil"/>
          <w:bottom w:val="nil"/>
          <w:right w:val="nil"/>
          <w:between w:val="nil"/>
        </w:pBdr>
        <w:spacing w:after="0" w:line="240" w:lineRule="auto"/>
        <w:ind w:left="720"/>
        <w:rPr>
          <w:color w:val="000000"/>
        </w:rPr>
      </w:pPr>
      <w:r>
        <w:rPr>
          <w:color w:val="000000"/>
        </w:rPr>
        <w:t xml:space="preserve">Järjestöjen neuvottelukunta nimeää keskuudestaan </w:t>
      </w:r>
      <w:r>
        <w:rPr>
          <w:color w:val="FF0000"/>
        </w:rPr>
        <w:t>työryhmän toistaiseksi vastaamaan valmistelusta</w:t>
      </w:r>
      <w:r>
        <w:rPr>
          <w:color w:val="000000"/>
        </w:rPr>
        <w:t xml:space="preserve">. Työryhmän toimintaan </w:t>
      </w:r>
      <w:r>
        <w:rPr>
          <w:color w:val="000000"/>
        </w:rPr>
        <w:t>osallistuvat puheenjohtaja, varapuheenjohtaja</w:t>
      </w:r>
      <w:r w:rsidR="00E06EB9">
        <w:rPr>
          <w:color w:val="000000"/>
        </w:rPr>
        <w:t xml:space="preserve">, </w:t>
      </w:r>
      <w:r>
        <w:rPr>
          <w:color w:val="000000"/>
        </w:rPr>
        <w:t xml:space="preserve">sihteeri </w:t>
      </w:r>
      <w:r w:rsidR="00E06EB9">
        <w:rPr>
          <w:color w:val="000000"/>
        </w:rPr>
        <w:t xml:space="preserve">ja </w:t>
      </w:r>
      <w:r w:rsidR="00E06EB9" w:rsidRPr="00E06EB9">
        <w:rPr>
          <w:color w:val="FF0000"/>
        </w:rPr>
        <w:lastRenderedPageBreak/>
        <w:t>viestintävastaava</w:t>
      </w:r>
      <w:r w:rsidR="00E06EB9">
        <w:rPr>
          <w:color w:val="000000"/>
        </w:rPr>
        <w:t xml:space="preserve"> </w:t>
      </w:r>
      <w:r>
        <w:rPr>
          <w:color w:val="000000"/>
        </w:rPr>
        <w:t xml:space="preserve">sekä </w:t>
      </w:r>
      <w:r>
        <w:rPr>
          <w:color w:val="FF0000"/>
        </w:rPr>
        <w:t>Kymen-Karjalan sosiaali- ja terveysturva ry:n nimeämät asiantuntijajäsenet</w:t>
      </w:r>
      <w:r>
        <w:rPr>
          <w:color w:val="000000"/>
        </w:rPr>
        <w:t xml:space="preserve">. Työvaliokunnan kokouksiin voidaan kutsua myös </w:t>
      </w:r>
      <w:r>
        <w:rPr>
          <w:color w:val="FF0000"/>
        </w:rPr>
        <w:t>alaverkostoista</w:t>
      </w:r>
      <w:r>
        <w:rPr>
          <w:color w:val="000000"/>
        </w:rPr>
        <w:t xml:space="preserve"> muita henkilöitä, jotta asioiden valmistelussa tulee huomioitua vahva substanssin tuntemus.</w:t>
      </w:r>
    </w:p>
    <w:p w14:paraId="00000058" w14:textId="77777777" w:rsidR="00F550BE" w:rsidRDefault="00F550BE">
      <w:pPr>
        <w:pBdr>
          <w:top w:val="nil"/>
          <w:left w:val="nil"/>
          <w:bottom w:val="nil"/>
          <w:right w:val="nil"/>
          <w:between w:val="nil"/>
        </w:pBdr>
        <w:spacing w:after="0" w:line="240" w:lineRule="auto"/>
        <w:rPr>
          <w:color w:val="000000"/>
        </w:rPr>
      </w:pPr>
    </w:p>
    <w:p w14:paraId="00000059" w14:textId="77777777" w:rsidR="00F550BE" w:rsidRDefault="00B34B66">
      <w:pPr>
        <w:pBdr>
          <w:top w:val="nil"/>
          <w:left w:val="nil"/>
          <w:bottom w:val="nil"/>
          <w:right w:val="nil"/>
          <w:between w:val="nil"/>
        </w:pBdr>
        <w:spacing w:after="0" w:line="240" w:lineRule="auto"/>
        <w:ind w:firstLine="720"/>
        <w:rPr>
          <w:color w:val="000000"/>
        </w:rPr>
      </w:pPr>
      <w:r>
        <w:rPr>
          <w:color w:val="000000"/>
        </w:rPr>
        <w:t>Työryhmän</w:t>
      </w:r>
      <w:r>
        <w:rPr>
          <w:color w:val="FF0000"/>
        </w:rPr>
        <w:t xml:space="preserve"> </w:t>
      </w:r>
      <w:r>
        <w:rPr>
          <w:color w:val="000000"/>
        </w:rPr>
        <w:t>tehtävät:</w:t>
      </w:r>
    </w:p>
    <w:p w14:paraId="0000005A" w14:textId="77777777" w:rsidR="00F550BE" w:rsidRDefault="00B34B66">
      <w:pPr>
        <w:numPr>
          <w:ilvl w:val="0"/>
          <w:numId w:val="8"/>
        </w:numPr>
        <w:pBdr>
          <w:top w:val="nil"/>
          <w:left w:val="nil"/>
          <w:bottom w:val="nil"/>
          <w:right w:val="nil"/>
          <w:between w:val="nil"/>
        </w:pBdr>
        <w:spacing w:after="0" w:line="240" w:lineRule="auto"/>
      </w:pPr>
      <w:r>
        <w:rPr>
          <w:color w:val="000000"/>
        </w:rPr>
        <w:t>valmistelee neuvottelukunnan kokoukset</w:t>
      </w:r>
    </w:p>
    <w:p w14:paraId="0000005B" w14:textId="77777777" w:rsidR="00F550BE" w:rsidRDefault="00B34B66">
      <w:pPr>
        <w:numPr>
          <w:ilvl w:val="0"/>
          <w:numId w:val="8"/>
        </w:numPr>
        <w:pBdr>
          <w:top w:val="nil"/>
          <w:left w:val="nil"/>
          <w:bottom w:val="nil"/>
          <w:right w:val="nil"/>
          <w:between w:val="nil"/>
        </w:pBdr>
        <w:spacing w:after="0" w:line="240" w:lineRule="auto"/>
      </w:pPr>
      <w:r>
        <w:rPr>
          <w:color w:val="000000"/>
        </w:rPr>
        <w:t>valmistelee toimintaa ohjaavat ja raportoitavat asiakirjat</w:t>
      </w:r>
    </w:p>
    <w:p w14:paraId="0000005C" w14:textId="77777777" w:rsidR="00F550BE" w:rsidRDefault="00B34B66">
      <w:pPr>
        <w:numPr>
          <w:ilvl w:val="0"/>
          <w:numId w:val="8"/>
        </w:numPr>
        <w:pBdr>
          <w:top w:val="nil"/>
          <w:left w:val="nil"/>
          <w:bottom w:val="nil"/>
          <w:right w:val="nil"/>
          <w:between w:val="nil"/>
        </w:pBdr>
        <w:spacing w:after="0" w:line="240" w:lineRule="auto"/>
      </w:pPr>
      <w:r>
        <w:rPr>
          <w:color w:val="000000"/>
        </w:rPr>
        <w:t xml:space="preserve">valmistelee     tehdä esitykset neuvottelukunnan lausunnoista ja </w:t>
      </w:r>
      <w:r>
        <w:rPr>
          <w:color w:val="000000"/>
        </w:rPr>
        <w:t>kannanotoista kokouskäsittelyyn</w:t>
      </w:r>
    </w:p>
    <w:p w14:paraId="0000005D" w14:textId="77777777" w:rsidR="00F550BE" w:rsidRDefault="00B34B66">
      <w:pPr>
        <w:numPr>
          <w:ilvl w:val="0"/>
          <w:numId w:val="8"/>
        </w:numPr>
        <w:pBdr>
          <w:top w:val="nil"/>
          <w:left w:val="nil"/>
          <w:bottom w:val="nil"/>
          <w:right w:val="nil"/>
          <w:between w:val="nil"/>
        </w:pBdr>
        <w:spacing w:after="0" w:line="240" w:lineRule="auto"/>
      </w:pPr>
      <w:r>
        <w:rPr>
          <w:color w:val="000000"/>
        </w:rPr>
        <w:t>käynnistää ja toteuttaa seuraavaan toimikauteen liittyvä neuvottelukunnan jäsenten ehdollepano ja valintaprosessi</w:t>
      </w:r>
    </w:p>
    <w:p w14:paraId="0000005E" w14:textId="77777777" w:rsidR="00F550BE" w:rsidRDefault="00B34B66">
      <w:pPr>
        <w:numPr>
          <w:ilvl w:val="0"/>
          <w:numId w:val="8"/>
        </w:numPr>
        <w:pBdr>
          <w:top w:val="nil"/>
          <w:left w:val="nil"/>
          <w:bottom w:val="nil"/>
          <w:right w:val="nil"/>
          <w:between w:val="nil"/>
        </w:pBdr>
        <w:spacing w:after="0" w:line="240" w:lineRule="auto"/>
      </w:pPr>
      <w:r>
        <w:rPr>
          <w:color w:val="000000"/>
        </w:rPr>
        <w:t>kokoontuu neuvottelukunnan kokousten välissä nopeaa reagointia vaativissa asioissa (esim. nimeämiset)</w:t>
      </w:r>
    </w:p>
    <w:p w14:paraId="0000005F" w14:textId="77777777" w:rsidR="00F550BE" w:rsidRDefault="00B34B66">
      <w:pPr>
        <w:numPr>
          <w:ilvl w:val="0"/>
          <w:numId w:val="8"/>
        </w:numPr>
        <w:pBdr>
          <w:top w:val="nil"/>
          <w:left w:val="nil"/>
          <w:bottom w:val="nil"/>
          <w:right w:val="nil"/>
          <w:between w:val="nil"/>
        </w:pBdr>
        <w:spacing w:after="0" w:line="240" w:lineRule="auto"/>
      </w:pPr>
      <w:r>
        <w:rPr>
          <w:color w:val="000000"/>
        </w:rPr>
        <w:t>huolehtia riittävästä viestinnästä neuvottelukunnan ja toimialueen kaikkien järjestöjen kesken (viestintäsuunnitelman laadinta, viestintävastaavan roolin ja vastuun määrittäminen)</w:t>
      </w:r>
    </w:p>
    <w:p w14:paraId="00000060" w14:textId="77777777" w:rsidR="00F550BE" w:rsidRDefault="00F550BE">
      <w:pPr>
        <w:pBdr>
          <w:top w:val="nil"/>
          <w:left w:val="nil"/>
          <w:bottom w:val="nil"/>
          <w:right w:val="nil"/>
          <w:between w:val="nil"/>
        </w:pBdr>
        <w:spacing w:after="0" w:line="240" w:lineRule="auto"/>
        <w:ind w:left="720"/>
        <w:rPr>
          <w:color w:val="000000"/>
        </w:rPr>
      </w:pPr>
    </w:p>
    <w:p w14:paraId="00000061" w14:textId="77777777" w:rsidR="00F550BE" w:rsidRDefault="00B34B66">
      <w:pPr>
        <w:pBdr>
          <w:top w:val="nil"/>
          <w:left w:val="nil"/>
          <w:bottom w:val="nil"/>
          <w:right w:val="nil"/>
          <w:between w:val="nil"/>
        </w:pBdr>
        <w:spacing w:after="0" w:line="240" w:lineRule="auto"/>
        <w:ind w:left="720"/>
        <w:rPr>
          <w:color w:val="000000"/>
        </w:rPr>
      </w:pPr>
      <w:r>
        <w:rPr>
          <w:color w:val="000000"/>
        </w:rPr>
        <w:t xml:space="preserve">Järjestöjen neuvottelukunta voi nimetä eri aiheisiin liittyviä valmisteluryhmiä, jotka raportoivat toiminnastaan järjestöjen neuvottelukunnalle. </w:t>
      </w:r>
    </w:p>
    <w:p w14:paraId="00000062" w14:textId="77777777" w:rsidR="00F550BE" w:rsidRDefault="00F550BE">
      <w:pPr>
        <w:pBdr>
          <w:top w:val="nil"/>
          <w:left w:val="nil"/>
          <w:bottom w:val="nil"/>
          <w:right w:val="nil"/>
          <w:between w:val="nil"/>
        </w:pBdr>
        <w:spacing w:after="0" w:line="240" w:lineRule="auto"/>
        <w:rPr>
          <w:color w:val="FF0000"/>
        </w:rPr>
      </w:pPr>
    </w:p>
    <w:p w14:paraId="00000063" w14:textId="77777777" w:rsidR="00F550BE" w:rsidRDefault="00B34B66">
      <w:pPr>
        <w:numPr>
          <w:ilvl w:val="0"/>
          <w:numId w:val="7"/>
        </w:numPr>
        <w:pBdr>
          <w:top w:val="nil"/>
          <w:left w:val="nil"/>
          <w:bottom w:val="nil"/>
          <w:right w:val="nil"/>
          <w:between w:val="nil"/>
        </w:pBdr>
        <w:spacing w:after="0" w:line="240" w:lineRule="auto"/>
        <w:rPr>
          <w:b/>
          <w:color w:val="000000"/>
        </w:rPr>
      </w:pPr>
      <w:r>
        <w:rPr>
          <w:b/>
          <w:color w:val="000000"/>
        </w:rPr>
        <w:t>Kokousmenettely (esityslistan, liitteiden ja muistion julkaisu)</w:t>
      </w:r>
    </w:p>
    <w:p w14:paraId="00000064" w14:textId="77777777" w:rsidR="00F550BE" w:rsidRDefault="00F550BE">
      <w:pPr>
        <w:pBdr>
          <w:top w:val="nil"/>
          <w:left w:val="nil"/>
          <w:bottom w:val="nil"/>
          <w:right w:val="nil"/>
          <w:between w:val="nil"/>
        </w:pBdr>
        <w:spacing w:after="0" w:line="240" w:lineRule="auto"/>
        <w:ind w:left="720"/>
        <w:rPr>
          <w:b/>
          <w:color w:val="000000"/>
        </w:rPr>
      </w:pPr>
    </w:p>
    <w:p w14:paraId="00000065" w14:textId="77777777" w:rsidR="00F550BE" w:rsidRDefault="00B34B66">
      <w:pPr>
        <w:pBdr>
          <w:top w:val="nil"/>
          <w:left w:val="nil"/>
          <w:bottom w:val="nil"/>
          <w:right w:val="nil"/>
          <w:between w:val="nil"/>
        </w:pBdr>
        <w:spacing w:after="0" w:line="240" w:lineRule="auto"/>
        <w:ind w:left="720"/>
        <w:rPr>
          <w:color w:val="000000"/>
        </w:rPr>
      </w:pPr>
      <w:r>
        <w:rPr>
          <w:color w:val="000000"/>
        </w:rPr>
        <w:t xml:space="preserve">Mikäli molemmat puheenjohtajat ovat estyneitä osallistumasta kokoukseen, valitaan kokouksen puheenjohtaja läsnä olevista jäsenistä. </w:t>
      </w:r>
      <w:r>
        <w:rPr>
          <w:strike/>
          <w:color w:val="000000"/>
        </w:rPr>
        <w:t>Läsnäolijat allekirjoittavat kiertävän osallistujalistan.</w:t>
      </w:r>
      <w:r>
        <w:rPr>
          <w:color w:val="000000"/>
        </w:rPr>
        <w:t xml:space="preserve"> </w:t>
      </w:r>
    </w:p>
    <w:p w14:paraId="00000066" w14:textId="77777777" w:rsidR="00F550BE" w:rsidRDefault="00F550BE">
      <w:pPr>
        <w:pBdr>
          <w:top w:val="nil"/>
          <w:left w:val="nil"/>
          <w:bottom w:val="nil"/>
          <w:right w:val="nil"/>
          <w:between w:val="nil"/>
        </w:pBdr>
        <w:spacing w:after="0" w:line="240" w:lineRule="auto"/>
        <w:ind w:left="720"/>
        <w:rPr>
          <w:color w:val="000000"/>
        </w:rPr>
      </w:pPr>
    </w:p>
    <w:p w14:paraId="00000067" w14:textId="77777777" w:rsidR="00F550BE" w:rsidRDefault="00B34B66">
      <w:pPr>
        <w:pBdr>
          <w:top w:val="nil"/>
          <w:left w:val="nil"/>
          <w:bottom w:val="nil"/>
          <w:right w:val="nil"/>
          <w:between w:val="nil"/>
        </w:pBdr>
        <w:spacing w:after="0" w:line="240" w:lineRule="auto"/>
        <w:ind w:left="720"/>
        <w:rPr>
          <w:color w:val="000000"/>
        </w:rPr>
      </w:pPr>
      <w:r>
        <w:rPr>
          <w:color w:val="000000"/>
        </w:rPr>
        <w:t xml:space="preserve">Varsinaisen jäsenen ollessa estynyt osallistumaan kokoukseen, on hän velvollinen kutsumaan varajäsenensä kokoukseen. </w:t>
      </w:r>
    </w:p>
    <w:p w14:paraId="00000068" w14:textId="77777777" w:rsidR="00F550BE" w:rsidRDefault="00F550BE">
      <w:pPr>
        <w:pBdr>
          <w:top w:val="nil"/>
          <w:left w:val="nil"/>
          <w:bottom w:val="nil"/>
          <w:right w:val="nil"/>
          <w:between w:val="nil"/>
        </w:pBdr>
        <w:spacing w:after="0" w:line="240" w:lineRule="auto"/>
        <w:ind w:left="720"/>
        <w:rPr>
          <w:color w:val="000000"/>
        </w:rPr>
      </w:pPr>
    </w:p>
    <w:p w14:paraId="00000069" w14:textId="77777777" w:rsidR="00F550BE" w:rsidRDefault="00B34B66">
      <w:pPr>
        <w:pBdr>
          <w:top w:val="nil"/>
          <w:left w:val="nil"/>
          <w:bottom w:val="nil"/>
          <w:right w:val="nil"/>
          <w:between w:val="nil"/>
        </w:pBdr>
        <w:spacing w:after="0" w:line="240" w:lineRule="auto"/>
        <w:ind w:left="720"/>
        <w:rPr>
          <w:color w:val="000000"/>
        </w:rPr>
      </w:pPr>
      <w:r>
        <w:rPr>
          <w:color w:val="000000"/>
        </w:rPr>
        <w:t>Kokouskutsu/ asialista lähetetään sähköisesti viimeistään seitsemän vuorokautta ennen kokousta.</w:t>
      </w:r>
    </w:p>
    <w:p w14:paraId="0000006A" w14:textId="77777777" w:rsidR="00F550BE" w:rsidRDefault="00F550BE">
      <w:pPr>
        <w:pBdr>
          <w:top w:val="nil"/>
          <w:left w:val="nil"/>
          <w:bottom w:val="nil"/>
          <w:right w:val="nil"/>
          <w:between w:val="nil"/>
        </w:pBdr>
        <w:spacing w:after="0" w:line="240" w:lineRule="auto"/>
        <w:ind w:left="720"/>
        <w:rPr>
          <w:color w:val="000000"/>
        </w:rPr>
      </w:pPr>
    </w:p>
    <w:p w14:paraId="0000006D" w14:textId="566A9598" w:rsidR="00F550BE" w:rsidRDefault="00B34B66" w:rsidP="00A260E5">
      <w:pPr>
        <w:pBdr>
          <w:top w:val="nil"/>
          <w:left w:val="nil"/>
          <w:bottom w:val="nil"/>
          <w:right w:val="nil"/>
          <w:between w:val="nil"/>
        </w:pBdr>
        <w:spacing w:after="0" w:line="240" w:lineRule="auto"/>
        <w:ind w:left="720"/>
        <w:rPr>
          <w:strike/>
          <w:color w:val="FF0000"/>
        </w:rPr>
      </w:pPr>
      <w:r>
        <w:rPr>
          <w:color w:val="FF0000"/>
        </w:rPr>
        <w:t>Äänestystilanteessa j</w:t>
      </w:r>
      <w:r>
        <w:rPr>
          <w:color w:val="000000"/>
        </w:rPr>
        <w:t>okaisella neuvottelukunnan jäsenellä on yksi ääni. Äänestystapa voidaan sopia kokouksessa.</w:t>
      </w:r>
    </w:p>
    <w:p w14:paraId="75B069F4" w14:textId="77777777" w:rsidR="00A260E5" w:rsidRPr="00A260E5" w:rsidRDefault="00A260E5" w:rsidP="00A260E5">
      <w:pPr>
        <w:pBdr>
          <w:top w:val="nil"/>
          <w:left w:val="nil"/>
          <w:bottom w:val="nil"/>
          <w:right w:val="nil"/>
          <w:between w:val="nil"/>
        </w:pBdr>
        <w:spacing w:after="0" w:line="240" w:lineRule="auto"/>
        <w:ind w:left="720"/>
        <w:rPr>
          <w:strike/>
          <w:color w:val="FF0000"/>
        </w:rPr>
      </w:pPr>
    </w:p>
    <w:p w14:paraId="0000006E" w14:textId="77777777" w:rsidR="00F550BE" w:rsidRDefault="00B34B66">
      <w:pPr>
        <w:pBdr>
          <w:top w:val="nil"/>
          <w:left w:val="nil"/>
          <w:bottom w:val="nil"/>
          <w:right w:val="nil"/>
          <w:between w:val="nil"/>
        </w:pBdr>
        <w:spacing w:after="0" w:line="240" w:lineRule="auto"/>
        <w:ind w:left="720"/>
        <w:rPr>
          <w:color w:val="FF0000"/>
        </w:rPr>
      </w:pPr>
      <w:r>
        <w:rPr>
          <w:color w:val="FF0000"/>
        </w:rPr>
        <w:t>Kokoukseen kutsutuilla muilla asiantuntijoilla on läsnäolo- ja puheoikeus.</w:t>
      </w:r>
    </w:p>
    <w:p w14:paraId="0000006F" w14:textId="77777777" w:rsidR="00F550BE" w:rsidRDefault="00F550BE">
      <w:pPr>
        <w:pBdr>
          <w:top w:val="nil"/>
          <w:left w:val="nil"/>
          <w:bottom w:val="nil"/>
          <w:right w:val="nil"/>
          <w:between w:val="nil"/>
        </w:pBdr>
        <w:spacing w:after="0" w:line="240" w:lineRule="auto"/>
        <w:rPr>
          <w:color w:val="000000"/>
        </w:rPr>
      </w:pPr>
    </w:p>
    <w:p w14:paraId="00000070" w14:textId="6046D52F" w:rsidR="00F550BE" w:rsidRDefault="00B34B66">
      <w:pPr>
        <w:pBdr>
          <w:top w:val="nil"/>
          <w:left w:val="nil"/>
          <w:bottom w:val="nil"/>
          <w:right w:val="nil"/>
          <w:between w:val="nil"/>
        </w:pBdr>
        <w:spacing w:after="0" w:line="240" w:lineRule="auto"/>
        <w:ind w:left="720"/>
        <w:rPr>
          <w:color w:val="000000"/>
        </w:rPr>
      </w:pPr>
      <w:r>
        <w:rPr>
          <w:color w:val="000000"/>
        </w:rPr>
        <w:t xml:space="preserve">Kymenlaakson järjestöjen neuvottelukunnan </w:t>
      </w:r>
      <w:r>
        <w:rPr>
          <w:color w:val="FF0000"/>
        </w:rPr>
        <w:t xml:space="preserve">kokouksesta laadittu muistio </w:t>
      </w:r>
      <w:r>
        <w:rPr>
          <w:color w:val="000000"/>
        </w:rPr>
        <w:t xml:space="preserve">liitteineen julkaistaan </w:t>
      </w:r>
      <w:r w:rsidR="00A260E5">
        <w:rPr>
          <w:color w:val="FF0000"/>
        </w:rPr>
        <w:t>www.kykasote.fi</w:t>
      </w:r>
      <w:r>
        <w:rPr>
          <w:color w:val="000000"/>
        </w:rPr>
        <w:t xml:space="preserve"> –sivustolla. </w:t>
      </w:r>
    </w:p>
    <w:p w14:paraId="00000071" w14:textId="77777777" w:rsidR="00F550BE" w:rsidRDefault="00F550BE">
      <w:pPr>
        <w:pBdr>
          <w:top w:val="nil"/>
          <w:left w:val="nil"/>
          <w:bottom w:val="nil"/>
          <w:right w:val="nil"/>
          <w:between w:val="nil"/>
        </w:pBdr>
        <w:spacing w:after="0" w:line="240" w:lineRule="auto"/>
        <w:ind w:left="720"/>
        <w:rPr>
          <w:color w:val="000000"/>
        </w:rPr>
      </w:pPr>
    </w:p>
    <w:p w14:paraId="00000072" w14:textId="77777777" w:rsidR="00F550BE" w:rsidRDefault="00B34B66">
      <w:pPr>
        <w:pBdr>
          <w:top w:val="nil"/>
          <w:left w:val="nil"/>
          <w:bottom w:val="nil"/>
          <w:right w:val="nil"/>
          <w:between w:val="nil"/>
        </w:pBdr>
        <w:spacing w:after="0" w:line="240" w:lineRule="auto"/>
        <w:ind w:left="720"/>
        <w:rPr>
          <w:color w:val="000000"/>
        </w:rPr>
      </w:pPr>
      <w:r>
        <w:rPr>
          <w:color w:val="000000"/>
        </w:rPr>
        <w:t xml:space="preserve">Neuvottelukunnan kokous-, ym. asiakirjat luovutetaan toimikauden/ hallinnoijan vaihtuessa Kouvolan kotiseutuarkistoon arkistoitavaksi. Kukin neuvottelukunnan hallinnollinen vastuutaho vastaa toimikautensa aikaisesta asiakirjojen säilytyksestä huomioiden asiakirjojen arkistointia koskeva ohjeistus. </w:t>
      </w:r>
    </w:p>
    <w:p w14:paraId="00000073" w14:textId="77777777" w:rsidR="00F550BE" w:rsidRDefault="00F550BE">
      <w:pPr>
        <w:pBdr>
          <w:top w:val="nil"/>
          <w:left w:val="nil"/>
          <w:bottom w:val="nil"/>
          <w:right w:val="nil"/>
          <w:between w:val="nil"/>
        </w:pBdr>
        <w:spacing w:after="0" w:line="240" w:lineRule="auto"/>
        <w:ind w:left="720"/>
        <w:rPr>
          <w:color w:val="000000"/>
        </w:rPr>
      </w:pPr>
    </w:p>
    <w:p w14:paraId="00000074" w14:textId="77777777" w:rsidR="00F550BE" w:rsidRDefault="00B34B66">
      <w:pPr>
        <w:numPr>
          <w:ilvl w:val="0"/>
          <w:numId w:val="7"/>
        </w:numPr>
        <w:pBdr>
          <w:top w:val="nil"/>
          <w:left w:val="nil"/>
          <w:bottom w:val="nil"/>
          <w:right w:val="nil"/>
          <w:between w:val="nil"/>
        </w:pBdr>
        <w:spacing w:after="0" w:line="240" w:lineRule="auto"/>
        <w:rPr>
          <w:b/>
          <w:color w:val="000000"/>
        </w:rPr>
      </w:pPr>
      <w:r>
        <w:rPr>
          <w:b/>
          <w:color w:val="000000"/>
        </w:rPr>
        <w:t>Neuvottelukunnan viestintä</w:t>
      </w:r>
    </w:p>
    <w:p w14:paraId="00000075" w14:textId="77777777" w:rsidR="00F550BE" w:rsidRDefault="00F550BE">
      <w:pPr>
        <w:pBdr>
          <w:top w:val="nil"/>
          <w:left w:val="nil"/>
          <w:bottom w:val="nil"/>
          <w:right w:val="nil"/>
          <w:between w:val="nil"/>
        </w:pBdr>
        <w:spacing w:after="0" w:line="240" w:lineRule="auto"/>
        <w:ind w:left="720"/>
        <w:rPr>
          <w:b/>
          <w:color w:val="000000"/>
        </w:rPr>
      </w:pPr>
    </w:p>
    <w:p w14:paraId="00000076" w14:textId="77777777" w:rsidR="00F550BE" w:rsidRDefault="00B34B66">
      <w:pPr>
        <w:pBdr>
          <w:top w:val="nil"/>
          <w:left w:val="nil"/>
          <w:bottom w:val="nil"/>
          <w:right w:val="nil"/>
          <w:between w:val="nil"/>
        </w:pBdr>
        <w:spacing w:after="0" w:line="240" w:lineRule="auto"/>
        <w:ind w:left="720"/>
        <w:rPr>
          <w:color w:val="000000"/>
        </w:rPr>
      </w:pPr>
      <w:r>
        <w:rPr>
          <w:color w:val="000000"/>
        </w:rPr>
        <w:t xml:space="preserve">Neuvottelukunta nimeää keskuudestaan viestinnästä vastaavan henkilön sekä määrittelee viestinnässä käytettävät viestintäkanavat aloittaessaan toimintansa. </w:t>
      </w:r>
    </w:p>
    <w:p w14:paraId="00000077" w14:textId="77777777" w:rsidR="00F550BE" w:rsidRDefault="00F550BE">
      <w:pPr>
        <w:pBdr>
          <w:top w:val="nil"/>
          <w:left w:val="nil"/>
          <w:bottom w:val="nil"/>
          <w:right w:val="nil"/>
          <w:between w:val="nil"/>
        </w:pBdr>
        <w:spacing w:after="0" w:line="240" w:lineRule="auto"/>
        <w:rPr>
          <w:color w:val="FF0000"/>
        </w:rPr>
      </w:pPr>
    </w:p>
    <w:p w14:paraId="00000078" w14:textId="77777777" w:rsidR="00F550BE" w:rsidRDefault="00F550BE">
      <w:pPr>
        <w:pBdr>
          <w:top w:val="nil"/>
          <w:left w:val="nil"/>
          <w:bottom w:val="nil"/>
          <w:right w:val="nil"/>
          <w:between w:val="nil"/>
        </w:pBdr>
        <w:spacing w:after="0" w:line="240" w:lineRule="auto"/>
        <w:rPr>
          <w:color w:val="FF0000"/>
        </w:rPr>
      </w:pPr>
    </w:p>
    <w:p w14:paraId="00000082" w14:textId="77777777" w:rsidR="00F550BE" w:rsidRDefault="00F550BE">
      <w:pPr>
        <w:pBdr>
          <w:top w:val="nil"/>
          <w:left w:val="nil"/>
          <w:bottom w:val="nil"/>
          <w:right w:val="nil"/>
          <w:between w:val="nil"/>
        </w:pBdr>
        <w:spacing w:after="0" w:line="240" w:lineRule="auto"/>
        <w:rPr>
          <w:b/>
          <w:color w:val="FF0000"/>
        </w:rPr>
      </w:pPr>
    </w:p>
    <w:p w14:paraId="00000087" w14:textId="77777777" w:rsidR="00F550BE" w:rsidRDefault="00F550BE">
      <w:pPr>
        <w:pBdr>
          <w:top w:val="nil"/>
          <w:left w:val="nil"/>
          <w:bottom w:val="nil"/>
          <w:right w:val="nil"/>
          <w:between w:val="nil"/>
        </w:pBdr>
        <w:spacing w:after="0" w:line="240" w:lineRule="auto"/>
        <w:rPr>
          <w:color w:val="FF0000"/>
        </w:rPr>
      </w:pPr>
    </w:p>
    <w:p w14:paraId="00000088" w14:textId="77777777" w:rsidR="00F550BE" w:rsidRDefault="00F550BE">
      <w:pPr>
        <w:pBdr>
          <w:top w:val="nil"/>
          <w:left w:val="nil"/>
          <w:bottom w:val="nil"/>
          <w:right w:val="nil"/>
          <w:between w:val="nil"/>
        </w:pBdr>
        <w:spacing w:after="0" w:line="240" w:lineRule="auto"/>
        <w:rPr>
          <w:color w:val="FF0000"/>
        </w:rPr>
      </w:pPr>
    </w:p>
    <w:p w14:paraId="00000089" w14:textId="77777777" w:rsidR="00F550BE" w:rsidRDefault="00F550BE">
      <w:pPr>
        <w:pBdr>
          <w:top w:val="nil"/>
          <w:left w:val="nil"/>
          <w:bottom w:val="nil"/>
          <w:right w:val="nil"/>
          <w:between w:val="nil"/>
        </w:pBdr>
        <w:spacing w:after="0" w:line="240" w:lineRule="auto"/>
        <w:rPr>
          <w:color w:val="FF0000"/>
        </w:rPr>
      </w:pPr>
    </w:p>
    <w:p w14:paraId="0000008A" w14:textId="77777777" w:rsidR="00F550BE" w:rsidRDefault="00F550BE">
      <w:pPr>
        <w:pBdr>
          <w:top w:val="nil"/>
          <w:left w:val="nil"/>
          <w:bottom w:val="nil"/>
          <w:right w:val="nil"/>
          <w:between w:val="nil"/>
        </w:pBdr>
        <w:spacing w:after="0" w:line="240" w:lineRule="auto"/>
        <w:rPr>
          <w:color w:val="FF0000"/>
        </w:rPr>
      </w:pPr>
    </w:p>
    <w:p w14:paraId="0000008B" w14:textId="77777777" w:rsidR="00F550BE" w:rsidRDefault="00F550BE">
      <w:pPr>
        <w:pBdr>
          <w:top w:val="nil"/>
          <w:left w:val="nil"/>
          <w:bottom w:val="nil"/>
          <w:right w:val="nil"/>
          <w:between w:val="nil"/>
        </w:pBdr>
        <w:spacing w:after="0" w:line="240" w:lineRule="auto"/>
        <w:rPr>
          <w:color w:val="FF0000"/>
        </w:rPr>
      </w:pPr>
    </w:p>
    <w:p w14:paraId="0000008C" w14:textId="77777777" w:rsidR="00F550BE" w:rsidRDefault="00F550BE">
      <w:pPr>
        <w:pBdr>
          <w:top w:val="nil"/>
          <w:left w:val="nil"/>
          <w:bottom w:val="nil"/>
          <w:right w:val="nil"/>
          <w:between w:val="nil"/>
        </w:pBdr>
        <w:spacing w:after="0" w:line="240" w:lineRule="auto"/>
        <w:rPr>
          <w:color w:val="FF0000"/>
        </w:rPr>
      </w:pPr>
    </w:p>
    <w:p w14:paraId="0000008D" w14:textId="77777777" w:rsidR="00F550BE" w:rsidRDefault="00F550BE">
      <w:pPr>
        <w:pBdr>
          <w:top w:val="nil"/>
          <w:left w:val="nil"/>
          <w:bottom w:val="nil"/>
          <w:right w:val="nil"/>
          <w:between w:val="nil"/>
        </w:pBdr>
        <w:spacing w:after="0" w:line="240" w:lineRule="auto"/>
        <w:rPr>
          <w:color w:val="FF0000"/>
        </w:rPr>
      </w:pPr>
    </w:p>
    <w:p w14:paraId="0000008E" w14:textId="77777777" w:rsidR="00F550BE" w:rsidRDefault="00F550BE">
      <w:pPr>
        <w:pBdr>
          <w:top w:val="nil"/>
          <w:left w:val="nil"/>
          <w:bottom w:val="nil"/>
          <w:right w:val="nil"/>
          <w:between w:val="nil"/>
        </w:pBdr>
        <w:spacing w:after="0" w:line="240" w:lineRule="auto"/>
        <w:rPr>
          <w:color w:val="FF0000"/>
        </w:rPr>
      </w:pPr>
    </w:p>
    <w:p w14:paraId="0000008F" w14:textId="77777777" w:rsidR="00F550BE" w:rsidRDefault="00F550BE">
      <w:pPr>
        <w:pBdr>
          <w:top w:val="nil"/>
          <w:left w:val="nil"/>
          <w:bottom w:val="nil"/>
          <w:right w:val="nil"/>
          <w:between w:val="nil"/>
        </w:pBdr>
        <w:spacing w:after="0" w:line="240" w:lineRule="auto"/>
        <w:rPr>
          <w:color w:val="FF0000"/>
        </w:rPr>
      </w:pPr>
    </w:p>
    <w:p w14:paraId="00000090" w14:textId="77777777" w:rsidR="00F550BE" w:rsidRDefault="00F550BE">
      <w:pPr>
        <w:pBdr>
          <w:top w:val="nil"/>
          <w:left w:val="nil"/>
          <w:bottom w:val="nil"/>
          <w:right w:val="nil"/>
          <w:between w:val="nil"/>
        </w:pBdr>
        <w:spacing w:after="0" w:line="240" w:lineRule="auto"/>
        <w:rPr>
          <w:color w:val="FF0000"/>
        </w:rPr>
      </w:pPr>
    </w:p>
    <w:p w14:paraId="00000091" w14:textId="77777777" w:rsidR="00F550BE" w:rsidRDefault="00F550BE">
      <w:pPr>
        <w:pBdr>
          <w:top w:val="nil"/>
          <w:left w:val="nil"/>
          <w:bottom w:val="nil"/>
          <w:right w:val="nil"/>
          <w:between w:val="nil"/>
        </w:pBdr>
        <w:spacing w:after="0" w:line="240" w:lineRule="auto"/>
        <w:ind w:left="720"/>
        <w:rPr>
          <w:color w:val="000000"/>
        </w:rPr>
      </w:pPr>
    </w:p>
    <w:p w14:paraId="00000092" w14:textId="77777777" w:rsidR="00F550BE" w:rsidRDefault="00F550BE">
      <w:pPr>
        <w:pBdr>
          <w:top w:val="nil"/>
          <w:left w:val="nil"/>
          <w:bottom w:val="nil"/>
          <w:right w:val="nil"/>
          <w:between w:val="nil"/>
        </w:pBdr>
        <w:spacing w:after="0" w:line="240" w:lineRule="auto"/>
        <w:rPr>
          <w:color w:val="000000"/>
        </w:rPr>
      </w:pPr>
    </w:p>
    <w:p w14:paraId="00000093" w14:textId="77777777" w:rsidR="00F550BE" w:rsidRDefault="00F550BE">
      <w:pPr>
        <w:pBdr>
          <w:top w:val="nil"/>
          <w:left w:val="nil"/>
          <w:bottom w:val="nil"/>
          <w:right w:val="nil"/>
          <w:between w:val="nil"/>
        </w:pBdr>
        <w:spacing w:after="0" w:line="240" w:lineRule="auto"/>
        <w:ind w:left="720"/>
        <w:rPr>
          <w:color w:val="000000"/>
        </w:rPr>
      </w:pPr>
    </w:p>
    <w:sectPr w:rsidR="00F550BE">
      <w:headerReference w:type="default" r:id="rId8"/>
      <w:pgSz w:w="11906" w:h="16838"/>
      <w:pgMar w:top="1417" w:right="1134" w:bottom="1417"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75B0" w14:textId="77777777" w:rsidR="00DC5B9A" w:rsidRDefault="00DC5B9A">
      <w:pPr>
        <w:spacing w:after="0" w:line="240" w:lineRule="auto"/>
      </w:pPr>
      <w:r>
        <w:separator/>
      </w:r>
    </w:p>
  </w:endnote>
  <w:endnote w:type="continuationSeparator" w:id="0">
    <w:p w14:paraId="39F89A7E" w14:textId="77777777" w:rsidR="00DC5B9A" w:rsidRDefault="00DC5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89A57" w14:textId="77777777" w:rsidR="00DC5B9A" w:rsidRDefault="00DC5B9A">
      <w:pPr>
        <w:spacing w:after="0" w:line="240" w:lineRule="auto"/>
      </w:pPr>
      <w:r>
        <w:separator/>
      </w:r>
    </w:p>
  </w:footnote>
  <w:footnote w:type="continuationSeparator" w:id="0">
    <w:p w14:paraId="4EEB19BC" w14:textId="77777777" w:rsidR="00DC5B9A" w:rsidRDefault="00DC5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5C5C40D6" w:rsidR="00F550BE" w:rsidRDefault="00B34B66">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D3786">
      <w:rPr>
        <w:noProof/>
        <w:color w:val="000000"/>
      </w:rPr>
      <w:t>1</w:t>
    </w:r>
    <w:r>
      <w:rPr>
        <w:color w:val="000000"/>
      </w:rPr>
      <w:fldChar w:fldCharType="end"/>
    </w:r>
  </w:p>
  <w:p w14:paraId="00000095" w14:textId="77777777" w:rsidR="00F550BE" w:rsidRDefault="00F550BE">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805A1"/>
    <w:multiLevelType w:val="multilevel"/>
    <w:tmpl w:val="24589D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FFB1591"/>
    <w:multiLevelType w:val="multilevel"/>
    <w:tmpl w:val="110419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2A55D5F"/>
    <w:multiLevelType w:val="multilevel"/>
    <w:tmpl w:val="8F7C1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8730B3"/>
    <w:multiLevelType w:val="multilevel"/>
    <w:tmpl w:val="0650AD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A366D70"/>
    <w:multiLevelType w:val="multilevel"/>
    <w:tmpl w:val="6B9236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7813A7D"/>
    <w:multiLevelType w:val="hybridMultilevel"/>
    <w:tmpl w:val="E8EA1158"/>
    <w:lvl w:ilvl="0" w:tplc="6478BF92">
      <w:start w:val="6"/>
      <w:numFmt w:val="bullet"/>
      <w:lvlText w:val="-"/>
      <w:lvlJc w:val="left"/>
      <w:pPr>
        <w:ind w:left="1080" w:hanging="360"/>
      </w:pPr>
      <w:rPr>
        <w:rFonts w:ascii="Calibri" w:eastAsia="Calibr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5A553CC8"/>
    <w:multiLevelType w:val="multilevel"/>
    <w:tmpl w:val="2594E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B9A6478"/>
    <w:multiLevelType w:val="multilevel"/>
    <w:tmpl w:val="406025C4"/>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64DC0E69"/>
    <w:multiLevelType w:val="multilevel"/>
    <w:tmpl w:val="1D2A313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78331C0A"/>
    <w:multiLevelType w:val="multilevel"/>
    <w:tmpl w:val="D4D0DF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607620273">
    <w:abstractNumId w:val="6"/>
  </w:num>
  <w:num w:numId="2" w16cid:durableId="1720743140">
    <w:abstractNumId w:val="4"/>
  </w:num>
  <w:num w:numId="3" w16cid:durableId="1068500075">
    <w:abstractNumId w:val="8"/>
  </w:num>
  <w:num w:numId="4" w16cid:durableId="1814983684">
    <w:abstractNumId w:val="3"/>
  </w:num>
  <w:num w:numId="5" w16cid:durableId="215623936">
    <w:abstractNumId w:val="9"/>
  </w:num>
  <w:num w:numId="6" w16cid:durableId="1646738969">
    <w:abstractNumId w:val="1"/>
  </w:num>
  <w:num w:numId="7" w16cid:durableId="1095899351">
    <w:abstractNumId w:val="2"/>
  </w:num>
  <w:num w:numId="8" w16cid:durableId="1777092847">
    <w:abstractNumId w:val="7"/>
  </w:num>
  <w:num w:numId="9" w16cid:durableId="468983572">
    <w:abstractNumId w:val="0"/>
  </w:num>
  <w:num w:numId="10" w16cid:durableId="1298340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BE"/>
    <w:rsid w:val="00131D41"/>
    <w:rsid w:val="00156F06"/>
    <w:rsid w:val="001D117F"/>
    <w:rsid w:val="00216C71"/>
    <w:rsid w:val="00244C8F"/>
    <w:rsid w:val="00372A48"/>
    <w:rsid w:val="004848EC"/>
    <w:rsid w:val="004D3786"/>
    <w:rsid w:val="00546BCB"/>
    <w:rsid w:val="005D11B3"/>
    <w:rsid w:val="00796F64"/>
    <w:rsid w:val="00972C35"/>
    <w:rsid w:val="00A260E5"/>
    <w:rsid w:val="00A35404"/>
    <w:rsid w:val="00B34B66"/>
    <w:rsid w:val="00C251C7"/>
    <w:rsid w:val="00DC5B9A"/>
    <w:rsid w:val="00E06EB9"/>
    <w:rsid w:val="00E96D38"/>
    <w:rsid w:val="00ED5F29"/>
    <w:rsid w:val="00EE3612"/>
    <w:rsid w:val="00F07E09"/>
    <w:rsid w:val="00F550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49E9"/>
  <w15:docId w15:val="{88165ECB-2CB7-43FF-9C5D-D81C4109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sz w:val="24"/>
      <w:szCs w:val="24"/>
    </w:rPr>
  </w:style>
  <w:style w:type="paragraph" w:styleId="Otsikko5">
    <w:name w:val="heading 5"/>
    <w:basedOn w:val="Normaali"/>
    <w:next w:val="Normaali"/>
    <w:uiPriority w:val="9"/>
    <w:semiHidden/>
    <w:unhideWhenUsed/>
    <w:qFormat/>
    <w:pPr>
      <w:keepNext/>
      <w:keepLines/>
      <w:spacing w:before="220" w:after="40"/>
      <w:outlineLvl w:val="4"/>
    </w:pPr>
    <w:rPr>
      <w:b/>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Eivli">
    <w:name w:val="No Spacing"/>
    <w:uiPriority w:val="1"/>
    <w:qFormat/>
    <w:rsid w:val="00CE26D6"/>
    <w:pPr>
      <w:spacing w:after="0" w:line="240" w:lineRule="auto"/>
    </w:pPr>
  </w:style>
  <w:style w:type="paragraph" w:styleId="Luettelokappale">
    <w:name w:val="List Paragraph"/>
    <w:basedOn w:val="Normaali"/>
    <w:uiPriority w:val="34"/>
    <w:qFormat/>
    <w:rsid w:val="00330B2E"/>
    <w:pPr>
      <w:ind w:left="720"/>
      <w:contextualSpacing/>
    </w:pPr>
  </w:style>
  <w:style w:type="paragraph" w:styleId="Yltunniste">
    <w:name w:val="header"/>
    <w:basedOn w:val="Normaali"/>
    <w:link w:val="YltunnisteChar"/>
    <w:uiPriority w:val="99"/>
    <w:unhideWhenUsed/>
    <w:rsid w:val="0050468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04685"/>
  </w:style>
  <w:style w:type="paragraph" w:styleId="Alatunniste">
    <w:name w:val="footer"/>
    <w:basedOn w:val="Normaali"/>
    <w:link w:val="AlatunnisteChar"/>
    <w:uiPriority w:val="99"/>
    <w:unhideWhenUsed/>
    <w:rsid w:val="0050468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04685"/>
  </w:style>
  <w:style w:type="paragraph" w:styleId="Seliteteksti">
    <w:name w:val="Balloon Text"/>
    <w:basedOn w:val="Normaali"/>
    <w:link w:val="SelitetekstiChar"/>
    <w:uiPriority w:val="99"/>
    <w:semiHidden/>
    <w:unhideWhenUsed/>
    <w:rsid w:val="00FA495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A495D"/>
    <w:rPr>
      <w:rFonts w:ascii="Tahoma" w:hAnsi="Tahoma" w:cs="Tahoma"/>
      <w:sz w:val="16"/>
      <w:szCs w:val="16"/>
    </w:rPr>
  </w:style>
  <w:style w:type="paragraph" w:styleId="NormaaliWWW">
    <w:name w:val="Normal (Web)"/>
    <w:basedOn w:val="Normaali"/>
    <w:uiPriority w:val="99"/>
    <w:semiHidden/>
    <w:unhideWhenUsed/>
    <w:rsid w:val="002C5452"/>
    <w:pPr>
      <w:spacing w:before="100" w:beforeAutospacing="1" w:after="100" w:afterAutospacing="1" w:line="240" w:lineRule="auto"/>
    </w:pPr>
    <w:rPr>
      <w:rFonts w:ascii="Times New Roman" w:eastAsia="Times New Roman" w:hAnsi="Times New Roman" w:cs="Times New Roman"/>
      <w:sz w:val="24"/>
      <w:szCs w:val="24"/>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oOq0KPZ3dl0bEfo2nEqu476f7A==">CgMxLjAaMAoBMBIrCikIB0IlChFRdWF0dHJvY2VudG8gU2FucxIQQXJpYWwgVW5pY29kZSBNUzIIaC5namRneHMyCWguMzBqMHpsbDgAciExeW5kZ3plVEdVTks0b1U0QkJ6UjdPZTdnSlRWakRfRmU=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1103</Words>
  <Characters>8943</Characters>
  <Application>Microsoft Office Word</Application>
  <DocSecurity>0</DocSecurity>
  <Lines>74</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arja.kumpu@gmail.com</dc:creator>
  <cp:lastModifiedBy>Arja Kumpu</cp:lastModifiedBy>
  <cp:revision>2</cp:revision>
  <cp:lastPrinted>2024-03-17T11:20:00Z</cp:lastPrinted>
  <dcterms:created xsi:type="dcterms:W3CDTF">2025-01-01T12:30:00Z</dcterms:created>
  <dcterms:modified xsi:type="dcterms:W3CDTF">2025-01-01T12:30:00Z</dcterms:modified>
</cp:coreProperties>
</file>