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30D8" w14:textId="52C2FDA2" w:rsidR="000633BF" w:rsidRDefault="00900027">
      <w:r w:rsidRPr="006B6C94">
        <w:rPr>
          <w:b/>
          <w:bCs/>
        </w:rPr>
        <w:t>Kannanotto Kotkan kaupungin avustusten omarahoitusvaatimukseen</w:t>
      </w:r>
      <w:r w:rsidRPr="006B6C94">
        <w:rPr>
          <w:b/>
          <w:bCs/>
        </w:rPr>
        <w:br/>
      </w:r>
      <w:r w:rsidRPr="00900027">
        <w:br/>
        <w:t>Kotka</w:t>
      </w:r>
      <w:r>
        <w:t xml:space="preserve">ssa toimivilla </w:t>
      </w:r>
      <w:r w:rsidRPr="00900027">
        <w:t>järjestöillä ja yhdistyksillä on merkittävä rooli kuntalaisten hyvinvoinnin, osallisuuden ja yhteisöllisyyden edistämisessä. Järjestöt tavoittavat ihmisiä ja tarjoavat toimintaa, tukea ja yhteisöjä, joita julkiset palvelut eivät yksin pysty tuottamaan.</w:t>
      </w:r>
      <w:r w:rsidRPr="00900027">
        <w:br/>
      </w:r>
      <w:r w:rsidRPr="00900027">
        <w:br/>
        <w:t>Tämän vuoksi pidämme tärkeänä, että kaupungin ja järjestöjen välistä yhteistyötä vahvistetaan ja että avustusjärjestelmä tukee mahdollisimman hyvin paikallisten yhdistysten toimintaedellytyksiä.</w:t>
      </w:r>
      <w:r w:rsidRPr="00900027">
        <w:br/>
      </w:r>
      <w:r w:rsidRPr="00900027">
        <w:br/>
      </w:r>
      <w:r w:rsidR="00C1504A" w:rsidRPr="00C1504A">
        <w:t xml:space="preserve">Kotkan kaupunki on viime aikoina enenevässä määrin edellyttänyt avustushauissa hakijoilta omarahoitusosuutta. Tämä herättää kuitenkin kysymyksiä, joita olisi hyvä tarkastella yhdessä kaupungin ja järjestöjen kanssa. </w:t>
      </w:r>
      <w:r w:rsidRPr="00900027">
        <w:t>Erityisesti on syytä arvioida, onko omarahoitusosuuden edellyttäminen kaikissa tilanteissa tarkoituksenmukainen ja kohteleeko nykyinen käytäntö erilaisia yhdistyksiä oikeudenmukaisesti.</w:t>
      </w:r>
      <w:r w:rsidR="002942AD">
        <w:t xml:space="preserve"> </w:t>
      </w:r>
    </w:p>
    <w:p w14:paraId="31CCA501" w14:textId="3CACF86B" w:rsidR="00F90940" w:rsidRDefault="002942AD">
      <w:r>
        <w:t xml:space="preserve">Muissa Kymenlaakson kunnissa ei ole </w:t>
      </w:r>
      <w:r w:rsidR="005E579C">
        <w:t xml:space="preserve">määriteltyä rahoitusosuutta, joka edellytetään avustukselta. </w:t>
      </w:r>
      <w:r w:rsidR="002912DC">
        <w:t xml:space="preserve">Nykyisellään kotkalaiset </w:t>
      </w:r>
      <w:r w:rsidR="000633BF">
        <w:t xml:space="preserve">saattavat </w:t>
      </w:r>
      <w:r w:rsidR="002912DC">
        <w:t xml:space="preserve">jäädä </w:t>
      </w:r>
      <w:r w:rsidR="00353A29">
        <w:t>avustuksissa</w:t>
      </w:r>
      <w:r w:rsidR="00A466F8">
        <w:t xml:space="preserve"> vähemmälle kuin naapurikuntien asukkaat</w:t>
      </w:r>
      <w:r w:rsidR="006B6C94">
        <w:t>, koska yhdistyksell</w:t>
      </w:r>
      <w:r w:rsidR="000633BF">
        <w:t>ä</w:t>
      </w:r>
      <w:r w:rsidR="006B6C94">
        <w:t xml:space="preserve"> ei ole resursseja kattaa omarahoitusosuutta</w:t>
      </w:r>
      <w:r w:rsidR="00353A29">
        <w:t xml:space="preserve"> eikä se tällöin voi hakea/vastaanottaa avustusta</w:t>
      </w:r>
      <w:r w:rsidR="00A466F8">
        <w:t>.</w:t>
      </w:r>
      <w:r w:rsidR="00900027" w:rsidRPr="00900027">
        <w:br/>
      </w:r>
      <w:r w:rsidR="00900027" w:rsidRPr="00900027">
        <w:br/>
        <w:t>Monilla pienillä ja vapaaehtoisuuteen perustuvilla yhdistyksillä ei ole merkittäviä omia tulonlähteitä. Niiden talous voi perustua jäsenmaksuihin, pieniin osallistumismaksuihin ja avustuksiin. Tällaisessa tilanteessa tiettyyn omarahoitusosuuteen sidottu avustus voi muodostua kynnykseksi toiminnalle, vaikka yhdistyksen toiminta olisi kuntalaisten kannalta erittäin tarpeellista.</w:t>
      </w:r>
      <w:r w:rsidR="00900027" w:rsidRPr="00900027">
        <w:br/>
      </w:r>
      <w:r w:rsidR="00900027" w:rsidRPr="00900027">
        <w:br/>
        <w:t xml:space="preserve">Omarahoitusta voidaan toki perustella sillä, että yhdistyksellä tulee olla myös omaa taloudellista panosta toimintaansa. Samalla olisi kuitenkin tärkeää tunnistaa, että yhdistysten oma panos ei aina muodostu rahasta. Vapaaehtoistyö, tilojen tarjoaminen, talkootyö, </w:t>
      </w:r>
      <w:r w:rsidR="000C6078">
        <w:t>y</w:t>
      </w:r>
      <w:r w:rsidR="00900027" w:rsidRPr="00900027">
        <w:t>hteistyö muiden toimijoiden kanssa sekä muu yhdistyksen oma työ ovat merkittäviä yhteiskunnallisia resursseja.</w:t>
      </w:r>
      <w:r w:rsidR="00F85ADA">
        <w:t xml:space="preserve"> </w:t>
      </w:r>
      <w:r w:rsidR="00900027" w:rsidRPr="00900027">
        <w:t>Siksi olisi perusteltua pohtia, voisiko avustusjärjestelmässä nykyistä paremmin huomioida myös tällaisen omarahoituksen.</w:t>
      </w:r>
      <w:r w:rsidR="00900027" w:rsidRPr="00900027">
        <w:br/>
      </w:r>
      <w:r w:rsidR="00900027" w:rsidRPr="00900027">
        <w:br/>
        <w:t>Pidämme tärkeänä myös avustuspäätösten perustelujen selkeyttä ja ennakoitavuutta. Yhdistysten näkökulmasta on olennaista tietää, millä perusteilla avustuksia myönnetään, pienennetään tai jätetään myöntämättä. Selkeät ja yhdenmukaiset arviointiperusteet lisäävät luottamusta ja helpottavat yhdistysten toiminnan pitkäjänteistä suunnittelua.</w:t>
      </w:r>
      <w:r w:rsidR="00900027" w:rsidRPr="00900027">
        <w:br/>
      </w:r>
      <w:r w:rsidR="00900027" w:rsidRPr="00900027">
        <w:br/>
        <w:t xml:space="preserve">Tavoitteena ei tule olla kaupungin ja järjestöjen asettaminen vastakkain. Päinvastoin tavoitteena tulisi olla toimiva kumppanuus, jossa kaupungin rajalliset resurssit ja järjestöjen </w:t>
      </w:r>
      <w:r w:rsidR="00900027" w:rsidRPr="00900027">
        <w:lastRenderedPageBreak/>
        <w:t>vapaaehtoistyö täydentävät toisiaan.</w:t>
      </w:r>
      <w:r w:rsidR="000C6078">
        <w:t xml:space="preserve"> V</w:t>
      </w:r>
      <w:r w:rsidR="000C6078" w:rsidRPr="000C6078">
        <w:t xml:space="preserve">arsinkin järjestöjen nykytilanteessa, jossa </w:t>
      </w:r>
      <w:proofErr w:type="spellStart"/>
      <w:r w:rsidR="000C6078" w:rsidRPr="000C6078">
        <w:t>Stea</w:t>
      </w:r>
      <w:proofErr w:type="spellEnd"/>
      <w:r w:rsidR="000C6078" w:rsidRPr="000C6078">
        <w:t>-avustukset vähenevät, olisi tärkeää</w:t>
      </w:r>
      <w:r w:rsidR="001D0DF9">
        <w:t>,</w:t>
      </w:r>
      <w:r w:rsidR="000C6078" w:rsidRPr="000C6078">
        <w:t xml:space="preserve"> että avustusten haku kunnalta olisi mahdollista kaikille yhdistyksille</w:t>
      </w:r>
      <w:r w:rsidR="000C6078">
        <w:t>.</w:t>
      </w:r>
      <w:r w:rsidR="00900027" w:rsidRPr="00900027">
        <w:br/>
      </w:r>
      <w:r w:rsidR="00900027" w:rsidRPr="00900027">
        <w:br/>
        <w:t>Yhteistyössä rakennettu avustusjärjestelmä olisi kaikkien osapuolten etu. Se vahvistaisi yhdistysten toimintaedellytyksiä, lisäisi avustusten vaikuttavuutta ja tukisi kaupungin omia hyvinvointi- ja osallisuustavoitteita.</w:t>
      </w:r>
      <w:r w:rsidR="00900027" w:rsidRPr="00900027">
        <w:br/>
      </w:r>
      <w:r w:rsidR="00900027" w:rsidRPr="00900027">
        <w:br/>
        <w:t xml:space="preserve">Kotkassa </w:t>
      </w:r>
      <w:r w:rsidR="00DC0DB9">
        <w:t xml:space="preserve">ja koko Kymenlaaksossa </w:t>
      </w:r>
      <w:r w:rsidR="00900027" w:rsidRPr="00900027">
        <w:t xml:space="preserve">on vahva yhdistyskenttä ja paljon osaamista. Tätä voimavaraa kannattaa hyödyntää. Parhaimmillaan kaupunki ja järjestöt </w:t>
      </w:r>
      <w:r w:rsidR="000C6078">
        <w:t>ovatkin</w:t>
      </w:r>
      <w:r w:rsidR="00900027" w:rsidRPr="00900027">
        <w:t xml:space="preserve"> yhteisiä tavoitteita toteuttavia kumppaneita</w:t>
      </w:r>
      <w:r w:rsidR="000C6078">
        <w:t>, eikä vastakkainasettelua intresseissä esiinny</w:t>
      </w:r>
      <w:r w:rsidR="00900027" w:rsidRPr="00900027">
        <w:t>.</w:t>
      </w:r>
      <w:r w:rsidR="00900027" w:rsidRPr="00900027">
        <w:br/>
      </w:r>
      <w:r w:rsidR="00900027" w:rsidRPr="00900027">
        <w:br/>
        <w:t>Siksi esitämme, että Kotka</w:t>
      </w:r>
      <w:r w:rsidR="00B103CA">
        <w:t>n kaupunki</w:t>
      </w:r>
      <w:r w:rsidR="00900027" w:rsidRPr="00900027">
        <w:t xml:space="preserve"> ja paikalliset järjestöt jatkavat vuoropuhelua avustusjärjestelmän kehittämiseksi siten, että se on oikeudenmukainen, läpinäkyvä ja eri kokoisten yhdistysten kannalta tarkoituksenmukainen – ja ennen kaikkea tukee </w:t>
      </w:r>
      <w:r w:rsidR="000C6078">
        <w:t>kuntalaiste</w:t>
      </w:r>
      <w:r w:rsidR="004106A0">
        <w:t>n</w:t>
      </w:r>
      <w:r w:rsidR="00900027" w:rsidRPr="00900027">
        <w:t xml:space="preserve"> hyvinvointia. </w:t>
      </w:r>
    </w:p>
    <w:sectPr w:rsidR="00F9094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27"/>
    <w:rsid w:val="000633BF"/>
    <w:rsid w:val="000C6078"/>
    <w:rsid w:val="000F49C1"/>
    <w:rsid w:val="001235BE"/>
    <w:rsid w:val="001D0DF9"/>
    <w:rsid w:val="00262942"/>
    <w:rsid w:val="002912DC"/>
    <w:rsid w:val="002942AD"/>
    <w:rsid w:val="00353A29"/>
    <w:rsid w:val="004106A0"/>
    <w:rsid w:val="00434228"/>
    <w:rsid w:val="0044284E"/>
    <w:rsid w:val="005E0B32"/>
    <w:rsid w:val="005E579C"/>
    <w:rsid w:val="006B6C94"/>
    <w:rsid w:val="00900027"/>
    <w:rsid w:val="00962524"/>
    <w:rsid w:val="00A466F8"/>
    <w:rsid w:val="00A918CF"/>
    <w:rsid w:val="00AA755C"/>
    <w:rsid w:val="00B103CA"/>
    <w:rsid w:val="00B72ACA"/>
    <w:rsid w:val="00B778B9"/>
    <w:rsid w:val="00C1504A"/>
    <w:rsid w:val="00CB1226"/>
    <w:rsid w:val="00DC0DB9"/>
    <w:rsid w:val="00E27B0E"/>
    <w:rsid w:val="00F85ADA"/>
    <w:rsid w:val="00F9094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D8A2"/>
  <w15:chartTrackingRefBased/>
  <w15:docId w15:val="{BD9E7047-23A9-4739-BDD5-54229FC25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900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900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900027"/>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900027"/>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900027"/>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900027"/>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900027"/>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900027"/>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900027"/>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0002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90002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90002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90002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90002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90002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90002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90002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900027"/>
    <w:rPr>
      <w:rFonts w:eastAsiaTheme="majorEastAsia" w:cstheme="majorBidi"/>
      <w:color w:val="272727" w:themeColor="text1" w:themeTint="D8"/>
    </w:rPr>
  </w:style>
  <w:style w:type="paragraph" w:styleId="Otsikko">
    <w:name w:val="Title"/>
    <w:basedOn w:val="Normaali"/>
    <w:next w:val="Normaali"/>
    <w:link w:val="OtsikkoChar"/>
    <w:uiPriority w:val="10"/>
    <w:qFormat/>
    <w:rsid w:val="00900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90002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900027"/>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90002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900027"/>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900027"/>
    <w:rPr>
      <w:i/>
      <w:iCs/>
      <w:color w:val="404040" w:themeColor="text1" w:themeTint="BF"/>
    </w:rPr>
  </w:style>
  <w:style w:type="paragraph" w:styleId="Luettelokappale">
    <w:name w:val="List Paragraph"/>
    <w:basedOn w:val="Normaali"/>
    <w:uiPriority w:val="34"/>
    <w:qFormat/>
    <w:rsid w:val="00900027"/>
    <w:pPr>
      <w:ind w:left="720"/>
      <w:contextualSpacing/>
    </w:pPr>
  </w:style>
  <w:style w:type="character" w:styleId="Voimakaskorostus">
    <w:name w:val="Intense Emphasis"/>
    <w:basedOn w:val="Kappaleenoletusfontti"/>
    <w:uiPriority w:val="21"/>
    <w:qFormat/>
    <w:rsid w:val="00900027"/>
    <w:rPr>
      <w:i/>
      <w:iCs/>
      <w:color w:val="0F4761" w:themeColor="accent1" w:themeShade="BF"/>
    </w:rPr>
  </w:style>
  <w:style w:type="paragraph" w:styleId="Erottuvalainaus">
    <w:name w:val="Intense Quote"/>
    <w:basedOn w:val="Normaali"/>
    <w:next w:val="Normaali"/>
    <w:link w:val="ErottuvalainausChar"/>
    <w:uiPriority w:val="30"/>
    <w:qFormat/>
    <w:rsid w:val="00900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900027"/>
    <w:rPr>
      <w:i/>
      <w:iCs/>
      <w:color w:val="0F4761" w:themeColor="accent1" w:themeShade="BF"/>
    </w:rPr>
  </w:style>
  <w:style w:type="character" w:styleId="Erottuvaviittaus">
    <w:name w:val="Intense Reference"/>
    <w:basedOn w:val="Kappaleenoletusfontti"/>
    <w:uiPriority w:val="32"/>
    <w:qFormat/>
    <w:rsid w:val="00900027"/>
    <w:rPr>
      <w:b/>
      <w:bCs/>
      <w:smallCaps/>
      <w:color w:val="0F4761" w:themeColor="accent1" w:themeShade="BF"/>
      <w:spacing w:val="5"/>
    </w:rPr>
  </w:style>
  <w:style w:type="character" w:styleId="Kommentinviite">
    <w:name w:val="annotation reference"/>
    <w:basedOn w:val="Kappaleenoletusfontti"/>
    <w:uiPriority w:val="99"/>
    <w:semiHidden/>
    <w:unhideWhenUsed/>
    <w:rsid w:val="000F49C1"/>
    <w:rPr>
      <w:sz w:val="16"/>
      <w:szCs w:val="16"/>
    </w:rPr>
  </w:style>
  <w:style w:type="paragraph" w:styleId="Kommentinteksti">
    <w:name w:val="annotation text"/>
    <w:basedOn w:val="Normaali"/>
    <w:link w:val="KommentintekstiChar"/>
    <w:uiPriority w:val="99"/>
    <w:unhideWhenUsed/>
    <w:rsid w:val="000F49C1"/>
    <w:pPr>
      <w:spacing w:line="240" w:lineRule="auto"/>
    </w:pPr>
    <w:rPr>
      <w:sz w:val="20"/>
      <w:szCs w:val="20"/>
    </w:rPr>
  </w:style>
  <w:style w:type="character" w:customStyle="1" w:styleId="KommentintekstiChar">
    <w:name w:val="Kommentin teksti Char"/>
    <w:basedOn w:val="Kappaleenoletusfontti"/>
    <w:link w:val="Kommentinteksti"/>
    <w:uiPriority w:val="99"/>
    <w:rsid w:val="000F49C1"/>
    <w:rPr>
      <w:sz w:val="20"/>
      <w:szCs w:val="20"/>
    </w:rPr>
  </w:style>
  <w:style w:type="paragraph" w:styleId="Kommentinotsikko">
    <w:name w:val="annotation subject"/>
    <w:basedOn w:val="Kommentinteksti"/>
    <w:next w:val="Kommentinteksti"/>
    <w:link w:val="KommentinotsikkoChar"/>
    <w:uiPriority w:val="99"/>
    <w:semiHidden/>
    <w:unhideWhenUsed/>
    <w:rsid w:val="000F49C1"/>
    <w:rPr>
      <w:b/>
      <w:bCs/>
    </w:rPr>
  </w:style>
  <w:style w:type="character" w:customStyle="1" w:styleId="KommentinotsikkoChar">
    <w:name w:val="Kommentin otsikko Char"/>
    <w:basedOn w:val="KommentintekstiChar"/>
    <w:link w:val="Kommentinotsikko"/>
    <w:uiPriority w:val="99"/>
    <w:semiHidden/>
    <w:rsid w:val="000F49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3202</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Pia-Stina Repo</dc:creator>
  <cp:keywords/>
  <dc:description/>
  <cp:lastModifiedBy>Pia-Stina Repo</cp:lastModifiedBy>
  <cp:revision>2</cp:revision>
  <dcterms:created xsi:type="dcterms:W3CDTF">2026-09-14T15:55:00Z</dcterms:created>
  <dcterms:modified xsi:type="dcterms:W3CDTF">2026-09-14T15:55:00Z</dcterms:modified>
</cp:coreProperties>
</file>